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F4" w:rsidRDefault="00EE5AF4" w:rsidP="00EE5AF4">
      <w:pPr>
        <w:pStyle w:val="a7"/>
        <w:shd w:val="clear" w:color="auto" w:fill="FFFFFF"/>
        <w:spacing w:before="0" w:beforeAutospacing="0" w:after="360" w:afterAutospacing="0"/>
        <w:rPr>
          <w:sz w:val="20"/>
          <w:szCs w:val="20"/>
          <w:lang w:val="uk-UA"/>
        </w:rPr>
      </w:pPr>
      <w:r>
        <w:rPr>
          <w:sz w:val="20"/>
          <w:szCs w:val="20"/>
          <w:lang w:val="uk-UA"/>
        </w:rPr>
        <w:t>v-ju-1046</w:t>
      </w: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Про </w:t>
      </w:r>
      <w:r>
        <w:rPr>
          <w:rFonts w:ascii="Times New Roman" w:eastAsia="Times New Roman" w:hAnsi="Times New Roman" w:cs="Times New Roman"/>
          <w:sz w:val="28"/>
          <w:szCs w:val="28"/>
          <w:lang w:val="uk-UA"/>
        </w:rPr>
        <w:t xml:space="preserve">попередній розгляд </w:t>
      </w:r>
      <w:proofErr w:type="spellStart"/>
      <w:r>
        <w:rPr>
          <w:rFonts w:ascii="Times New Roman" w:eastAsia="Times New Roman" w:hAnsi="Times New Roman" w:cs="Times New Roman"/>
          <w:sz w:val="28"/>
          <w:szCs w:val="28"/>
          <w:lang w:val="uk-UA"/>
        </w:rPr>
        <w:t>проєкту</w:t>
      </w:r>
      <w:proofErr w:type="spellEnd"/>
      <w:r>
        <w:rPr>
          <w:rFonts w:ascii="Times New Roman" w:eastAsia="Times New Roman" w:hAnsi="Times New Roman" w:cs="Times New Roman"/>
          <w:sz w:val="28"/>
          <w:szCs w:val="28"/>
          <w:lang w:val="uk-UA"/>
        </w:rPr>
        <w:t xml:space="preserve"> рішення міської ради</w:t>
      </w:r>
    </w:p>
    <w:p w:rsidR="00EE5AF4" w:rsidRDefault="00EE5AF4" w:rsidP="00EE5AF4">
      <w:pPr>
        <w:pStyle w:val="a6"/>
        <w:rPr>
          <w:rFonts w:ascii="Times New Roman" w:eastAsiaTheme="minorHAnsi" w:hAnsi="Times New Roman" w:cs="Times New Roman"/>
          <w:sz w:val="28"/>
          <w:szCs w:val="28"/>
          <w:shd w:val="clear" w:color="auto" w:fill="FFFFFF"/>
          <w:lang w:val="uk-UA"/>
        </w:rPr>
      </w:pPr>
      <w:r>
        <w:rPr>
          <w:rFonts w:ascii="Times New Roman" w:eastAsia="Times New Roman" w:hAnsi="Times New Roman" w:cs="Times New Roman"/>
          <w:sz w:val="28"/>
          <w:szCs w:val="28"/>
          <w:lang w:val="uk-UA"/>
        </w:rPr>
        <w:t xml:space="preserve">«Про затвердження міської Програми </w:t>
      </w:r>
      <w:r>
        <w:rPr>
          <w:rFonts w:ascii="Times New Roman" w:hAnsi="Times New Roman" w:cs="Times New Roman"/>
          <w:sz w:val="28"/>
          <w:szCs w:val="28"/>
          <w:shd w:val="clear" w:color="auto" w:fill="FFFFFF"/>
          <w:lang w:val="uk-UA"/>
        </w:rPr>
        <w:t xml:space="preserve">забезпечення житлом військовослужбовців військових частин Миколаївського </w:t>
      </w:r>
    </w:p>
    <w:p w:rsidR="00EE5AF4" w:rsidRDefault="00EE5AF4" w:rsidP="00EE5AF4">
      <w:pPr>
        <w:pStyle w:val="a6"/>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гарнізону – платників податку на доходи фізичних осіб</w:t>
      </w:r>
    </w:p>
    <w:p w:rsidR="00EE5AF4" w:rsidRDefault="00EE5AF4" w:rsidP="00EE5AF4">
      <w:pPr>
        <w:pStyle w:val="a6"/>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 грошового забезпечення, грошових винагород та інших</w:t>
      </w:r>
    </w:p>
    <w:p w:rsidR="00EE5AF4" w:rsidRDefault="00EE5AF4" w:rsidP="00EE5AF4">
      <w:pPr>
        <w:pStyle w:val="a6"/>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виплат до бюджету Миколаївської міської територіальної</w:t>
      </w:r>
    </w:p>
    <w:p w:rsidR="00EE5AF4" w:rsidRDefault="00EE5AF4" w:rsidP="00EE5AF4">
      <w:pPr>
        <w:pStyle w:val="a6"/>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громади та членів їх сімей на 2023-2025 роки»</w:t>
      </w:r>
      <w:r>
        <w:rPr>
          <w:rFonts w:ascii="Times New Roman" w:eastAsia="Times New Roman" w:hAnsi="Times New Roman" w:cs="Times New Roman"/>
          <w:sz w:val="28"/>
          <w:szCs w:val="28"/>
        </w:rPr>
        <w:t> </w:t>
      </w: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rPr>
          <w:rFonts w:ascii="Times New Roman" w:hAnsi="Times New Roman" w:cs="Times New Roman"/>
          <w:sz w:val="28"/>
          <w:szCs w:val="28"/>
          <w:lang w:val="uk-UA"/>
        </w:rPr>
      </w:pPr>
    </w:p>
    <w:p w:rsidR="00EE5AF4" w:rsidRDefault="00EE5AF4" w:rsidP="00EE5AF4">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Розглянувши </w:t>
      </w:r>
      <w:proofErr w:type="spellStart"/>
      <w:r>
        <w:rPr>
          <w:rFonts w:ascii="Times New Roman" w:eastAsia="Times New Roman" w:hAnsi="Times New Roman" w:cs="Times New Roman"/>
          <w:sz w:val="28"/>
          <w:szCs w:val="28"/>
          <w:lang w:val="uk-UA"/>
        </w:rPr>
        <w:t>проєкт</w:t>
      </w:r>
      <w:proofErr w:type="spellEnd"/>
      <w:r>
        <w:rPr>
          <w:rFonts w:ascii="Times New Roman" w:eastAsia="Times New Roman" w:hAnsi="Times New Roman" w:cs="Times New Roman"/>
          <w:sz w:val="28"/>
          <w:szCs w:val="28"/>
          <w:lang w:val="uk-UA"/>
        </w:rPr>
        <w:t xml:space="preserve"> рішення  міської ради «Про затвердження міської Програми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 з метою вирішення житлової проблеми військовослужбовців військових частин Миколаївського гарнізону та членів їх сімей, відповідно до п.6 ст.15, ст.ст.45,50,58 Житлового кодексу України,    </w:t>
      </w:r>
      <w:proofErr w:type="spellStart"/>
      <w:r>
        <w:rPr>
          <w:rFonts w:ascii="Times New Roman" w:eastAsia="Times New Roman" w:hAnsi="Times New Roman" w:cs="Times New Roman"/>
          <w:sz w:val="28"/>
          <w:szCs w:val="28"/>
          <w:lang w:val="uk-UA"/>
        </w:rPr>
        <w:t>ст.ст</w:t>
      </w:r>
      <w:proofErr w:type="spellEnd"/>
      <w:r>
        <w:rPr>
          <w:rFonts w:ascii="Times New Roman" w:eastAsia="Times New Roman" w:hAnsi="Times New Roman" w:cs="Times New Roman"/>
          <w:sz w:val="28"/>
          <w:szCs w:val="28"/>
          <w:lang w:val="uk-UA"/>
        </w:rPr>
        <w:t>. 5, 6, 12 Закону України «Про статус ветеранів війни, гарантії їх соціального захисту», керуючись пп.1 п. «а» ст.27, ст.40, п.1 ч.2 ст.52, ч.6 ст.59 Закону України «Про місцеве самоврядування в Україні», виконком міської ради</w:t>
      </w:r>
    </w:p>
    <w:p w:rsidR="00EE5AF4" w:rsidRDefault="00EE5AF4" w:rsidP="00EE5AF4">
      <w:pPr>
        <w:pStyle w:val="a6"/>
        <w:jc w:val="both"/>
        <w:rPr>
          <w:rFonts w:ascii="Times New Roman" w:eastAsia="Times New Roman" w:hAnsi="Times New Roman" w:cs="Times New Roman"/>
          <w:sz w:val="28"/>
          <w:szCs w:val="28"/>
          <w:lang w:val="uk-UA"/>
        </w:rPr>
      </w:pPr>
    </w:p>
    <w:p w:rsidR="00EE5AF4" w:rsidRDefault="00EE5AF4" w:rsidP="00EE5AF4">
      <w:pPr>
        <w:pStyle w:val="a7"/>
        <w:shd w:val="clear" w:color="auto" w:fill="FFFFFF"/>
        <w:spacing w:before="0" w:beforeAutospacing="0" w:after="360" w:afterAutospacing="0"/>
        <w:jc w:val="both"/>
        <w:rPr>
          <w:sz w:val="28"/>
          <w:szCs w:val="28"/>
          <w:lang w:val="uk-UA"/>
        </w:rPr>
      </w:pPr>
      <w:r>
        <w:rPr>
          <w:sz w:val="28"/>
          <w:szCs w:val="28"/>
          <w:lang w:val="uk-UA"/>
        </w:rPr>
        <w:t xml:space="preserve">ВИРІШИВ: </w:t>
      </w:r>
    </w:p>
    <w:p w:rsidR="00EE5AF4" w:rsidRDefault="00EE5AF4" w:rsidP="00EE5AF4">
      <w:pPr>
        <w:pStyle w:val="a6"/>
        <w:ind w:firstLine="567"/>
        <w:jc w:val="both"/>
        <w:rPr>
          <w:sz w:val="28"/>
          <w:szCs w:val="28"/>
          <w:lang w:val="uk-UA"/>
        </w:rPr>
      </w:pPr>
      <w:r>
        <w:rPr>
          <w:rFonts w:ascii="Times New Roman" w:eastAsia="Times New Roman" w:hAnsi="Times New Roman" w:cs="Times New Roman"/>
          <w:sz w:val="28"/>
          <w:szCs w:val="28"/>
          <w:lang w:val="uk-UA"/>
        </w:rPr>
        <w:t xml:space="preserve">1. Винести на розгляд Миколаївської міської ради </w:t>
      </w:r>
      <w:proofErr w:type="spellStart"/>
      <w:r>
        <w:rPr>
          <w:rFonts w:ascii="Times New Roman" w:eastAsia="Times New Roman" w:hAnsi="Times New Roman" w:cs="Times New Roman"/>
          <w:sz w:val="28"/>
          <w:szCs w:val="28"/>
          <w:lang w:val="uk-UA"/>
        </w:rPr>
        <w:t>проєкт</w:t>
      </w:r>
      <w:proofErr w:type="spellEnd"/>
      <w:r>
        <w:rPr>
          <w:rFonts w:ascii="Times New Roman" w:eastAsia="Times New Roman" w:hAnsi="Times New Roman" w:cs="Times New Roman"/>
          <w:sz w:val="28"/>
          <w:szCs w:val="28"/>
          <w:lang w:val="uk-UA"/>
        </w:rPr>
        <w:t xml:space="preserve"> рішення «Про затвердження міської Програми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w:t>
      </w:r>
    </w:p>
    <w:p w:rsidR="00EE5AF4" w:rsidRDefault="00EE5AF4" w:rsidP="00EE5AF4">
      <w:pPr>
        <w:pStyle w:val="a7"/>
        <w:shd w:val="clear" w:color="auto" w:fill="FFFFFF"/>
        <w:spacing w:before="0" w:beforeAutospacing="0" w:after="360" w:afterAutospacing="0"/>
        <w:ind w:firstLine="567"/>
        <w:jc w:val="both"/>
        <w:rPr>
          <w:sz w:val="28"/>
          <w:szCs w:val="28"/>
          <w:lang w:val="uk-UA"/>
        </w:rPr>
      </w:pPr>
      <w:r>
        <w:rPr>
          <w:sz w:val="28"/>
          <w:szCs w:val="28"/>
          <w:lang w:val="uk-UA"/>
        </w:rPr>
        <w:t xml:space="preserve">2. Контроль за виконанням даного рішення покласти на першого заступника міського голови </w:t>
      </w:r>
      <w:proofErr w:type="spellStart"/>
      <w:r>
        <w:rPr>
          <w:sz w:val="28"/>
          <w:szCs w:val="28"/>
          <w:lang w:val="uk-UA"/>
        </w:rPr>
        <w:t>Лукова</w:t>
      </w:r>
      <w:proofErr w:type="spellEnd"/>
      <w:r>
        <w:rPr>
          <w:sz w:val="28"/>
          <w:szCs w:val="28"/>
          <w:lang w:val="uk-UA"/>
        </w:rPr>
        <w:t xml:space="preserve"> В.Д.</w:t>
      </w:r>
    </w:p>
    <w:p w:rsidR="00EE5AF4" w:rsidRDefault="00EE5AF4" w:rsidP="00EE5AF4">
      <w:pPr>
        <w:pStyle w:val="a7"/>
        <w:shd w:val="clear" w:color="auto" w:fill="FFFFFF"/>
        <w:spacing w:before="0" w:beforeAutospacing="0" w:after="360" w:afterAutospacing="0"/>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О.СЄНКЕВИЧ</w:t>
      </w:r>
    </w:p>
    <w:p w:rsidR="005A2806" w:rsidRPr="00DC5B30" w:rsidRDefault="005A2806" w:rsidP="005A2806">
      <w:pPr>
        <w:rPr>
          <w:rFonts w:ascii="Times New Roman" w:hAnsi="Times New Roman" w:cs="Times New Roman"/>
          <w:lang w:val="uk-UA"/>
        </w:rPr>
      </w:pPr>
      <w:bookmarkStart w:id="0" w:name="_GoBack"/>
      <w:bookmarkEnd w:id="0"/>
      <w:r w:rsidRPr="00DC5B30">
        <w:rPr>
          <w:rFonts w:ascii="Times New Roman" w:hAnsi="Times New Roman" w:cs="Times New Roman"/>
          <w:lang w:val="en-US"/>
        </w:rPr>
        <w:lastRenderedPageBreak/>
        <w:t>s</w:t>
      </w:r>
      <w:r w:rsidRPr="00DC5B30">
        <w:rPr>
          <w:rFonts w:ascii="Times New Roman" w:hAnsi="Times New Roman" w:cs="Times New Roman"/>
          <w:lang w:val="uk-UA"/>
        </w:rPr>
        <w:t>-</w:t>
      </w:r>
      <w:proofErr w:type="spellStart"/>
      <w:r w:rsidRPr="00DC5B30">
        <w:rPr>
          <w:rFonts w:ascii="Times New Roman" w:hAnsi="Times New Roman" w:cs="Times New Roman"/>
          <w:lang w:val="en-US"/>
        </w:rPr>
        <w:t>ju</w:t>
      </w:r>
      <w:proofErr w:type="spellEnd"/>
      <w:r w:rsidRPr="00DC5B30">
        <w:rPr>
          <w:rFonts w:ascii="Times New Roman" w:hAnsi="Times New Roman" w:cs="Times New Roman"/>
        </w:rPr>
        <w:t>-078</w:t>
      </w:r>
    </w:p>
    <w:p w:rsidR="00CA0548" w:rsidRPr="00F22656" w:rsidRDefault="00CA0548" w:rsidP="00A846DF">
      <w:pPr>
        <w:pStyle w:val="a6"/>
        <w:jc w:val="both"/>
        <w:rPr>
          <w:rFonts w:ascii="Times New Roman" w:hAnsi="Times New Roman" w:cs="Times New Roman"/>
          <w:sz w:val="26"/>
          <w:szCs w:val="26"/>
          <w:shd w:val="clear" w:color="auto" w:fill="FFFFFF"/>
          <w:lang w:val="uk-UA"/>
        </w:rPr>
      </w:pPr>
    </w:p>
    <w:p w:rsidR="001C232E" w:rsidRPr="00F22656" w:rsidRDefault="001C232E" w:rsidP="00A846DF">
      <w:pPr>
        <w:pStyle w:val="a6"/>
        <w:jc w:val="center"/>
        <w:rPr>
          <w:rFonts w:ascii="Times New Roman" w:hAnsi="Times New Roman" w:cs="Times New Roman"/>
          <w:b/>
          <w:sz w:val="26"/>
          <w:szCs w:val="26"/>
          <w:shd w:val="clear" w:color="auto" w:fill="FFFFFF"/>
          <w:lang w:val="uk-UA"/>
        </w:rPr>
      </w:pPr>
    </w:p>
    <w:p w:rsidR="001C232E" w:rsidRPr="00F22656" w:rsidRDefault="001C232E" w:rsidP="00A846DF">
      <w:pPr>
        <w:pStyle w:val="a6"/>
        <w:jc w:val="center"/>
        <w:rPr>
          <w:rFonts w:ascii="Times New Roman" w:hAnsi="Times New Roman" w:cs="Times New Roman"/>
          <w:b/>
          <w:sz w:val="26"/>
          <w:szCs w:val="26"/>
          <w:shd w:val="clear" w:color="auto" w:fill="FFFFFF"/>
          <w:lang w:val="uk-UA"/>
        </w:rPr>
      </w:pPr>
    </w:p>
    <w:p w:rsidR="001C232E" w:rsidRPr="00F22656" w:rsidRDefault="001C232E" w:rsidP="00A846DF">
      <w:pPr>
        <w:pStyle w:val="a6"/>
        <w:jc w:val="center"/>
        <w:rPr>
          <w:rFonts w:ascii="Times New Roman" w:hAnsi="Times New Roman" w:cs="Times New Roman"/>
          <w:b/>
          <w:sz w:val="26"/>
          <w:szCs w:val="26"/>
          <w:shd w:val="clear" w:color="auto" w:fill="FFFFFF"/>
          <w:lang w:val="uk-UA"/>
        </w:rPr>
      </w:pPr>
    </w:p>
    <w:p w:rsidR="009A4D2F" w:rsidRDefault="001C232E" w:rsidP="001C232E">
      <w:pPr>
        <w:pStyle w:val="a6"/>
        <w:rPr>
          <w:rFonts w:ascii="Times New Roman" w:hAnsi="Times New Roman" w:cs="Times New Roman"/>
          <w:sz w:val="28"/>
          <w:szCs w:val="28"/>
          <w:shd w:val="clear" w:color="auto" w:fill="FFFFFF"/>
          <w:lang w:val="uk-UA"/>
        </w:rPr>
      </w:pPr>
      <w:r w:rsidRPr="00F81402">
        <w:rPr>
          <w:rFonts w:ascii="Times New Roman" w:eastAsia="Times New Roman" w:hAnsi="Times New Roman" w:cs="Times New Roman"/>
          <w:sz w:val="28"/>
          <w:szCs w:val="28"/>
        </w:rPr>
        <w:t xml:space="preserve">Про </w:t>
      </w:r>
      <w:r w:rsidR="00C46B41">
        <w:rPr>
          <w:rFonts w:ascii="Times New Roman" w:eastAsia="Times New Roman" w:hAnsi="Times New Roman" w:cs="Times New Roman"/>
          <w:sz w:val="28"/>
          <w:szCs w:val="28"/>
          <w:lang w:val="uk-UA"/>
        </w:rPr>
        <w:t>затвердження міської П</w:t>
      </w:r>
      <w:r w:rsidRPr="00F81402">
        <w:rPr>
          <w:rFonts w:ascii="Times New Roman" w:eastAsia="Times New Roman" w:hAnsi="Times New Roman" w:cs="Times New Roman"/>
          <w:sz w:val="28"/>
          <w:szCs w:val="28"/>
          <w:lang w:val="uk-UA"/>
        </w:rPr>
        <w:t xml:space="preserve">рограми </w:t>
      </w:r>
      <w:r w:rsidRPr="00F81402">
        <w:rPr>
          <w:rFonts w:ascii="Times New Roman" w:hAnsi="Times New Roman" w:cs="Times New Roman"/>
          <w:sz w:val="28"/>
          <w:szCs w:val="28"/>
          <w:shd w:val="clear" w:color="auto" w:fill="FFFFFF"/>
          <w:lang w:val="uk-UA"/>
        </w:rPr>
        <w:t>забезпечення</w:t>
      </w:r>
    </w:p>
    <w:p w:rsidR="009A4D2F" w:rsidRDefault="001C232E" w:rsidP="007D7FC2">
      <w:pPr>
        <w:pStyle w:val="a6"/>
        <w:rPr>
          <w:rFonts w:ascii="Times New Roman" w:hAnsi="Times New Roman" w:cs="Times New Roman"/>
          <w:sz w:val="28"/>
          <w:szCs w:val="28"/>
          <w:shd w:val="clear" w:color="auto" w:fill="FFFFFF"/>
          <w:lang w:val="uk-UA"/>
        </w:rPr>
      </w:pPr>
      <w:r w:rsidRPr="00F81402">
        <w:rPr>
          <w:rFonts w:ascii="Times New Roman" w:hAnsi="Times New Roman" w:cs="Times New Roman"/>
          <w:sz w:val="28"/>
          <w:szCs w:val="28"/>
          <w:shd w:val="clear" w:color="auto" w:fill="FFFFFF"/>
          <w:lang w:val="uk-UA"/>
        </w:rPr>
        <w:t>житлом військовослужбовців</w:t>
      </w:r>
      <w:r w:rsidR="009A4D2F">
        <w:rPr>
          <w:rFonts w:ascii="Times New Roman" w:hAnsi="Times New Roman" w:cs="Times New Roman"/>
          <w:sz w:val="28"/>
          <w:szCs w:val="28"/>
          <w:shd w:val="clear" w:color="auto" w:fill="FFFFFF"/>
          <w:lang w:val="uk-UA"/>
        </w:rPr>
        <w:t xml:space="preserve"> </w:t>
      </w:r>
      <w:r w:rsidRPr="00F81402">
        <w:rPr>
          <w:rFonts w:ascii="Times New Roman" w:hAnsi="Times New Roman" w:cs="Times New Roman"/>
          <w:sz w:val="28"/>
          <w:szCs w:val="28"/>
          <w:shd w:val="clear" w:color="auto" w:fill="FFFFFF"/>
          <w:lang w:val="uk-UA"/>
        </w:rPr>
        <w:t>військових</w:t>
      </w:r>
      <w:r w:rsidR="009A4D2F">
        <w:rPr>
          <w:rFonts w:ascii="Times New Roman" w:hAnsi="Times New Roman" w:cs="Times New Roman"/>
          <w:sz w:val="28"/>
          <w:szCs w:val="28"/>
          <w:shd w:val="clear" w:color="auto" w:fill="FFFFFF"/>
          <w:lang w:val="uk-UA"/>
        </w:rPr>
        <w:t xml:space="preserve"> </w:t>
      </w:r>
      <w:r w:rsidRPr="00F81402">
        <w:rPr>
          <w:rFonts w:ascii="Times New Roman" w:hAnsi="Times New Roman" w:cs="Times New Roman"/>
          <w:sz w:val="28"/>
          <w:szCs w:val="28"/>
          <w:shd w:val="clear" w:color="auto" w:fill="FFFFFF"/>
          <w:lang w:val="uk-UA"/>
        </w:rPr>
        <w:t>частин</w:t>
      </w:r>
    </w:p>
    <w:p w:rsidR="009A4D2F" w:rsidRDefault="001C232E" w:rsidP="007D7FC2">
      <w:pPr>
        <w:pStyle w:val="a6"/>
        <w:rPr>
          <w:rFonts w:ascii="Times New Roman" w:hAnsi="Times New Roman" w:cs="Times New Roman"/>
          <w:sz w:val="28"/>
          <w:szCs w:val="28"/>
          <w:shd w:val="clear" w:color="auto" w:fill="FFFFFF"/>
          <w:lang w:val="uk-UA"/>
        </w:rPr>
      </w:pPr>
      <w:r w:rsidRPr="00F81402">
        <w:rPr>
          <w:rFonts w:ascii="Times New Roman" w:hAnsi="Times New Roman" w:cs="Times New Roman"/>
          <w:sz w:val="28"/>
          <w:szCs w:val="28"/>
          <w:shd w:val="clear" w:color="auto" w:fill="FFFFFF"/>
          <w:lang w:val="uk-UA"/>
        </w:rPr>
        <w:t>Миколаївського гарнізону</w:t>
      </w:r>
      <w:r w:rsidR="009A4D2F">
        <w:rPr>
          <w:rFonts w:ascii="Times New Roman" w:hAnsi="Times New Roman" w:cs="Times New Roman"/>
          <w:sz w:val="28"/>
          <w:szCs w:val="28"/>
          <w:shd w:val="clear" w:color="auto" w:fill="FFFFFF"/>
          <w:lang w:val="uk-UA"/>
        </w:rPr>
        <w:t xml:space="preserve"> </w:t>
      </w:r>
      <w:r w:rsidRPr="00F81402">
        <w:rPr>
          <w:rFonts w:ascii="Times New Roman" w:hAnsi="Times New Roman" w:cs="Times New Roman"/>
          <w:sz w:val="28"/>
          <w:szCs w:val="28"/>
          <w:shd w:val="clear" w:color="auto" w:fill="FFFFFF"/>
          <w:lang w:val="uk-UA"/>
        </w:rPr>
        <w:t xml:space="preserve">– </w:t>
      </w:r>
      <w:r w:rsidR="007D7FC2" w:rsidRPr="00F81402">
        <w:rPr>
          <w:rFonts w:ascii="Times New Roman" w:hAnsi="Times New Roman" w:cs="Times New Roman"/>
          <w:sz w:val="28"/>
          <w:szCs w:val="28"/>
          <w:shd w:val="clear" w:color="auto" w:fill="FFFFFF"/>
          <w:lang w:val="uk-UA"/>
        </w:rPr>
        <w:t>платників податку</w:t>
      </w:r>
    </w:p>
    <w:p w:rsidR="009A4D2F" w:rsidRDefault="007D7FC2" w:rsidP="007D7FC2">
      <w:pPr>
        <w:pStyle w:val="a6"/>
        <w:rPr>
          <w:rFonts w:ascii="Times New Roman" w:hAnsi="Times New Roman" w:cs="Times New Roman"/>
          <w:color w:val="1D1D1B"/>
          <w:sz w:val="28"/>
          <w:szCs w:val="28"/>
          <w:shd w:val="clear" w:color="auto" w:fill="FFFFFF"/>
          <w:lang w:val="uk-UA"/>
        </w:rPr>
      </w:pPr>
      <w:r w:rsidRPr="00F81402">
        <w:rPr>
          <w:rFonts w:ascii="Times New Roman" w:hAnsi="Times New Roman" w:cs="Times New Roman"/>
          <w:color w:val="1D1D1B"/>
          <w:sz w:val="28"/>
          <w:szCs w:val="28"/>
          <w:shd w:val="clear" w:color="auto" w:fill="FFFFFF"/>
          <w:lang w:val="uk-UA"/>
        </w:rPr>
        <w:t>на</w:t>
      </w:r>
      <w:r w:rsidR="009A4D2F">
        <w:rPr>
          <w:rFonts w:ascii="Times New Roman" w:hAnsi="Times New Roman" w:cs="Times New Roman"/>
          <w:color w:val="1D1D1B"/>
          <w:sz w:val="28"/>
          <w:szCs w:val="28"/>
          <w:shd w:val="clear" w:color="auto" w:fill="FFFFFF"/>
          <w:lang w:val="uk-UA"/>
        </w:rPr>
        <w:t xml:space="preserve"> </w:t>
      </w:r>
      <w:r w:rsidRPr="00F81402">
        <w:rPr>
          <w:rFonts w:ascii="Times New Roman" w:hAnsi="Times New Roman" w:cs="Times New Roman"/>
          <w:color w:val="1D1D1B"/>
          <w:sz w:val="28"/>
          <w:szCs w:val="28"/>
          <w:shd w:val="clear" w:color="auto" w:fill="FFFFFF"/>
          <w:lang w:val="uk-UA"/>
        </w:rPr>
        <w:t>доходи</w:t>
      </w:r>
      <w:r w:rsidR="009A4D2F">
        <w:rPr>
          <w:rFonts w:ascii="Times New Roman" w:hAnsi="Times New Roman" w:cs="Times New Roman"/>
          <w:color w:val="1D1D1B"/>
          <w:sz w:val="28"/>
          <w:szCs w:val="28"/>
          <w:shd w:val="clear" w:color="auto" w:fill="FFFFFF"/>
          <w:lang w:val="uk-UA"/>
        </w:rPr>
        <w:t xml:space="preserve"> </w:t>
      </w:r>
      <w:r w:rsidRPr="00F81402">
        <w:rPr>
          <w:rFonts w:ascii="Times New Roman" w:hAnsi="Times New Roman" w:cs="Times New Roman"/>
          <w:color w:val="1D1D1B"/>
          <w:sz w:val="28"/>
          <w:szCs w:val="28"/>
          <w:shd w:val="clear" w:color="auto" w:fill="FFFFFF"/>
          <w:lang w:val="uk-UA"/>
        </w:rPr>
        <w:t>фізичних осіб з грошового</w:t>
      </w:r>
      <w:r w:rsidR="009A4D2F">
        <w:rPr>
          <w:rFonts w:ascii="Times New Roman" w:hAnsi="Times New Roman" w:cs="Times New Roman"/>
          <w:color w:val="1D1D1B"/>
          <w:sz w:val="28"/>
          <w:szCs w:val="28"/>
          <w:shd w:val="clear" w:color="auto" w:fill="FFFFFF"/>
          <w:lang w:val="uk-UA"/>
        </w:rPr>
        <w:t xml:space="preserve"> </w:t>
      </w:r>
      <w:r w:rsidRPr="00F81402">
        <w:rPr>
          <w:rFonts w:ascii="Times New Roman" w:hAnsi="Times New Roman" w:cs="Times New Roman"/>
          <w:color w:val="1D1D1B"/>
          <w:sz w:val="28"/>
          <w:szCs w:val="28"/>
          <w:shd w:val="clear" w:color="auto" w:fill="FFFFFF"/>
          <w:lang w:val="uk-UA"/>
        </w:rPr>
        <w:t xml:space="preserve">забезпечення, </w:t>
      </w:r>
    </w:p>
    <w:p w:rsidR="009A4D2F" w:rsidRDefault="007D7FC2" w:rsidP="007D7FC2">
      <w:pPr>
        <w:pStyle w:val="a6"/>
        <w:rPr>
          <w:rFonts w:ascii="Times New Roman" w:hAnsi="Times New Roman" w:cs="Times New Roman"/>
          <w:sz w:val="28"/>
          <w:szCs w:val="28"/>
          <w:shd w:val="clear" w:color="auto" w:fill="FFFFFF"/>
          <w:lang w:val="uk-UA"/>
        </w:rPr>
      </w:pPr>
      <w:r w:rsidRPr="00F81402">
        <w:rPr>
          <w:rFonts w:ascii="Times New Roman" w:hAnsi="Times New Roman" w:cs="Times New Roman"/>
          <w:color w:val="1D1D1B"/>
          <w:sz w:val="28"/>
          <w:szCs w:val="28"/>
          <w:shd w:val="clear" w:color="auto" w:fill="FFFFFF"/>
          <w:lang w:val="uk-UA"/>
        </w:rPr>
        <w:t>грошових</w:t>
      </w:r>
      <w:r w:rsidR="009A4D2F">
        <w:rPr>
          <w:rFonts w:ascii="Times New Roman" w:hAnsi="Times New Roman" w:cs="Times New Roman"/>
          <w:color w:val="1D1D1B"/>
          <w:sz w:val="28"/>
          <w:szCs w:val="28"/>
          <w:shd w:val="clear" w:color="auto" w:fill="FFFFFF"/>
          <w:lang w:val="uk-UA"/>
        </w:rPr>
        <w:t xml:space="preserve"> </w:t>
      </w:r>
      <w:r w:rsidRPr="00F81402">
        <w:rPr>
          <w:rFonts w:ascii="Times New Roman" w:hAnsi="Times New Roman" w:cs="Times New Roman"/>
          <w:color w:val="1D1D1B"/>
          <w:sz w:val="28"/>
          <w:szCs w:val="28"/>
          <w:shd w:val="clear" w:color="auto" w:fill="FFFFFF"/>
          <w:lang w:val="uk-UA"/>
        </w:rPr>
        <w:t>винагород та інших виплат</w:t>
      </w:r>
      <w:r w:rsidR="009A4D2F">
        <w:rPr>
          <w:rFonts w:ascii="Times New Roman" w:hAnsi="Times New Roman" w:cs="Times New Roman"/>
          <w:color w:val="1D1D1B"/>
          <w:sz w:val="28"/>
          <w:szCs w:val="28"/>
          <w:shd w:val="clear" w:color="auto" w:fill="FFFFFF"/>
          <w:lang w:val="uk-UA"/>
        </w:rPr>
        <w:t xml:space="preserve"> </w:t>
      </w:r>
      <w:r w:rsidRPr="00F81402">
        <w:rPr>
          <w:rFonts w:ascii="Times New Roman" w:hAnsi="Times New Roman" w:cs="Times New Roman"/>
          <w:sz w:val="28"/>
          <w:szCs w:val="28"/>
          <w:shd w:val="clear" w:color="auto" w:fill="FFFFFF"/>
          <w:lang w:val="uk-UA"/>
        </w:rPr>
        <w:t xml:space="preserve">до бюджету </w:t>
      </w:r>
    </w:p>
    <w:p w:rsidR="009A4D2F" w:rsidRDefault="00DF4396" w:rsidP="007D7FC2">
      <w:pPr>
        <w:pStyle w:val="a6"/>
        <w:rPr>
          <w:rFonts w:ascii="Times New Roman" w:hAnsi="Times New Roman" w:cs="Times New Roman"/>
          <w:color w:val="1D1D1B"/>
          <w:sz w:val="28"/>
          <w:szCs w:val="28"/>
          <w:shd w:val="clear" w:color="auto" w:fill="FFFFFF"/>
          <w:lang w:val="uk-UA"/>
        </w:rPr>
      </w:pPr>
      <w:r w:rsidRPr="00F81402">
        <w:rPr>
          <w:rFonts w:ascii="Times New Roman" w:hAnsi="Times New Roman" w:cs="Times New Roman"/>
          <w:color w:val="1D1D1B"/>
          <w:sz w:val="28"/>
          <w:szCs w:val="28"/>
          <w:shd w:val="clear" w:color="auto" w:fill="FFFFFF"/>
          <w:lang w:val="uk-UA"/>
        </w:rPr>
        <w:t>Миколаївської</w:t>
      </w:r>
      <w:r w:rsidR="009A4D2F">
        <w:rPr>
          <w:rFonts w:ascii="Times New Roman" w:hAnsi="Times New Roman" w:cs="Times New Roman"/>
          <w:color w:val="1D1D1B"/>
          <w:sz w:val="28"/>
          <w:szCs w:val="28"/>
          <w:shd w:val="clear" w:color="auto" w:fill="FFFFFF"/>
          <w:lang w:val="uk-UA"/>
        </w:rPr>
        <w:t xml:space="preserve"> </w:t>
      </w:r>
      <w:r w:rsidRPr="00F81402">
        <w:rPr>
          <w:rFonts w:ascii="Times New Roman" w:hAnsi="Times New Roman" w:cs="Times New Roman"/>
          <w:color w:val="1D1D1B"/>
          <w:sz w:val="28"/>
          <w:szCs w:val="28"/>
          <w:shd w:val="clear" w:color="auto" w:fill="FFFFFF"/>
          <w:lang w:val="uk-UA"/>
        </w:rPr>
        <w:t xml:space="preserve">міської територіальної </w:t>
      </w:r>
      <w:r w:rsidR="009A4D2F">
        <w:rPr>
          <w:rFonts w:ascii="Times New Roman" w:hAnsi="Times New Roman" w:cs="Times New Roman"/>
          <w:color w:val="1D1D1B"/>
          <w:sz w:val="28"/>
          <w:szCs w:val="28"/>
          <w:shd w:val="clear" w:color="auto" w:fill="FFFFFF"/>
          <w:lang w:val="uk-UA"/>
        </w:rPr>
        <w:t xml:space="preserve"> </w:t>
      </w:r>
      <w:r w:rsidRPr="00F81402">
        <w:rPr>
          <w:rFonts w:ascii="Times New Roman" w:hAnsi="Times New Roman" w:cs="Times New Roman"/>
          <w:color w:val="1D1D1B"/>
          <w:sz w:val="28"/>
          <w:szCs w:val="28"/>
          <w:shd w:val="clear" w:color="auto" w:fill="FFFFFF"/>
          <w:lang w:val="uk-UA"/>
        </w:rPr>
        <w:t>громади</w:t>
      </w:r>
      <w:r w:rsidR="009A4D2F">
        <w:rPr>
          <w:rFonts w:ascii="Times New Roman" w:hAnsi="Times New Roman" w:cs="Times New Roman"/>
          <w:color w:val="1D1D1B"/>
          <w:sz w:val="28"/>
          <w:szCs w:val="28"/>
          <w:shd w:val="clear" w:color="auto" w:fill="FFFFFF"/>
          <w:lang w:val="uk-UA"/>
        </w:rPr>
        <w:t xml:space="preserve"> </w:t>
      </w:r>
    </w:p>
    <w:p w:rsidR="001C232E" w:rsidRPr="00F81402" w:rsidRDefault="00794327" w:rsidP="007D7FC2">
      <w:pPr>
        <w:pStyle w:val="a6"/>
        <w:rPr>
          <w:rFonts w:ascii="Times New Roman" w:eastAsia="Times New Roman" w:hAnsi="Times New Roman" w:cs="Times New Roman"/>
          <w:color w:val="000000"/>
          <w:sz w:val="28"/>
          <w:szCs w:val="28"/>
          <w:lang w:val="uk-UA"/>
        </w:rPr>
      </w:pPr>
      <w:r w:rsidRPr="00F81402">
        <w:rPr>
          <w:rFonts w:ascii="Times New Roman" w:hAnsi="Times New Roman" w:cs="Times New Roman"/>
          <w:sz w:val="28"/>
          <w:szCs w:val="28"/>
          <w:shd w:val="clear" w:color="auto" w:fill="FFFFFF"/>
          <w:lang w:val="uk-UA"/>
        </w:rPr>
        <w:t xml:space="preserve">та членів їх сімей </w:t>
      </w:r>
      <w:r w:rsidR="007D7FC2" w:rsidRPr="00F81402">
        <w:rPr>
          <w:rFonts w:ascii="Times New Roman" w:hAnsi="Times New Roman" w:cs="Times New Roman"/>
          <w:sz w:val="28"/>
          <w:szCs w:val="28"/>
          <w:shd w:val="clear" w:color="auto" w:fill="FFFFFF"/>
          <w:lang w:val="uk-UA"/>
        </w:rPr>
        <w:t>на</w:t>
      </w:r>
      <w:r w:rsidR="00606AE6">
        <w:rPr>
          <w:rFonts w:ascii="Times New Roman" w:hAnsi="Times New Roman" w:cs="Times New Roman"/>
          <w:sz w:val="28"/>
          <w:szCs w:val="28"/>
          <w:shd w:val="clear" w:color="auto" w:fill="FFFFFF"/>
          <w:lang w:val="uk-UA"/>
        </w:rPr>
        <w:t xml:space="preserve"> </w:t>
      </w:r>
      <w:r w:rsidR="007D7FC2" w:rsidRPr="00F81402">
        <w:rPr>
          <w:rFonts w:ascii="Times New Roman" w:hAnsi="Times New Roman" w:cs="Times New Roman"/>
          <w:sz w:val="28"/>
          <w:szCs w:val="28"/>
          <w:shd w:val="clear" w:color="auto" w:fill="FFFFFF"/>
          <w:lang w:val="uk-UA"/>
        </w:rPr>
        <w:t>2023-2025 роки</w:t>
      </w:r>
      <w:r w:rsidR="001C232E" w:rsidRPr="00F81402">
        <w:rPr>
          <w:rFonts w:ascii="Times New Roman" w:eastAsia="Times New Roman" w:hAnsi="Times New Roman" w:cs="Times New Roman"/>
          <w:color w:val="000000"/>
          <w:sz w:val="28"/>
          <w:szCs w:val="28"/>
        </w:rPr>
        <w:t> </w:t>
      </w:r>
    </w:p>
    <w:p w:rsidR="001C232E" w:rsidRPr="00F81402" w:rsidRDefault="001C232E" w:rsidP="001C232E">
      <w:pPr>
        <w:pStyle w:val="a6"/>
        <w:rPr>
          <w:rFonts w:ascii="Times New Roman" w:eastAsia="Times New Roman" w:hAnsi="Times New Roman" w:cs="Times New Roman"/>
          <w:color w:val="000000"/>
          <w:sz w:val="28"/>
          <w:szCs w:val="28"/>
          <w:lang w:val="uk-UA"/>
        </w:rPr>
      </w:pPr>
    </w:p>
    <w:p w:rsidR="000D4E97" w:rsidRPr="00F81402" w:rsidRDefault="000D4E97" w:rsidP="001C232E">
      <w:pPr>
        <w:pStyle w:val="a6"/>
        <w:rPr>
          <w:rFonts w:ascii="Times New Roman" w:eastAsia="Times New Roman" w:hAnsi="Times New Roman" w:cs="Times New Roman"/>
          <w:color w:val="000000"/>
          <w:sz w:val="28"/>
          <w:szCs w:val="28"/>
          <w:lang w:val="uk-UA"/>
        </w:rPr>
      </w:pPr>
    </w:p>
    <w:p w:rsidR="001C232E" w:rsidRPr="00F81402" w:rsidRDefault="001C232E" w:rsidP="001C6A0B">
      <w:pPr>
        <w:spacing w:after="360" w:line="240" w:lineRule="auto"/>
        <w:ind w:firstLine="567"/>
        <w:jc w:val="both"/>
        <w:rPr>
          <w:rFonts w:ascii="Times New Roman" w:eastAsia="Times New Roman" w:hAnsi="Times New Roman" w:cs="Times New Roman"/>
          <w:color w:val="000000"/>
          <w:sz w:val="28"/>
          <w:szCs w:val="28"/>
          <w:lang w:val="uk-UA"/>
        </w:rPr>
      </w:pPr>
      <w:r w:rsidRPr="00F81402">
        <w:rPr>
          <w:rFonts w:ascii="Times New Roman" w:eastAsia="Times New Roman" w:hAnsi="Times New Roman" w:cs="Times New Roman"/>
          <w:color w:val="000000"/>
          <w:sz w:val="28"/>
          <w:szCs w:val="28"/>
          <w:lang w:val="uk-UA"/>
        </w:rPr>
        <w:t xml:space="preserve">З </w:t>
      </w:r>
      <w:r w:rsidR="0026167A" w:rsidRPr="00F81402">
        <w:rPr>
          <w:rFonts w:ascii="Times New Roman" w:eastAsia="Times New Roman" w:hAnsi="Times New Roman" w:cs="Times New Roman"/>
          <w:color w:val="000000"/>
          <w:sz w:val="28"/>
          <w:szCs w:val="28"/>
          <w:lang w:val="uk-UA"/>
        </w:rPr>
        <w:t>метою вирішення житлової проблеми військовослужбовців військових частин Миколаївського гарнізону та членів їх сімей</w:t>
      </w:r>
      <w:r w:rsidRPr="00F81402">
        <w:rPr>
          <w:rFonts w:ascii="Times New Roman" w:eastAsia="Times New Roman" w:hAnsi="Times New Roman" w:cs="Times New Roman"/>
          <w:color w:val="000000"/>
          <w:sz w:val="28"/>
          <w:szCs w:val="28"/>
          <w:lang w:val="uk-UA"/>
        </w:rPr>
        <w:t xml:space="preserve">, керуючись </w:t>
      </w:r>
      <w:r w:rsidR="0026167A" w:rsidRPr="00F81402">
        <w:rPr>
          <w:rFonts w:ascii="Times New Roman" w:eastAsia="Times New Roman" w:hAnsi="Times New Roman" w:cs="Times New Roman"/>
          <w:color w:val="000000"/>
          <w:sz w:val="28"/>
          <w:szCs w:val="28"/>
          <w:lang w:val="uk-UA"/>
        </w:rPr>
        <w:t xml:space="preserve">п.6 ст.15, ст.ст.45, 50, 58 Житлового </w:t>
      </w:r>
      <w:r w:rsidR="00D01C9A">
        <w:rPr>
          <w:rFonts w:ascii="Times New Roman" w:eastAsia="Times New Roman" w:hAnsi="Times New Roman" w:cs="Times New Roman"/>
          <w:color w:val="000000"/>
          <w:sz w:val="28"/>
          <w:szCs w:val="28"/>
          <w:lang w:val="uk-UA"/>
        </w:rPr>
        <w:t>к</w:t>
      </w:r>
      <w:r w:rsidR="0026167A" w:rsidRPr="00F81402">
        <w:rPr>
          <w:rFonts w:ascii="Times New Roman" w:eastAsia="Times New Roman" w:hAnsi="Times New Roman" w:cs="Times New Roman"/>
          <w:color w:val="000000"/>
          <w:sz w:val="28"/>
          <w:szCs w:val="28"/>
          <w:lang w:val="uk-UA"/>
        </w:rPr>
        <w:t>одексу України,</w:t>
      </w:r>
      <w:r w:rsidR="00315600" w:rsidRPr="00F81402">
        <w:rPr>
          <w:rFonts w:ascii="Times New Roman" w:eastAsia="Times New Roman" w:hAnsi="Times New Roman" w:cs="Times New Roman"/>
          <w:color w:val="000000"/>
          <w:sz w:val="28"/>
          <w:szCs w:val="28"/>
          <w:lang w:val="uk-UA"/>
        </w:rPr>
        <w:t xml:space="preserve"> </w:t>
      </w:r>
      <w:r w:rsidR="00BF1476" w:rsidRPr="00F81402">
        <w:rPr>
          <w:rFonts w:ascii="Times New Roman" w:eastAsia="Times New Roman" w:hAnsi="Times New Roman" w:cs="Times New Roman"/>
          <w:color w:val="000000"/>
          <w:sz w:val="28"/>
          <w:szCs w:val="28"/>
          <w:lang w:val="uk-UA"/>
        </w:rPr>
        <w:t>ст.</w:t>
      </w:r>
      <w:r w:rsidR="0026167A" w:rsidRPr="00F81402">
        <w:rPr>
          <w:rFonts w:ascii="Times New Roman" w:eastAsia="Times New Roman" w:hAnsi="Times New Roman" w:cs="Times New Roman"/>
          <w:color w:val="000000"/>
          <w:sz w:val="28"/>
          <w:szCs w:val="28"/>
          <w:lang w:val="uk-UA"/>
        </w:rPr>
        <w:t>ст.</w:t>
      </w:r>
      <w:r w:rsidR="00BF1476" w:rsidRPr="00F81402">
        <w:rPr>
          <w:rFonts w:ascii="Times New Roman" w:eastAsia="Times New Roman" w:hAnsi="Times New Roman" w:cs="Times New Roman"/>
          <w:color w:val="000000"/>
          <w:sz w:val="28"/>
          <w:szCs w:val="28"/>
          <w:lang w:val="uk-UA"/>
        </w:rPr>
        <w:t xml:space="preserve"> 5, 6, </w:t>
      </w:r>
      <w:r w:rsidR="0026167A" w:rsidRPr="00F81402">
        <w:rPr>
          <w:rFonts w:ascii="Times New Roman" w:eastAsia="Times New Roman" w:hAnsi="Times New Roman" w:cs="Times New Roman"/>
          <w:color w:val="000000"/>
          <w:sz w:val="28"/>
          <w:szCs w:val="28"/>
          <w:lang w:val="uk-UA"/>
        </w:rPr>
        <w:t>12 Закону України «Про статус ветеранів війни, гарантії їх соціального захисту»</w:t>
      </w:r>
      <w:r w:rsidRPr="00F81402">
        <w:rPr>
          <w:rFonts w:ascii="Times New Roman" w:eastAsia="Times New Roman" w:hAnsi="Times New Roman" w:cs="Times New Roman"/>
          <w:color w:val="000000"/>
          <w:sz w:val="28"/>
          <w:szCs w:val="28"/>
          <w:lang w:val="uk-UA"/>
        </w:rPr>
        <w:t>, п. 22 ч. 1</w:t>
      </w:r>
      <w:r w:rsidR="00D01C9A">
        <w:rPr>
          <w:rFonts w:ascii="Times New Roman" w:eastAsia="Times New Roman" w:hAnsi="Times New Roman" w:cs="Times New Roman"/>
          <w:color w:val="000000"/>
          <w:sz w:val="28"/>
          <w:szCs w:val="28"/>
          <w:lang w:val="uk-UA"/>
        </w:rPr>
        <w:t xml:space="preserve"> ст. 26, ст. 59 Закону України «</w:t>
      </w:r>
      <w:r w:rsidRPr="00F81402">
        <w:rPr>
          <w:rFonts w:ascii="Times New Roman" w:eastAsia="Times New Roman" w:hAnsi="Times New Roman" w:cs="Times New Roman"/>
          <w:color w:val="000000"/>
          <w:sz w:val="28"/>
          <w:szCs w:val="28"/>
          <w:lang w:val="uk-UA"/>
        </w:rPr>
        <w:t>Про м</w:t>
      </w:r>
      <w:r w:rsidR="00D01C9A">
        <w:rPr>
          <w:rFonts w:ascii="Times New Roman" w:eastAsia="Times New Roman" w:hAnsi="Times New Roman" w:cs="Times New Roman"/>
          <w:color w:val="000000"/>
          <w:sz w:val="28"/>
          <w:szCs w:val="28"/>
          <w:lang w:val="uk-UA"/>
        </w:rPr>
        <w:t>ісцеве самоврядування в Україні»</w:t>
      </w:r>
      <w:r w:rsidRPr="00F81402">
        <w:rPr>
          <w:rFonts w:ascii="Times New Roman" w:eastAsia="Times New Roman" w:hAnsi="Times New Roman" w:cs="Times New Roman"/>
          <w:color w:val="000000"/>
          <w:sz w:val="28"/>
          <w:szCs w:val="28"/>
          <w:lang w:val="uk-UA"/>
        </w:rPr>
        <w:t>, міська рада</w:t>
      </w:r>
    </w:p>
    <w:p w:rsidR="001C232E" w:rsidRPr="00F81402" w:rsidRDefault="001C232E" w:rsidP="00621227">
      <w:pPr>
        <w:spacing w:after="0" w:line="240" w:lineRule="auto"/>
        <w:rPr>
          <w:rFonts w:ascii="Times New Roman" w:eastAsia="Times New Roman" w:hAnsi="Times New Roman" w:cs="Times New Roman"/>
          <w:color w:val="000000"/>
          <w:sz w:val="28"/>
          <w:szCs w:val="28"/>
          <w:lang w:val="uk-UA"/>
        </w:rPr>
      </w:pPr>
      <w:r w:rsidRPr="00F81402">
        <w:rPr>
          <w:rFonts w:ascii="Times New Roman" w:eastAsia="Times New Roman" w:hAnsi="Times New Roman" w:cs="Times New Roman"/>
          <w:color w:val="000000"/>
          <w:sz w:val="28"/>
          <w:szCs w:val="28"/>
          <w:lang w:val="uk-UA"/>
        </w:rPr>
        <w:t>ВИРІШИЛА:</w:t>
      </w:r>
    </w:p>
    <w:p w:rsidR="00621227" w:rsidRPr="00F81402" w:rsidRDefault="00621227" w:rsidP="00621227">
      <w:pPr>
        <w:spacing w:after="0" w:line="240" w:lineRule="auto"/>
        <w:rPr>
          <w:rFonts w:ascii="Times New Roman" w:eastAsia="Times New Roman" w:hAnsi="Times New Roman" w:cs="Times New Roman"/>
          <w:color w:val="303030"/>
          <w:sz w:val="28"/>
          <w:szCs w:val="28"/>
          <w:lang w:val="uk-UA"/>
        </w:rPr>
      </w:pPr>
    </w:p>
    <w:p w:rsidR="00CC2169" w:rsidRPr="00F81402" w:rsidRDefault="001C232E" w:rsidP="00621227">
      <w:pPr>
        <w:pStyle w:val="a6"/>
        <w:ind w:firstLine="709"/>
        <w:jc w:val="both"/>
        <w:rPr>
          <w:rFonts w:ascii="Times New Roman" w:hAnsi="Times New Roman" w:cs="Times New Roman"/>
          <w:sz w:val="28"/>
          <w:szCs w:val="28"/>
          <w:shd w:val="clear" w:color="auto" w:fill="FFFFFF"/>
          <w:lang w:val="uk-UA"/>
        </w:rPr>
      </w:pPr>
      <w:r w:rsidRPr="00F81402">
        <w:rPr>
          <w:rFonts w:ascii="Times New Roman" w:eastAsia="Times New Roman" w:hAnsi="Times New Roman" w:cs="Times New Roman"/>
          <w:color w:val="000000"/>
          <w:sz w:val="28"/>
          <w:szCs w:val="28"/>
          <w:lang w:val="uk-UA"/>
        </w:rPr>
        <w:t>1.</w:t>
      </w:r>
      <w:r w:rsidRPr="00F81402">
        <w:rPr>
          <w:rFonts w:ascii="Times New Roman" w:eastAsia="Times New Roman" w:hAnsi="Times New Roman" w:cs="Times New Roman"/>
          <w:color w:val="000000"/>
          <w:sz w:val="28"/>
          <w:szCs w:val="28"/>
        </w:rPr>
        <w:t> </w:t>
      </w:r>
      <w:r w:rsidRPr="00F81402">
        <w:rPr>
          <w:rFonts w:ascii="Times New Roman" w:eastAsia="Times New Roman" w:hAnsi="Times New Roman" w:cs="Times New Roman"/>
          <w:color w:val="000000"/>
          <w:sz w:val="28"/>
          <w:szCs w:val="28"/>
          <w:lang w:val="uk-UA"/>
        </w:rPr>
        <w:t>Затвердити</w:t>
      </w:r>
      <w:r w:rsidR="0029294C">
        <w:rPr>
          <w:rFonts w:ascii="Times New Roman" w:eastAsia="Times New Roman" w:hAnsi="Times New Roman" w:cs="Times New Roman"/>
          <w:color w:val="000000"/>
          <w:sz w:val="28"/>
          <w:szCs w:val="28"/>
          <w:lang w:val="uk-UA"/>
        </w:rPr>
        <w:t xml:space="preserve"> </w:t>
      </w:r>
      <w:r w:rsidRPr="00F81402">
        <w:rPr>
          <w:rFonts w:ascii="Times New Roman" w:eastAsia="Times New Roman" w:hAnsi="Times New Roman" w:cs="Times New Roman"/>
          <w:color w:val="000000"/>
          <w:sz w:val="28"/>
          <w:szCs w:val="28"/>
          <w:lang w:val="uk-UA"/>
        </w:rPr>
        <w:t>міську</w:t>
      </w:r>
      <w:r w:rsidR="0029294C">
        <w:rPr>
          <w:rFonts w:ascii="Times New Roman" w:eastAsia="Times New Roman" w:hAnsi="Times New Roman" w:cs="Times New Roman"/>
          <w:color w:val="000000"/>
          <w:sz w:val="28"/>
          <w:szCs w:val="28"/>
          <w:lang w:val="uk-UA"/>
        </w:rPr>
        <w:t xml:space="preserve"> П</w:t>
      </w:r>
      <w:r w:rsidRPr="00F81402">
        <w:rPr>
          <w:rFonts w:ascii="Times New Roman" w:eastAsia="Times New Roman" w:hAnsi="Times New Roman" w:cs="Times New Roman"/>
          <w:color w:val="000000"/>
          <w:sz w:val="28"/>
          <w:szCs w:val="28"/>
          <w:lang w:val="uk-UA"/>
        </w:rPr>
        <w:t xml:space="preserve">рограму </w:t>
      </w:r>
      <w:r w:rsidRPr="00F81402">
        <w:rPr>
          <w:rFonts w:ascii="Times New Roman" w:hAnsi="Times New Roman" w:cs="Times New Roman"/>
          <w:sz w:val="28"/>
          <w:szCs w:val="28"/>
          <w:shd w:val="clear" w:color="auto" w:fill="FFFFFF"/>
          <w:lang w:val="uk-UA"/>
        </w:rPr>
        <w:t>забезпечення житлом військовослужбовців військових частин Миколаївського гарнізону –</w:t>
      </w:r>
      <w:r w:rsidR="00CC2169" w:rsidRPr="00F81402">
        <w:rPr>
          <w:rFonts w:ascii="Times New Roman" w:hAnsi="Times New Roman" w:cs="Times New Roman"/>
          <w:sz w:val="28"/>
          <w:szCs w:val="28"/>
          <w:shd w:val="clear" w:color="auto" w:fill="FFFFFF"/>
          <w:lang w:val="uk-UA"/>
        </w:rPr>
        <w:t xml:space="preserve"> платників податку </w:t>
      </w:r>
      <w:r w:rsidR="00CC2169" w:rsidRPr="00F81402">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00CC2169" w:rsidRPr="00F81402">
        <w:rPr>
          <w:rFonts w:ascii="Times New Roman" w:hAnsi="Times New Roman" w:cs="Times New Roman"/>
          <w:sz w:val="28"/>
          <w:szCs w:val="28"/>
          <w:shd w:val="clear" w:color="auto" w:fill="FFFFFF"/>
          <w:lang w:val="uk-UA"/>
        </w:rPr>
        <w:t xml:space="preserve"> до бюджету </w:t>
      </w:r>
      <w:r w:rsidR="00DF4396" w:rsidRPr="00F81402">
        <w:rPr>
          <w:rFonts w:ascii="Times New Roman" w:hAnsi="Times New Roman" w:cs="Times New Roman"/>
          <w:color w:val="1D1D1B"/>
          <w:sz w:val="28"/>
          <w:szCs w:val="28"/>
          <w:shd w:val="clear" w:color="auto" w:fill="FFFFFF"/>
          <w:lang w:val="uk-UA"/>
        </w:rPr>
        <w:t>Миколаївської міської територіальної громади</w:t>
      </w:r>
      <w:r w:rsidR="0029294C">
        <w:rPr>
          <w:rFonts w:ascii="Times New Roman" w:hAnsi="Times New Roman" w:cs="Times New Roman"/>
          <w:color w:val="1D1D1B"/>
          <w:sz w:val="28"/>
          <w:szCs w:val="28"/>
          <w:shd w:val="clear" w:color="auto" w:fill="FFFFFF"/>
          <w:lang w:val="uk-UA"/>
        </w:rPr>
        <w:t xml:space="preserve"> </w:t>
      </w:r>
      <w:r w:rsidR="003F292A" w:rsidRPr="00F81402">
        <w:rPr>
          <w:rFonts w:ascii="Times New Roman" w:hAnsi="Times New Roman" w:cs="Times New Roman"/>
          <w:sz w:val="28"/>
          <w:szCs w:val="28"/>
          <w:shd w:val="clear" w:color="auto" w:fill="FFFFFF"/>
          <w:lang w:val="uk-UA"/>
        </w:rPr>
        <w:t>та членів їх сімей</w:t>
      </w:r>
      <w:r w:rsidR="0029294C">
        <w:rPr>
          <w:rFonts w:ascii="Times New Roman" w:hAnsi="Times New Roman" w:cs="Times New Roman"/>
          <w:sz w:val="28"/>
          <w:szCs w:val="28"/>
          <w:shd w:val="clear" w:color="auto" w:fill="FFFFFF"/>
          <w:lang w:val="uk-UA"/>
        </w:rPr>
        <w:t xml:space="preserve"> на 2023-2025 роки (далі – Програма, додається).</w:t>
      </w:r>
    </w:p>
    <w:p w:rsidR="00CC2169" w:rsidRPr="00F81402" w:rsidRDefault="00CC2169" w:rsidP="00AA640F">
      <w:pPr>
        <w:pStyle w:val="a6"/>
        <w:ind w:firstLine="708"/>
        <w:jc w:val="both"/>
        <w:rPr>
          <w:rFonts w:ascii="Times New Roman" w:hAnsi="Times New Roman" w:cs="Times New Roman"/>
          <w:sz w:val="28"/>
          <w:szCs w:val="28"/>
          <w:shd w:val="clear" w:color="auto" w:fill="FFFFFF"/>
          <w:lang w:val="uk-UA"/>
        </w:rPr>
      </w:pPr>
    </w:p>
    <w:p w:rsidR="002D16B5" w:rsidRPr="00F81402" w:rsidRDefault="001C232E" w:rsidP="002D16B5">
      <w:pPr>
        <w:spacing w:after="0" w:line="240" w:lineRule="auto"/>
        <w:ind w:firstLine="709"/>
        <w:jc w:val="both"/>
        <w:rPr>
          <w:rFonts w:ascii="Times New Roman" w:hAnsi="Times New Roman" w:cs="Times New Roman"/>
          <w:sz w:val="28"/>
          <w:szCs w:val="28"/>
          <w:shd w:val="clear" w:color="auto" w:fill="FFFFFF"/>
          <w:lang w:val="uk-UA"/>
        </w:rPr>
      </w:pPr>
      <w:r w:rsidRPr="00F81402">
        <w:rPr>
          <w:rFonts w:ascii="Times New Roman" w:hAnsi="Times New Roman" w:cs="Times New Roman"/>
          <w:sz w:val="28"/>
          <w:szCs w:val="28"/>
          <w:shd w:val="clear" w:color="auto" w:fill="FFFFFF"/>
          <w:lang w:val="uk-UA"/>
        </w:rPr>
        <w:t xml:space="preserve">2. </w:t>
      </w:r>
      <w:r w:rsidR="00AA640F" w:rsidRPr="00F81402">
        <w:rPr>
          <w:rFonts w:ascii="Times New Roman" w:hAnsi="Times New Roman" w:cs="Times New Roman"/>
          <w:sz w:val="28"/>
          <w:szCs w:val="28"/>
          <w:shd w:val="clear" w:color="auto" w:fill="FFFFFF"/>
          <w:lang w:val="uk-UA"/>
        </w:rPr>
        <w:t>Щорічно до 15 квітня наступного за звітним періодом року відповідальний виконавець Програми  (відділ обліку та розподілу житла</w:t>
      </w:r>
      <w:r w:rsidR="000E18D6">
        <w:rPr>
          <w:rFonts w:ascii="Times New Roman" w:hAnsi="Times New Roman" w:cs="Times New Roman"/>
          <w:sz w:val="28"/>
          <w:szCs w:val="28"/>
          <w:shd w:val="clear" w:color="auto" w:fill="FFFFFF"/>
          <w:lang w:val="uk-UA"/>
        </w:rPr>
        <w:t xml:space="preserve"> Миколаївської міської ради</w:t>
      </w:r>
      <w:r w:rsidR="00AA640F" w:rsidRPr="00F81402">
        <w:rPr>
          <w:rFonts w:ascii="Times New Roman" w:hAnsi="Times New Roman" w:cs="Times New Roman"/>
          <w:sz w:val="28"/>
          <w:szCs w:val="28"/>
          <w:shd w:val="clear" w:color="auto" w:fill="FFFFFF"/>
          <w:lang w:val="uk-UA"/>
        </w:rPr>
        <w:t xml:space="preserve">) </w:t>
      </w:r>
      <w:r w:rsidR="00AA640F" w:rsidRPr="00F81402">
        <w:rPr>
          <w:rFonts w:ascii="Times New Roman" w:eastAsia="Times New Roman" w:hAnsi="Times New Roman" w:cs="Times New Roman"/>
          <w:color w:val="000000"/>
          <w:sz w:val="28"/>
          <w:szCs w:val="28"/>
          <w:lang w:val="uk-UA"/>
        </w:rPr>
        <w:t>на підставі аналізу стану виконання Програми за попередній рік</w:t>
      </w:r>
      <w:r w:rsidR="00AA640F" w:rsidRPr="00F81402">
        <w:rPr>
          <w:rFonts w:ascii="Times New Roman" w:hAnsi="Times New Roman" w:cs="Times New Roman"/>
          <w:sz w:val="28"/>
          <w:szCs w:val="28"/>
          <w:shd w:val="clear" w:color="auto" w:fill="FFFFFF"/>
          <w:lang w:val="uk-UA"/>
        </w:rPr>
        <w:t xml:space="preserve"> інформує постійну комісію міської ради з питань економічної і інвестиційної політики, планування, бюджету, фінансів та соціально-</w:t>
      </w:r>
      <w:r w:rsidR="00FE384E">
        <w:rPr>
          <w:rFonts w:ascii="Times New Roman" w:hAnsi="Times New Roman" w:cs="Times New Roman"/>
          <w:sz w:val="28"/>
          <w:szCs w:val="28"/>
          <w:shd w:val="clear" w:color="auto" w:fill="FFFFFF"/>
          <w:lang w:val="uk-UA"/>
        </w:rPr>
        <w:t>економічного розвитку, підприємниц</w:t>
      </w:r>
      <w:r w:rsidR="00AA640F" w:rsidRPr="00F81402">
        <w:rPr>
          <w:rFonts w:ascii="Times New Roman" w:hAnsi="Times New Roman" w:cs="Times New Roman"/>
          <w:sz w:val="28"/>
          <w:szCs w:val="28"/>
          <w:shd w:val="clear" w:color="auto" w:fill="FFFFFF"/>
          <w:lang w:val="uk-UA"/>
        </w:rPr>
        <w:t>тва, наповнення бюджету т</w:t>
      </w:r>
      <w:r w:rsidR="00EB2813">
        <w:rPr>
          <w:rFonts w:ascii="Times New Roman" w:hAnsi="Times New Roman" w:cs="Times New Roman"/>
          <w:sz w:val="28"/>
          <w:szCs w:val="28"/>
          <w:shd w:val="clear" w:color="auto" w:fill="FFFFFF"/>
          <w:lang w:val="uk-UA"/>
        </w:rPr>
        <w:t>а використання бюджетних коштів (Панченка).</w:t>
      </w:r>
    </w:p>
    <w:p w:rsidR="00AA640F" w:rsidRPr="00F81402" w:rsidRDefault="00AA640F" w:rsidP="002D16B5">
      <w:pPr>
        <w:spacing w:after="0" w:line="240" w:lineRule="auto"/>
        <w:ind w:firstLine="709"/>
        <w:jc w:val="both"/>
        <w:rPr>
          <w:rFonts w:ascii="Times New Roman" w:hAnsi="Times New Roman" w:cs="Times New Roman"/>
          <w:sz w:val="28"/>
          <w:szCs w:val="28"/>
          <w:shd w:val="clear" w:color="auto" w:fill="FFFFFF"/>
          <w:lang w:val="uk-UA"/>
        </w:rPr>
      </w:pPr>
    </w:p>
    <w:p w:rsidR="00AA640F" w:rsidRPr="00F81402" w:rsidRDefault="001C232E" w:rsidP="00AA640F">
      <w:pPr>
        <w:spacing w:after="360" w:line="240" w:lineRule="auto"/>
        <w:ind w:firstLine="708"/>
        <w:jc w:val="both"/>
        <w:rPr>
          <w:rFonts w:ascii="Times New Roman" w:eastAsia="Times New Roman" w:hAnsi="Times New Roman" w:cs="Times New Roman"/>
          <w:color w:val="303030"/>
          <w:sz w:val="28"/>
          <w:szCs w:val="28"/>
          <w:lang w:val="uk-UA"/>
        </w:rPr>
      </w:pPr>
      <w:r w:rsidRPr="00F81402">
        <w:rPr>
          <w:rFonts w:ascii="Times New Roman" w:eastAsia="Times New Roman" w:hAnsi="Times New Roman" w:cs="Times New Roman"/>
          <w:color w:val="000000"/>
          <w:sz w:val="28"/>
          <w:szCs w:val="28"/>
          <w:lang w:val="uk-UA"/>
        </w:rPr>
        <w:t xml:space="preserve">3. </w:t>
      </w:r>
      <w:r w:rsidR="00AA640F" w:rsidRPr="00F81402">
        <w:rPr>
          <w:rFonts w:ascii="Times New Roman" w:eastAsia="Times New Roman" w:hAnsi="Times New Roman" w:cs="Times New Roman"/>
          <w:color w:val="000000"/>
          <w:sz w:val="28"/>
          <w:szCs w:val="28"/>
          <w:lang w:val="uk-UA"/>
        </w:rPr>
        <w:t xml:space="preserve">Контроль за виконанням даного рішення покласти на </w:t>
      </w:r>
      <w:r w:rsidR="00AA640F" w:rsidRPr="00F81402">
        <w:rPr>
          <w:rFonts w:ascii="Times New Roman" w:hAnsi="Times New Roman" w:cs="Times New Roman"/>
          <w:sz w:val="28"/>
          <w:szCs w:val="28"/>
          <w:shd w:val="clear" w:color="auto" w:fill="FFFFFF"/>
          <w:lang w:val="uk-UA"/>
        </w:rPr>
        <w:t>постійну комісію міської ради з питань економічної і інвестиційної політики, планування, бюджету, фінансів та соціально-</w:t>
      </w:r>
      <w:r w:rsidR="009F4689">
        <w:rPr>
          <w:rFonts w:ascii="Times New Roman" w:eastAsia="Times New Roman" w:hAnsi="Times New Roman" w:cs="Times New Roman"/>
          <w:color w:val="000000"/>
          <w:sz w:val="28"/>
          <w:szCs w:val="28"/>
          <w:lang w:val="uk-UA"/>
        </w:rPr>
        <w:t>економічного розвитку, підприємниц</w:t>
      </w:r>
      <w:r w:rsidR="00AA640F" w:rsidRPr="00F81402">
        <w:rPr>
          <w:rFonts w:ascii="Times New Roman" w:eastAsia="Times New Roman" w:hAnsi="Times New Roman" w:cs="Times New Roman"/>
          <w:color w:val="000000"/>
          <w:sz w:val="28"/>
          <w:szCs w:val="28"/>
          <w:lang w:val="uk-UA"/>
        </w:rPr>
        <w:t>тва, наповнення бюджету та викорис</w:t>
      </w:r>
      <w:r w:rsidR="00AE271F">
        <w:rPr>
          <w:rFonts w:ascii="Times New Roman" w:eastAsia="Times New Roman" w:hAnsi="Times New Roman" w:cs="Times New Roman"/>
          <w:color w:val="000000"/>
          <w:sz w:val="28"/>
          <w:szCs w:val="28"/>
          <w:lang w:val="uk-UA"/>
        </w:rPr>
        <w:t>тання бюджетних коштів (Панченка</w:t>
      </w:r>
      <w:r w:rsidR="00AA640F" w:rsidRPr="00F81402">
        <w:rPr>
          <w:rFonts w:ascii="Times New Roman" w:eastAsia="Times New Roman" w:hAnsi="Times New Roman" w:cs="Times New Roman"/>
          <w:color w:val="000000"/>
          <w:sz w:val="28"/>
          <w:szCs w:val="28"/>
          <w:lang w:val="uk-UA"/>
        </w:rPr>
        <w:t xml:space="preserve">), першого заступника міського голови </w:t>
      </w:r>
      <w:proofErr w:type="spellStart"/>
      <w:r w:rsidR="00AA640F" w:rsidRPr="00F81402">
        <w:rPr>
          <w:rFonts w:ascii="Times New Roman" w:eastAsia="Times New Roman" w:hAnsi="Times New Roman" w:cs="Times New Roman"/>
          <w:color w:val="000000"/>
          <w:sz w:val="28"/>
          <w:szCs w:val="28"/>
          <w:lang w:val="uk-UA"/>
        </w:rPr>
        <w:t>Лукова</w:t>
      </w:r>
      <w:proofErr w:type="spellEnd"/>
      <w:r w:rsidR="00AA640F" w:rsidRPr="00F81402">
        <w:rPr>
          <w:rFonts w:ascii="Times New Roman" w:eastAsia="Times New Roman" w:hAnsi="Times New Roman" w:cs="Times New Roman"/>
          <w:color w:val="000000"/>
          <w:sz w:val="28"/>
          <w:szCs w:val="28"/>
          <w:lang w:val="uk-UA"/>
        </w:rPr>
        <w:t xml:space="preserve"> В.Д.</w:t>
      </w:r>
    </w:p>
    <w:p w:rsidR="001C232E" w:rsidRPr="00F81402" w:rsidRDefault="001C232E" w:rsidP="001C232E">
      <w:pPr>
        <w:spacing w:after="360" w:line="240" w:lineRule="auto"/>
        <w:rPr>
          <w:rFonts w:ascii="Times New Roman" w:eastAsia="Times New Roman" w:hAnsi="Times New Roman" w:cs="Times New Roman"/>
          <w:color w:val="303030"/>
          <w:sz w:val="28"/>
          <w:szCs w:val="28"/>
          <w:lang w:val="uk-UA"/>
        </w:rPr>
      </w:pPr>
      <w:r w:rsidRPr="00F81402">
        <w:rPr>
          <w:rFonts w:ascii="Times New Roman" w:eastAsia="Times New Roman" w:hAnsi="Times New Roman" w:cs="Times New Roman"/>
          <w:color w:val="000000"/>
          <w:sz w:val="28"/>
          <w:szCs w:val="28"/>
          <w:lang w:val="uk-UA"/>
        </w:rPr>
        <w:t>Міський голова</w:t>
      </w:r>
      <w:r w:rsidR="00BF1476" w:rsidRPr="00F81402">
        <w:rPr>
          <w:rFonts w:ascii="Times New Roman" w:eastAsia="Times New Roman" w:hAnsi="Times New Roman" w:cs="Times New Roman"/>
          <w:color w:val="000000"/>
          <w:sz w:val="28"/>
          <w:szCs w:val="28"/>
        </w:rPr>
        <w:t>                    </w:t>
      </w:r>
      <w:r w:rsidRPr="00F81402">
        <w:rPr>
          <w:rFonts w:ascii="Times New Roman" w:eastAsia="Times New Roman" w:hAnsi="Times New Roman" w:cs="Times New Roman"/>
          <w:color w:val="000000"/>
          <w:sz w:val="28"/>
          <w:szCs w:val="28"/>
        </w:rPr>
        <w:t>                                                   </w:t>
      </w:r>
      <w:r w:rsidR="004A5246" w:rsidRPr="00F81402">
        <w:rPr>
          <w:rFonts w:ascii="Times New Roman" w:eastAsia="Times New Roman" w:hAnsi="Times New Roman" w:cs="Times New Roman"/>
          <w:color w:val="000000"/>
          <w:sz w:val="28"/>
          <w:szCs w:val="28"/>
          <w:lang w:val="uk-UA"/>
        </w:rPr>
        <w:tab/>
      </w:r>
      <w:r w:rsidRPr="00F81402">
        <w:rPr>
          <w:rFonts w:ascii="Times New Roman" w:eastAsia="Times New Roman" w:hAnsi="Times New Roman" w:cs="Times New Roman"/>
          <w:color w:val="000000"/>
          <w:sz w:val="28"/>
          <w:szCs w:val="28"/>
        </w:rPr>
        <w:t>    </w:t>
      </w:r>
      <w:r w:rsidR="0047358B">
        <w:rPr>
          <w:rFonts w:ascii="Times New Roman" w:eastAsia="Times New Roman" w:hAnsi="Times New Roman" w:cs="Times New Roman"/>
          <w:color w:val="000000"/>
          <w:sz w:val="28"/>
          <w:szCs w:val="28"/>
          <w:lang w:val="uk-UA"/>
        </w:rPr>
        <w:t xml:space="preserve">    </w:t>
      </w:r>
      <w:r w:rsidRPr="00F81402">
        <w:rPr>
          <w:rFonts w:ascii="Times New Roman" w:eastAsia="Times New Roman" w:hAnsi="Times New Roman" w:cs="Times New Roman"/>
          <w:color w:val="000000"/>
          <w:sz w:val="28"/>
          <w:szCs w:val="28"/>
        </w:rPr>
        <w:t> </w:t>
      </w:r>
      <w:r w:rsidRPr="00F81402">
        <w:rPr>
          <w:rFonts w:ascii="Times New Roman" w:eastAsia="Times New Roman" w:hAnsi="Times New Roman" w:cs="Times New Roman"/>
          <w:color w:val="000000"/>
          <w:sz w:val="28"/>
          <w:szCs w:val="28"/>
          <w:lang w:val="uk-UA"/>
        </w:rPr>
        <w:t xml:space="preserve"> О.</w:t>
      </w:r>
      <w:r w:rsidRPr="00F81402">
        <w:rPr>
          <w:rFonts w:ascii="Times New Roman" w:eastAsia="Times New Roman" w:hAnsi="Times New Roman" w:cs="Times New Roman"/>
          <w:color w:val="000000"/>
          <w:sz w:val="28"/>
          <w:szCs w:val="28"/>
        </w:rPr>
        <w:t> </w:t>
      </w:r>
      <w:r w:rsidR="00BF1476" w:rsidRPr="00F81402">
        <w:rPr>
          <w:rFonts w:ascii="Times New Roman" w:eastAsia="Times New Roman" w:hAnsi="Times New Roman" w:cs="Times New Roman"/>
          <w:color w:val="000000"/>
          <w:sz w:val="28"/>
          <w:szCs w:val="28"/>
          <w:lang w:val="uk-UA"/>
        </w:rPr>
        <w:t>СЄНКЕВИЧ</w:t>
      </w:r>
    </w:p>
    <w:p w:rsidR="00E870BD" w:rsidRDefault="00E73F37" w:rsidP="0048027A">
      <w:pPr>
        <w:spacing w:after="0" w:line="360" w:lineRule="auto"/>
        <w:ind w:left="6804"/>
        <w:rPr>
          <w:rFonts w:ascii="Times New Roman" w:hAnsi="Times New Roman" w:cs="Times New Roman"/>
          <w:sz w:val="28"/>
          <w:szCs w:val="28"/>
          <w:lang w:val="uk-UA"/>
        </w:rPr>
      </w:pPr>
      <w:r w:rsidRPr="00E73F37">
        <w:rPr>
          <w:rFonts w:ascii="Times New Roman" w:hAnsi="Times New Roman" w:cs="Times New Roman"/>
          <w:sz w:val="28"/>
          <w:szCs w:val="28"/>
          <w:lang w:val="uk-UA"/>
        </w:rPr>
        <w:lastRenderedPageBreak/>
        <w:t>ЗАТВЕРДЖЕНО</w:t>
      </w:r>
      <w:r w:rsidR="005C31AE">
        <w:rPr>
          <w:rFonts w:ascii="Times New Roman" w:hAnsi="Times New Roman" w:cs="Times New Roman"/>
          <w:sz w:val="28"/>
          <w:szCs w:val="28"/>
          <w:lang w:val="uk-UA"/>
        </w:rPr>
        <w:t xml:space="preserve"> рішення міської ради</w:t>
      </w:r>
    </w:p>
    <w:p w:rsidR="005C31AE" w:rsidRPr="00E73F37" w:rsidRDefault="005C31AE" w:rsidP="0048027A">
      <w:pPr>
        <w:spacing w:after="0" w:line="360" w:lineRule="auto"/>
        <w:ind w:left="6804"/>
        <w:rPr>
          <w:rFonts w:ascii="Times New Roman" w:hAnsi="Times New Roman" w:cs="Times New Roman"/>
          <w:sz w:val="28"/>
          <w:szCs w:val="28"/>
          <w:lang w:val="uk-UA"/>
        </w:rPr>
      </w:pPr>
      <w:r>
        <w:rPr>
          <w:rFonts w:ascii="Times New Roman" w:hAnsi="Times New Roman" w:cs="Times New Roman"/>
          <w:sz w:val="28"/>
          <w:szCs w:val="28"/>
          <w:lang w:val="uk-UA"/>
        </w:rPr>
        <w:t>від_________________</w:t>
      </w:r>
    </w:p>
    <w:p w:rsidR="00E870BD" w:rsidRDefault="005C31AE" w:rsidP="005C31AE">
      <w:pPr>
        <w:spacing w:line="240" w:lineRule="auto"/>
        <w:ind w:left="6804"/>
        <w:rPr>
          <w:rFonts w:ascii="Times New Roman" w:hAnsi="Times New Roman" w:cs="Times New Roman"/>
          <w:sz w:val="28"/>
          <w:szCs w:val="28"/>
          <w:lang w:val="uk-UA"/>
        </w:rPr>
      </w:pPr>
      <w:r>
        <w:rPr>
          <w:rFonts w:ascii="Times New Roman" w:hAnsi="Times New Roman" w:cs="Times New Roman"/>
          <w:sz w:val="28"/>
          <w:szCs w:val="28"/>
          <w:lang w:val="uk-UA"/>
        </w:rPr>
        <w:t>№__________________</w:t>
      </w:r>
    </w:p>
    <w:p w:rsidR="00431045" w:rsidRPr="00E73F37" w:rsidRDefault="00431045" w:rsidP="005C31AE">
      <w:pPr>
        <w:spacing w:line="240" w:lineRule="auto"/>
        <w:ind w:left="6804"/>
        <w:rPr>
          <w:rFonts w:ascii="Times New Roman" w:hAnsi="Times New Roman" w:cs="Times New Roman"/>
          <w:sz w:val="28"/>
          <w:szCs w:val="28"/>
          <w:lang w:val="uk-UA"/>
        </w:rPr>
      </w:pPr>
    </w:p>
    <w:p w:rsidR="004302F2" w:rsidRPr="00E73F37" w:rsidRDefault="004302F2" w:rsidP="00DC74E4">
      <w:pPr>
        <w:pStyle w:val="a6"/>
        <w:jc w:val="center"/>
        <w:rPr>
          <w:rFonts w:ascii="Times New Roman" w:hAnsi="Times New Roman" w:cs="Times New Roman"/>
          <w:b/>
          <w:sz w:val="28"/>
          <w:szCs w:val="28"/>
          <w:shd w:val="clear" w:color="auto" w:fill="FFFFFF"/>
          <w:lang w:val="uk-UA"/>
        </w:rPr>
      </w:pPr>
    </w:p>
    <w:p w:rsidR="00DC74E4" w:rsidRPr="00615ECC" w:rsidRDefault="0094148C" w:rsidP="00DC74E4">
      <w:pPr>
        <w:pStyle w:val="a6"/>
        <w:jc w:val="center"/>
        <w:rPr>
          <w:rFonts w:ascii="Times New Roman" w:hAnsi="Times New Roman" w:cs="Times New Roman"/>
          <w:sz w:val="28"/>
          <w:szCs w:val="28"/>
          <w:shd w:val="clear" w:color="auto" w:fill="FFFFFF"/>
          <w:lang w:val="uk-UA"/>
        </w:rPr>
      </w:pPr>
      <w:r w:rsidRPr="00615ECC">
        <w:rPr>
          <w:rFonts w:ascii="Times New Roman" w:hAnsi="Times New Roman" w:cs="Times New Roman"/>
          <w:sz w:val="28"/>
          <w:szCs w:val="28"/>
          <w:shd w:val="clear" w:color="auto" w:fill="FFFFFF"/>
          <w:lang w:val="uk-UA"/>
        </w:rPr>
        <w:t>МІСЬКА ПРОГРАМА</w:t>
      </w:r>
      <w:r w:rsidR="00DC74E4" w:rsidRPr="00615ECC">
        <w:rPr>
          <w:rFonts w:ascii="Times New Roman" w:hAnsi="Times New Roman" w:cs="Times New Roman"/>
          <w:sz w:val="28"/>
          <w:szCs w:val="28"/>
          <w:shd w:val="clear" w:color="auto" w:fill="FFFFFF"/>
          <w:lang w:val="uk-UA"/>
        </w:rPr>
        <w:t xml:space="preserve"> </w:t>
      </w:r>
    </w:p>
    <w:p w:rsidR="00DC74E4" w:rsidRPr="00615ECC" w:rsidRDefault="00A22C1A" w:rsidP="00DC74E4">
      <w:pPr>
        <w:pStyle w:val="a6"/>
        <w:jc w:val="center"/>
        <w:rPr>
          <w:rFonts w:ascii="Times New Roman" w:hAnsi="Times New Roman" w:cs="Times New Roman"/>
          <w:sz w:val="28"/>
          <w:szCs w:val="28"/>
          <w:shd w:val="clear" w:color="auto" w:fill="FFFFFF"/>
          <w:lang w:val="uk-UA"/>
        </w:rPr>
      </w:pPr>
      <w:r w:rsidRPr="00615ECC">
        <w:rPr>
          <w:rFonts w:ascii="Times New Roman" w:hAnsi="Times New Roman" w:cs="Times New Roman"/>
          <w:sz w:val="28"/>
          <w:szCs w:val="28"/>
          <w:shd w:val="clear" w:color="auto" w:fill="FFFFFF"/>
          <w:lang w:val="uk-UA"/>
        </w:rPr>
        <w:t>з</w:t>
      </w:r>
      <w:r w:rsidR="00B151ED" w:rsidRPr="00615ECC">
        <w:rPr>
          <w:rFonts w:ascii="Times New Roman" w:hAnsi="Times New Roman" w:cs="Times New Roman"/>
          <w:sz w:val="28"/>
          <w:szCs w:val="28"/>
          <w:shd w:val="clear" w:color="auto" w:fill="FFFFFF"/>
          <w:lang w:val="uk-UA"/>
        </w:rPr>
        <w:t xml:space="preserve">абезпечення житлом військовослужбовців військових частин Миколаївського гарнізону - платників податку </w:t>
      </w:r>
      <w:r w:rsidR="00B151ED" w:rsidRPr="00615ECC">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00B151ED" w:rsidRPr="00615ECC">
        <w:rPr>
          <w:rFonts w:ascii="Times New Roman" w:hAnsi="Times New Roman" w:cs="Times New Roman"/>
          <w:sz w:val="28"/>
          <w:szCs w:val="28"/>
          <w:shd w:val="clear" w:color="auto" w:fill="FFFFFF"/>
          <w:lang w:val="uk-UA"/>
        </w:rPr>
        <w:t xml:space="preserve"> до бюджету </w:t>
      </w:r>
      <w:r w:rsidR="00B151ED" w:rsidRPr="00615ECC">
        <w:rPr>
          <w:rFonts w:ascii="Times New Roman" w:hAnsi="Times New Roman" w:cs="Times New Roman"/>
          <w:color w:val="1D1D1B"/>
          <w:sz w:val="28"/>
          <w:szCs w:val="28"/>
          <w:shd w:val="clear" w:color="auto" w:fill="FFFFFF"/>
          <w:lang w:val="uk-UA"/>
        </w:rPr>
        <w:t>Миколаївської міської територіальної громади</w:t>
      </w:r>
      <w:r w:rsidR="00B151ED" w:rsidRPr="00615ECC">
        <w:rPr>
          <w:rFonts w:ascii="Times New Roman" w:hAnsi="Times New Roman" w:cs="Times New Roman"/>
          <w:sz w:val="28"/>
          <w:szCs w:val="28"/>
          <w:shd w:val="clear" w:color="auto" w:fill="FFFFFF"/>
          <w:lang w:val="uk-UA"/>
        </w:rPr>
        <w:t xml:space="preserve"> та членів їх сімей на 2023-2025 рок</w:t>
      </w:r>
      <w:r w:rsidRPr="00615ECC">
        <w:rPr>
          <w:rFonts w:ascii="Times New Roman" w:hAnsi="Times New Roman" w:cs="Times New Roman"/>
          <w:sz w:val="28"/>
          <w:szCs w:val="28"/>
          <w:shd w:val="clear" w:color="auto" w:fill="FFFFFF"/>
          <w:lang w:val="uk-UA"/>
        </w:rPr>
        <w:t>и</w:t>
      </w:r>
    </w:p>
    <w:p w:rsidR="00B151ED" w:rsidRPr="00E73F37" w:rsidRDefault="00B151ED" w:rsidP="00DC74E4">
      <w:pPr>
        <w:pStyle w:val="a6"/>
        <w:jc w:val="center"/>
        <w:rPr>
          <w:rFonts w:ascii="Times New Roman" w:hAnsi="Times New Roman" w:cs="Times New Roman"/>
          <w:b/>
          <w:sz w:val="28"/>
          <w:szCs w:val="28"/>
          <w:shd w:val="clear" w:color="auto" w:fill="FFFFFF"/>
          <w:lang w:val="uk-UA"/>
        </w:rPr>
      </w:pPr>
    </w:p>
    <w:p w:rsidR="00DC74E4" w:rsidRPr="00E73F37" w:rsidRDefault="00DC74E4" w:rsidP="00DC74E4">
      <w:pPr>
        <w:pStyle w:val="a6"/>
        <w:jc w:val="center"/>
        <w:rPr>
          <w:rFonts w:ascii="Times New Roman" w:hAnsi="Times New Roman" w:cs="Times New Roman"/>
          <w:sz w:val="28"/>
          <w:szCs w:val="28"/>
          <w:shd w:val="clear" w:color="auto" w:fill="FFFFFF"/>
          <w:lang w:val="uk-UA"/>
        </w:rPr>
      </w:pPr>
      <w:r w:rsidRPr="00E73F37">
        <w:rPr>
          <w:rFonts w:ascii="Times New Roman" w:hAnsi="Times New Roman" w:cs="Times New Roman"/>
          <w:sz w:val="28"/>
          <w:szCs w:val="28"/>
          <w:shd w:val="clear" w:color="auto" w:fill="FFFFFF"/>
          <w:lang w:val="uk-UA"/>
        </w:rPr>
        <w:t xml:space="preserve">РОЗДІЛ 1. </w:t>
      </w:r>
      <w:r w:rsidR="0094148C" w:rsidRPr="00E73F37">
        <w:rPr>
          <w:rFonts w:ascii="Times New Roman" w:hAnsi="Times New Roman" w:cs="Times New Roman"/>
          <w:sz w:val="28"/>
          <w:szCs w:val="28"/>
          <w:shd w:val="clear" w:color="auto" w:fill="FFFFFF"/>
          <w:lang w:val="uk-UA"/>
        </w:rPr>
        <w:t>ЗАГАЛЬНІ ПОЛОЖЕННЯ</w:t>
      </w:r>
    </w:p>
    <w:p w:rsidR="00DC74E4" w:rsidRPr="00E73F37" w:rsidRDefault="00DC74E4" w:rsidP="00DC74E4">
      <w:pPr>
        <w:pStyle w:val="a6"/>
        <w:jc w:val="center"/>
        <w:rPr>
          <w:rFonts w:ascii="Times New Roman" w:hAnsi="Times New Roman" w:cs="Times New Roman"/>
          <w:sz w:val="28"/>
          <w:szCs w:val="28"/>
          <w:shd w:val="clear" w:color="auto" w:fill="FFFFFF"/>
          <w:lang w:val="uk-UA"/>
        </w:rPr>
      </w:pPr>
    </w:p>
    <w:p w:rsidR="00DC74E4" w:rsidRPr="00E73F37" w:rsidRDefault="00DC74E4" w:rsidP="001A4EAF">
      <w:pPr>
        <w:pStyle w:val="a6"/>
        <w:ind w:firstLine="567"/>
        <w:jc w:val="both"/>
        <w:rPr>
          <w:rFonts w:ascii="Times New Roman" w:hAnsi="Times New Roman" w:cs="Times New Roman"/>
          <w:color w:val="1D1D1B"/>
          <w:sz w:val="28"/>
          <w:szCs w:val="28"/>
          <w:shd w:val="clear" w:color="auto" w:fill="FFFFFF"/>
          <w:lang w:val="uk-UA"/>
        </w:rPr>
      </w:pPr>
      <w:r w:rsidRPr="00E73F37">
        <w:rPr>
          <w:rFonts w:ascii="Times New Roman" w:hAnsi="Times New Roman" w:cs="Times New Roman"/>
          <w:sz w:val="28"/>
          <w:szCs w:val="28"/>
          <w:shd w:val="clear" w:color="auto" w:fill="FFFFFF"/>
          <w:lang w:val="uk-UA"/>
        </w:rPr>
        <w:t>Житлова політика залишається однією з найгостріших соціально-економічних про</w:t>
      </w:r>
      <w:r w:rsidR="008614E2">
        <w:rPr>
          <w:rFonts w:ascii="Times New Roman" w:hAnsi="Times New Roman" w:cs="Times New Roman"/>
          <w:sz w:val="28"/>
          <w:szCs w:val="28"/>
          <w:shd w:val="clear" w:color="auto" w:fill="FFFFFF"/>
          <w:lang w:val="uk-UA"/>
        </w:rPr>
        <w:t>блем, яку необхідно розв’язати в</w:t>
      </w:r>
      <w:r w:rsidRPr="00E73F37">
        <w:rPr>
          <w:rFonts w:ascii="Times New Roman" w:hAnsi="Times New Roman" w:cs="Times New Roman"/>
          <w:sz w:val="28"/>
          <w:szCs w:val="28"/>
          <w:shd w:val="clear" w:color="auto" w:fill="FFFFFF"/>
          <w:lang w:val="uk-UA"/>
        </w:rPr>
        <w:t xml:space="preserve"> державі. Забезпечення житлом  </w:t>
      </w:r>
      <w:r w:rsidR="00507C8F">
        <w:rPr>
          <w:rFonts w:ascii="Times New Roman" w:hAnsi="Times New Roman" w:cs="Times New Roman"/>
          <w:color w:val="1D1D1B"/>
          <w:sz w:val="28"/>
          <w:szCs w:val="28"/>
          <w:shd w:val="clear" w:color="auto" w:fill="FFFFFF"/>
          <w:lang w:val="uk-UA"/>
        </w:rPr>
        <w:t>військовослужбовців Збройних С</w:t>
      </w:r>
      <w:r w:rsidRPr="00E73F37">
        <w:rPr>
          <w:rFonts w:ascii="Times New Roman" w:hAnsi="Times New Roman" w:cs="Times New Roman"/>
          <w:color w:val="1D1D1B"/>
          <w:sz w:val="28"/>
          <w:szCs w:val="28"/>
          <w:shd w:val="clear" w:color="auto" w:fill="FFFFFF"/>
          <w:lang w:val="uk-UA"/>
        </w:rPr>
        <w:t>ил України</w:t>
      </w:r>
      <w:r w:rsidR="00507C8F">
        <w:rPr>
          <w:rFonts w:ascii="Times New Roman" w:hAnsi="Times New Roman" w:cs="Times New Roman"/>
          <w:color w:val="1D1D1B"/>
          <w:sz w:val="28"/>
          <w:szCs w:val="28"/>
          <w:shd w:val="clear" w:color="auto" w:fill="FFFFFF"/>
          <w:lang w:val="uk-UA"/>
        </w:rPr>
        <w:t xml:space="preserve"> </w:t>
      </w:r>
      <w:r w:rsidRPr="00E73F37">
        <w:rPr>
          <w:rFonts w:ascii="Times New Roman" w:hAnsi="Times New Roman" w:cs="Times New Roman"/>
          <w:sz w:val="28"/>
          <w:szCs w:val="28"/>
          <w:shd w:val="clear" w:color="auto" w:fill="FFFFFF"/>
          <w:lang w:val="uk-UA"/>
        </w:rPr>
        <w:t>та членів їх сімей</w:t>
      </w:r>
      <w:r w:rsidR="00386901" w:rsidRPr="00E73F37">
        <w:rPr>
          <w:rFonts w:ascii="Times New Roman" w:hAnsi="Times New Roman" w:cs="Times New Roman"/>
          <w:color w:val="1D1D1B"/>
          <w:sz w:val="28"/>
          <w:szCs w:val="28"/>
          <w:shd w:val="clear" w:color="auto" w:fill="FFFFFF"/>
          <w:lang w:val="uk-UA"/>
        </w:rPr>
        <w:t xml:space="preserve"> – </w:t>
      </w:r>
      <w:r w:rsidRPr="00E73F37">
        <w:rPr>
          <w:rFonts w:ascii="Times New Roman" w:hAnsi="Times New Roman" w:cs="Times New Roman"/>
          <w:color w:val="1D1D1B"/>
          <w:sz w:val="28"/>
          <w:szCs w:val="28"/>
          <w:shd w:val="clear" w:color="auto" w:fill="FFFFFF"/>
          <w:lang w:val="uk-UA"/>
        </w:rPr>
        <w:t>один із основних напрямів державної полі</w:t>
      </w:r>
      <w:r w:rsidR="00507C8F">
        <w:rPr>
          <w:rFonts w:ascii="Times New Roman" w:hAnsi="Times New Roman" w:cs="Times New Roman"/>
          <w:color w:val="1D1D1B"/>
          <w:sz w:val="28"/>
          <w:szCs w:val="28"/>
          <w:shd w:val="clear" w:color="auto" w:fill="FFFFFF"/>
          <w:lang w:val="uk-UA"/>
        </w:rPr>
        <w:t>тики України, який</w:t>
      </w:r>
      <w:r w:rsidRPr="00E73F37">
        <w:rPr>
          <w:rFonts w:ascii="Times New Roman" w:hAnsi="Times New Roman" w:cs="Times New Roman"/>
          <w:color w:val="1D1D1B"/>
          <w:sz w:val="28"/>
          <w:szCs w:val="28"/>
          <w:shd w:val="clear" w:color="auto" w:fill="FFFFFF"/>
          <w:lang w:val="uk-UA"/>
        </w:rPr>
        <w:t xml:space="preserve"> став одним із пріоритетних завдань органів місцевого самоврядування. Фінансування державних програм у сфері житлового забезпечення військовослужбовців не покриває попит</w:t>
      </w:r>
      <w:r w:rsidR="00507C8F">
        <w:rPr>
          <w:rFonts w:ascii="Times New Roman" w:hAnsi="Times New Roman" w:cs="Times New Roman"/>
          <w:color w:val="1D1D1B"/>
          <w:sz w:val="28"/>
          <w:szCs w:val="28"/>
          <w:shd w:val="clear" w:color="auto" w:fill="FFFFFF"/>
          <w:lang w:val="uk-UA"/>
        </w:rPr>
        <w:t>у</w:t>
      </w:r>
      <w:r w:rsidRPr="00E73F37">
        <w:rPr>
          <w:rFonts w:ascii="Times New Roman" w:hAnsi="Times New Roman" w:cs="Times New Roman"/>
          <w:color w:val="1D1D1B"/>
          <w:sz w:val="28"/>
          <w:szCs w:val="28"/>
          <w:shd w:val="clear" w:color="auto" w:fill="FFFFFF"/>
          <w:lang w:val="uk-UA"/>
        </w:rPr>
        <w:t xml:space="preserve"> на отримання житла діючим</w:t>
      </w:r>
      <w:r w:rsidR="0050781C">
        <w:rPr>
          <w:rFonts w:ascii="Times New Roman" w:hAnsi="Times New Roman" w:cs="Times New Roman"/>
          <w:color w:val="1D1D1B"/>
          <w:sz w:val="28"/>
          <w:szCs w:val="28"/>
          <w:shd w:val="clear" w:color="auto" w:fill="FFFFFF"/>
          <w:lang w:val="uk-UA"/>
        </w:rPr>
        <w:t>и військовослужбовцями Збройних С</w:t>
      </w:r>
      <w:r w:rsidRPr="00E73F37">
        <w:rPr>
          <w:rFonts w:ascii="Times New Roman" w:hAnsi="Times New Roman" w:cs="Times New Roman"/>
          <w:color w:val="1D1D1B"/>
          <w:sz w:val="28"/>
          <w:szCs w:val="28"/>
          <w:shd w:val="clear" w:color="auto" w:fill="FFFFFF"/>
          <w:lang w:val="uk-UA"/>
        </w:rPr>
        <w:t>ил України та членам</w:t>
      </w:r>
      <w:r w:rsidR="0050781C">
        <w:rPr>
          <w:rFonts w:ascii="Times New Roman" w:hAnsi="Times New Roman" w:cs="Times New Roman"/>
          <w:color w:val="1D1D1B"/>
          <w:sz w:val="28"/>
          <w:szCs w:val="28"/>
          <w:shd w:val="clear" w:color="auto" w:fill="FFFFFF"/>
          <w:lang w:val="uk-UA"/>
        </w:rPr>
        <w:t>и</w:t>
      </w:r>
      <w:r w:rsidRPr="00E73F37">
        <w:rPr>
          <w:rFonts w:ascii="Times New Roman" w:hAnsi="Times New Roman" w:cs="Times New Roman"/>
          <w:color w:val="1D1D1B"/>
          <w:sz w:val="28"/>
          <w:szCs w:val="28"/>
          <w:shd w:val="clear" w:color="auto" w:fill="FFFFFF"/>
          <w:lang w:val="uk-UA"/>
        </w:rPr>
        <w:t xml:space="preserve"> їх сімей.</w:t>
      </w:r>
      <w:r w:rsidRPr="00E73F37">
        <w:rPr>
          <w:rFonts w:ascii="Times New Roman" w:hAnsi="Times New Roman" w:cs="Times New Roman"/>
          <w:color w:val="1D1D1B"/>
          <w:sz w:val="28"/>
          <w:szCs w:val="28"/>
          <w:shd w:val="clear" w:color="auto" w:fill="FFFFFF"/>
          <w:lang w:val="uk-UA"/>
        </w:rPr>
        <w:tab/>
        <w:t xml:space="preserve">Надходження коштів до бюджету Миколаївської міської територіальної громади від податків на доходи фізичних осіб з грошового забезпечення, грошових винагород та інших виплат, одержаних </w:t>
      </w:r>
      <w:r w:rsidR="009A44CB" w:rsidRPr="00E73F37">
        <w:rPr>
          <w:rFonts w:ascii="Times New Roman" w:hAnsi="Times New Roman" w:cs="Times New Roman"/>
          <w:color w:val="1D1D1B"/>
          <w:sz w:val="28"/>
          <w:szCs w:val="28"/>
          <w:shd w:val="clear" w:color="auto" w:fill="FFFFFF"/>
          <w:lang w:val="uk-UA"/>
        </w:rPr>
        <w:t>учасниками бойових дій з числа військовослужбовців військових частин Миколаївського гарнізону, які захищали незалежність, суверенітет та територіальну цілісність</w:t>
      </w:r>
      <w:r w:rsidR="0050781C">
        <w:rPr>
          <w:rFonts w:ascii="Times New Roman" w:hAnsi="Times New Roman" w:cs="Times New Roman"/>
          <w:color w:val="1D1D1B"/>
          <w:sz w:val="28"/>
          <w:szCs w:val="28"/>
          <w:shd w:val="clear" w:color="auto" w:fill="FFFFFF"/>
          <w:lang w:val="uk-UA"/>
        </w:rPr>
        <w:t>,</w:t>
      </w:r>
      <w:r w:rsidR="004258E5">
        <w:rPr>
          <w:rFonts w:ascii="Times New Roman" w:hAnsi="Times New Roman" w:cs="Times New Roman"/>
          <w:color w:val="1D1D1B"/>
          <w:sz w:val="28"/>
          <w:szCs w:val="28"/>
          <w:shd w:val="clear" w:color="auto" w:fill="FFFFFF"/>
          <w:lang w:val="uk-UA"/>
        </w:rPr>
        <w:t xml:space="preserve"> </w:t>
      </w:r>
      <w:r w:rsidR="0050781C">
        <w:rPr>
          <w:rFonts w:ascii="Times New Roman" w:hAnsi="Times New Roman" w:cs="Times New Roman"/>
          <w:color w:val="1D1D1B"/>
          <w:sz w:val="28"/>
          <w:szCs w:val="28"/>
          <w:shd w:val="clear" w:color="auto" w:fill="FFFFFF"/>
          <w:lang w:val="uk-UA"/>
        </w:rPr>
        <w:t>є</w:t>
      </w:r>
      <w:r w:rsidR="009A44CB" w:rsidRPr="00E73F37">
        <w:rPr>
          <w:rFonts w:ascii="Times New Roman" w:hAnsi="Times New Roman" w:cs="Times New Roman"/>
          <w:color w:val="1D1D1B"/>
          <w:sz w:val="28"/>
          <w:szCs w:val="28"/>
          <w:shd w:val="clear" w:color="auto" w:fill="FFFFFF"/>
          <w:lang w:val="uk-UA"/>
        </w:rPr>
        <w:t xml:space="preserve"> </w:t>
      </w:r>
      <w:r w:rsidRPr="00E73F37">
        <w:rPr>
          <w:rFonts w:ascii="Times New Roman" w:hAnsi="Times New Roman" w:cs="Times New Roman"/>
          <w:color w:val="1D1D1B"/>
          <w:sz w:val="28"/>
          <w:szCs w:val="28"/>
          <w:shd w:val="clear" w:color="auto" w:fill="FFFFFF"/>
          <w:lang w:val="uk-UA"/>
        </w:rPr>
        <w:t xml:space="preserve">одним із чинників щодо реальних можливостей ресурсного забезпечення виконання Програми. </w:t>
      </w:r>
    </w:p>
    <w:p w:rsidR="00DC74E4" w:rsidRPr="00E73F37" w:rsidRDefault="00DC74E4" w:rsidP="001A4EAF">
      <w:pPr>
        <w:pStyle w:val="a6"/>
        <w:ind w:firstLine="567"/>
        <w:jc w:val="both"/>
        <w:rPr>
          <w:rFonts w:ascii="Times New Roman" w:hAnsi="Times New Roman" w:cs="Times New Roman"/>
          <w:color w:val="1D1D1B"/>
          <w:sz w:val="28"/>
          <w:szCs w:val="28"/>
          <w:shd w:val="clear" w:color="auto" w:fill="FFFFFF"/>
          <w:lang w:val="uk-UA"/>
        </w:rPr>
      </w:pPr>
      <w:r w:rsidRPr="00E73F37">
        <w:rPr>
          <w:rFonts w:ascii="Times New Roman" w:hAnsi="Times New Roman" w:cs="Times New Roman"/>
          <w:color w:val="1D1D1B"/>
          <w:sz w:val="28"/>
          <w:szCs w:val="28"/>
          <w:shd w:val="clear" w:color="auto" w:fill="FFFFFF"/>
          <w:lang w:val="uk-UA"/>
        </w:rPr>
        <w:t>Часткове розв’язання проблеми забезпечення житлом м</w:t>
      </w:r>
      <w:r w:rsidR="004258E5">
        <w:rPr>
          <w:rFonts w:ascii="Times New Roman" w:hAnsi="Times New Roman" w:cs="Times New Roman"/>
          <w:color w:val="1D1D1B"/>
          <w:sz w:val="28"/>
          <w:szCs w:val="28"/>
          <w:shd w:val="clear" w:color="auto" w:fill="FFFFFF"/>
          <w:lang w:val="uk-UA"/>
        </w:rPr>
        <w:t>ожливе шляхом розробки міської П</w:t>
      </w:r>
      <w:r w:rsidRPr="00E73F37">
        <w:rPr>
          <w:rFonts w:ascii="Times New Roman" w:hAnsi="Times New Roman" w:cs="Times New Roman"/>
          <w:color w:val="1D1D1B"/>
          <w:sz w:val="28"/>
          <w:szCs w:val="28"/>
          <w:shd w:val="clear" w:color="auto" w:fill="FFFFFF"/>
          <w:lang w:val="uk-UA"/>
        </w:rPr>
        <w:t xml:space="preserve">рограми </w:t>
      </w:r>
      <w:r w:rsidRPr="00E73F37">
        <w:rPr>
          <w:rFonts w:ascii="Times New Roman" w:hAnsi="Times New Roman" w:cs="Times New Roman"/>
          <w:sz w:val="28"/>
          <w:szCs w:val="28"/>
          <w:shd w:val="clear" w:color="auto" w:fill="FFFFFF"/>
          <w:lang w:val="uk-UA"/>
        </w:rPr>
        <w:t>забезпече</w:t>
      </w:r>
      <w:r w:rsidR="009A44CB" w:rsidRPr="00E73F37">
        <w:rPr>
          <w:rFonts w:ascii="Times New Roman" w:hAnsi="Times New Roman" w:cs="Times New Roman"/>
          <w:sz w:val="28"/>
          <w:szCs w:val="28"/>
          <w:shd w:val="clear" w:color="auto" w:fill="FFFFFF"/>
          <w:lang w:val="uk-UA"/>
        </w:rPr>
        <w:t xml:space="preserve">ння житлом військовослужбовців </w:t>
      </w:r>
      <w:r w:rsidRPr="00E73F37">
        <w:rPr>
          <w:rFonts w:ascii="Times New Roman" w:hAnsi="Times New Roman" w:cs="Times New Roman"/>
          <w:sz w:val="28"/>
          <w:szCs w:val="28"/>
          <w:shd w:val="clear" w:color="auto" w:fill="FFFFFF"/>
          <w:lang w:val="uk-UA"/>
        </w:rPr>
        <w:t xml:space="preserve"> військових частин Миколаївського гарнізону - платників податку </w:t>
      </w:r>
      <w:r w:rsidRPr="00E73F37">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004258E5">
        <w:rPr>
          <w:rFonts w:ascii="Times New Roman" w:hAnsi="Times New Roman" w:cs="Times New Roman"/>
          <w:sz w:val="28"/>
          <w:szCs w:val="28"/>
          <w:shd w:val="clear" w:color="auto" w:fill="FFFFFF"/>
          <w:lang w:val="uk-UA"/>
        </w:rPr>
        <w:t xml:space="preserve"> до бюджету Миколаївської міської територіальної громади т</w:t>
      </w:r>
      <w:r w:rsidR="00EC4D68" w:rsidRPr="00E73F37">
        <w:rPr>
          <w:rFonts w:ascii="Times New Roman" w:hAnsi="Times New Roman" w:cs="Times New Roman"/>
          <w:sz w:val="28"/>
          <w:szCs w:val="28"/>
          <w:shd w:val="clear" w:color="auto" w:fill="FFFFFF"/>
          <w:lang w:val="uk-UA"/>
        </w:rPr>
        <w:t>а членів їх сімей</w:t>
      </w:r>
      <w:r w:rsidR="004258E5">
        <w:rPr>
          <w:rFonts w:ascii="Times New Roman" w:hAnsi="Times New Roman" w:cs="Times New Roman"/>
          <w:sz w:val="28"/>
          <w:szCs w:val="28"/>
          <w:shd w:val="clear" w:color="auto" w:fill="FFFFFF"/>
          <w:lang w:val="uk-UA"/>
        </w:rPr>
        <w:t xml:space="preserve"> </w:t>
      </w:r>
      <w:r w:rsidR="00F420F1" w:rsidRPr="00E73F37">
        <w:rPr>
          <w:rFonts w:ascii="Times New Roman" w:hAnsi="Times New Roman" w:cs="Times New Roman"/>
          <w:sz w:val="28"/>
          <w:szCs w:val="28"/>
          <w:shd w:val="clear" w:color="auto" w:fill="FFFFFF"/>
          <w:lang w:val="uk-UA"/>
        </w:rPr>
        <w:t xml:space="preserve">на 2023-2025 роки </w:t>
      </w:r>
      <w:r w:rsidRPr="00E73F37">
        <w:rPr>
          <w:rFonts w:ascii="Times New Roman" w:hAnsi="Times New Roman" w:cs="Times New Roman"/>
          <w:sz w:val="28"/>
          <w:szCs w:val="28"/>
          <w:shd w:val="clear" w:color="auto" w:fill="FFFFFF"/>
          <w:lang w:val="uk-UA"/>
        </w:rPr>
        <w:t xml:space="preserve">(далі - платників податку до бюджету </w:t>
      </w:r>
      <w:r w:rsidR="008A48C8" w:rsidRPr="00E73F37">
        <w:rPr>
          <w:rFonts w:ascii="Times New Roman" w:hAnsi="Times New Roman" w:cs="Times New Roman"/>
          <w:color w:val="1D1D1B"/>
          <w:sz w:val="28"/>
          <w:szCs w:val="28"/>
          <w:shd w:val="clear" w:color="auto" w:fill="FFFFFF"/>
          <w:lang w:val="uk-UA"/>
        </w:rPr>
        <w:t>Миколаївської міської територіальної громади</w:t>
      </w:r>
      <w:r w:rsidRPr="00E73F37">
        <w:rPr>
          <w:rFonts w:ascii="Times New Roman" w:hAnsi="Times New Roman" w:cs="Times New Roman"/>
          <w:sz w:val="28"/>
          <w:szCs w:val="28"/>
          <w:shd w:val="clear" w:color="auto" w:fill="FFFFFF"/>
          <w:lang w:val="uk-UA"/>
        </w:rPr>
        <w:t>)</w:t>
      </w:r>
      <w:r w:rsidRPr="00E73F37">
        <w:rPr>
          <w:rFonts w:ascii="Times New Roman" w:hAnsi="Times New Roman" w:cs="Times New Roman"/>
          <w:color w:val="1D1D1B"/>
          <w:sz w:val="28"/>
          <w:szCs w:val="28"/>
          <w:shd w:val="clear" w:color="auto" w:fill="FFFFFF"/>
          <w:lang w:val="uk-UA"/>
        </w:rPr>
        <w:t xml:space="preserve">. </w:t>
      </w:r>
    </w:p>
    <w:p w:rsidR="00DC74E4" w:rsidRPr="00E73F37" w:rsidRDefault="004258E5" w:rsidP="000B654D">
      <w:pPr>
        <w:pStyle w:val="a6"/>
        <w:ind w:firstLine="567"/>
        <w:jc w:val="both"/>
        <w:rPr>
          <w:rFonts w:ascii="Times New Roman" w:hAnsi="Times New Roman" w:cs="Times New Roman"/>
          <w:color w:val="1D1D1B"/>
          <w:sz w:val="28"/>
          <w:szCs w:val="28"/>
          <w:shd w:val="clear" w:color="auto" w:fill="FFFFFF"/>
          <w:lang w:val="uk-UA"/>
        </w:rPr>
      </w:pPr>
      <w:r>
        <w:rPr>
          <w:rFonts w:ascii="Times New Roman" w:hAnsi="Times New Roman" w:cs="Times New Roman"/>
          <w:color w:val="1D1D1B"/>
          <w:sz w:val="28"/>
          <w:szCs w:val="28"/>
          <w:shd w:val="clear" w:color="auto" w:fill="FFFFFF"/>
          <w:lang w:val="uk-UA"/>
        </w:rPr>
        <w:t>Міська П</w:t>
      </w:r>
      <w:r w:rsidR="00DC74E4" w:rsidRPr="00E73F37">
        <w:rPr>
          <w:rFonts w:ascii="Times New Roman" w:hAnsi="Times New Roman" w:cs="Times New Roman"/>
          <w:color w:val="1D1D1B"/>
          <w:sz w:val="28"/>
          <w:szCs w:val="28"/>
          <w:shd w:val="clear" w:color="auto" w:fill="FFFFFF"/>
          <w:lang w:val="uk-UA"/>
        </w:rPr>
        <w:t xml:space="preserve">рограма </w:t>
      </w:r>
      <w:r w:rsidR="00EC4D68" w:rsidRPr="00E73F37">
        <w:rPr>
          <w:rFonts w:ascii="Times New Roman" w:hAnsi="Times New Roman" w:cs="Times New Roman"/>
          <w:sz w:val="28"/>
          <w:szCs w:val="28"/>
          <w:shd w:val="clear" w:color="auto" w:fill="FFFFFF"/>
          <w:lang w:val="uk-UA"/>
        </w:rPr>
        <w:t xml:space="preserve">забезпечення житлом військовослужбовців військових частин Миколаївського гарнізону - платників податку </w:t>
      </w:r>
      <w:r w:rsidR="00EC4D68" w:rsidRPr="00E73F37">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00EC4D68" w:rsidRPr="00E73F37">
        <w:rPr>
          <w:rFonts w:ascii="Times New Roman" w:hAnsi="Times New Roman" w:cs="Times New Roman"/>
          <w:sz w:val="28"/>
          <w:szCs w:val="28"/>
          <w:shd w:val="clear" w:color="auto" w:fill="FFFFFF"/>
          <w:lang w:val="uk-UA"/>
        </w:rPr>
        <w:t xml:space="preserve"> до бюджету </w:t>
      </w:r>
      <w:r w:rsidR="00EC4D68" w:rsidRPr="00E73F37">
        <w:rPr>
          <w:rFonts w:ascii="Times New Roman" w:hAnsi="Times New Roman" w:cs="Times New Roman"/>
          <w:color w:val="1D1D1B"/>
          <w:sz w:val="28"/>
          <w:szCs w:val="28"/>
          <w:shd w:val="clear" w:color="auto" w:fill="FFFFFF"/>
          <w:lang w:val="uk-UA"/>
        </w:rPr>
        <w:t>Миколаївської міської територіальної громади</w:t>
      </w:r>
      <w:r>
        <w:rPr>
          <w:rFonts w:ascii="Times New Roman" w:hAnsi="Times New Roman" w:cs="Times New Roman"/>
          <w:color w:val="1D1D1B"/>
          <w:sz w:val="28"/>
          <w:szCs w:val="28"/>
          <w:shd w:val="clear" w:color="auto" w:fill="FFFFFF"/>
          <w:lang w:val="uk-UA"/>
        </w:rPr>
        <w:t xml:space="preserve"> </w:t>
      </w:r>
      <w:r w:rsidR="00EC4D68" w:rsidRPr="00E73F37">
        <w:rPr>
          <w:rFonts w:ascii="Times New Roman" w:hAnsi="Times New Roman" w:cs="Times New Roman"/>
          <w:sz w:val="28"/>
          <w:szCs w:val="28"/>
          <w:shd w:val="clear" w:color="auto" w:fill="FFFFFF"/>
          <w:lang w:val="uk-UA"/>
        </w:rPr>
        <w:t>та членів їх сімей на 2023-2025 роки</w:t>
      </w:r>
      <w:r w:rsidR="00D8295F" w:rsidRPr="00E73F37">
        <w:rPr>
          <w:rFonts w:ascii="Times New Roman" w:hAnsi="Times New Roman" w:cs="Times New Roman"/>
          <w:sz w:val="28"/>
          <w:szCs w:val="28"/>
          <w:shd w:val="clear" w:color="auto" w:fill="FFFFFF"/>
          <w:lang w:val="uk-UA"/>
        </w:rPr>
        <w:t xml:space="preserve"> (далі - </w:t>
      </w:r>
      <w:r w:rsidR="00DC74E4" w:rsidRPr="00E73F37">
        <w:rPr>
          <w:rFonts w:ascii="Times New Roman" w:hAnsi="Times New Roman" w:cs="Times New Roman"/>
          <w:sz w:val="28"/>
          <w:szCs w:val="28"/>
          <w:shd w:val="clear" w:color="auto" w:fill="FFFFFF"/>
          <w:lang w:val="uk-UA"/>
        </w:rPr>
        <w:t>Програма) розроблен</w:t>
      </w:r>
      <w:r w:rsidR="00EC4D68" w:rsidRPr="00E73F37">
        <w:rPr>
          <w:rFonts w:ascii="Times New Roman" w:hAnsi="Times New Roman" w:cs="Times New Roman"/>
          <w:sz w:val="28"/>
          <w:szCs w:val="28"/>
          <w:shd w:val="clear" w:color="auto" w:fill="FFFFFF"/>
          <w:lang w:val="uk-UA"/>
        </w:rPr>
        <w:t>а</w:t>
      </w:r>
      <w:r>
        <w:rPr>
          <w:rFonts w:ascii="Times New Roman" w:hAnsi="Times New Roman" w:cs="Times New Roman"/>
          <w:sz w:val="28"/>
          <w:szCs w:val="28"/>
          <w:shd w:val="clear" w:color="auto" w:fill="FFFFFF"/>
          <w:lang w:val="uk-UA"/>
        </w:rPr>
        <w:t xml:space="preserve"> відповідно до ж</w:t>
      </w:r>
      <w:r w:rsidR="00DC74E4" w:rsidRPr="00E73F37">
        <w:rPr>
          <w:rFonts w:ascii="Times New Roman" w:hAnsi="Times New Roman" w:cs="Times New Roman"/>
          <w:sz w:val="28"/>
          <w:szCs w:val="28"/>
          <w:shd w:val="clear" w:color="auto" w:fill="FFFFFF"/>
          <w:lang w:val="uk-UA"/>
        </w:rPr>
        <w:t>итлового законодавства</w:t>
      </w:r>
      <w:r w:rsidR="009A44CB" w:rsidRPr="00E73F37">
        <w:rPr>
          <w:rFonts w:ascii="Times New Roman" w:hAnsi="Times New Roman" w:cs="Times New Roman"/>
          <w:sz w:val="28"/>
          <w:szCs w:val="28"/>
          <w:shd w:val="clear" w:color="auto" w:fill="FFFFFF"/>
          <w:lang w:val="uk-UA"/>
        </w:rPr>
        <w:t xml:space="preserve"> України</w:t>
      </w:r>
      <w:r w:rsidR="00DC74E4" w:rsidRPr="00E73F37">
        <w:rPr>
          <w:rFonts w:ascii="Times New Roman" w:hAnsi="Times New Roman" w:cs="Times New Roman"/>
          <w:sz w:val="28"/>
          <w:szCs w:val="28"/>
          <w:shd w:val="clear" w:color="auto" w:fill="FFFFFF"/>
          <w:lang w:val="uk-UA"/>
        </w:rPr>
        <w:t xml:space="preserve">, Закону України «Про місцеве самоврядування», Закону України «Про статус ветеранів війни, гарантії їх соціального захисту», постанови Кабінету </w:t>
      </w:r>
      <w:r w:rsidR="00DC74E4" w:rsidRPr="00E73F37">
        <w:rPr>
          <w:rFonts w:ascii="Times New Roman" w:hAnsi="Times New Roman" w:cs="Times New Roman"/>
          <w:sz w:val="28"/>
          <w:szCs w:val="28"/>
          <w:shd w:val="clear" w:color="auto" w:fill="FFFFFF"/>
          <w:lang w:val="uk-UA"/>
        </w:rPr>
        <w:lastRenderedPageBreak/>
        <w:t>Міністрів України від 03.</w:t>
      </w:r>
      <w:r w:rsidR="00DC74E4" w:rsidRPr="00E73F37">
        <w:rPr>
          <w:rFonts w:ascii="Times New Roman" w:hAnsi="Times New Roman" w:cs="Times New Roman"/>
          <w:color w:val="1D1D1B"/>
          <w:sz w:val="28"/>
          <w:szCs w:val="28"/>
          <w:shd w:val="clear" w:color="auto" w:fill="FFFFFF"/>
          <w:lang w:val="uk-UA"/>
        </w:rPr>
        <w:t xml:space="preserve">08.2006 №1081 </w:t>
      </w:r>
      <w:bookmarkStart w:id="1" w:name="o3"/>
      <w:bookmarkEnd w:id="1"/>
      <w:r w:rsidR="00DC74E4" w:rsidRPr="00E73F37">
        <w:rPr>
          <w:rFonts w:ascii="Times New Roman" w:hAnsi="Times New Roman" w:cs="Times New Roman"/>
          <w:color w:val="1D1D1B"/>
          <w:sz w:val="28"/>
          <w:szCs w:val="28"/>
          <w:shd w:val="clear" w:color="auto" w:fill="FFFFFF"/>
          <w:lang w:val="uk-UA"/>
        </w:rPr>
        <w:t>«Про затвердження Порядку забезпечення військовослужбовців та членів їх сімей житловими приміщеннями».</w:t>
      </w:r>
    </w:p>
    <w:p w:rsidR="00DC74E4" w:rsidRPr="00E73F37" w:rsidRDefault="00DC74E4" w:rsidP="000B654D">
      <w:pPr>
        <w:pStyle w:val="a6"/>
        <w:ind w:firstLine="567"/>
        <w:rPr>
          <w:rFonts w:ascii="Times New Roman" w:hAnsi="Times New Roman" w:cs="Times New Roman"/>
          <w:color w:val="1D1D1B"/>
          <w:sz w:val="28"/>
          <w:szCs w:val="28"/>
          <w:shd w:val="clear" w:color="auto" w:fill="FFFFFF"/>
          <w:lang w:val="uk-UA"/>
        </w:rPr>
      </w:pPr>
    </w:p>
    <w:p w:rsidR="00F4245F" w:rsidRPr="00E73F37" w:rsidRDefault="00F4245F" w:rsidP="00DC74E4">
      <w:pPr>
        <w:pStyle w:val="a6"/>
        <w:ind w:firstLine="708"/>
        <w:rPr>
          <w:rFonts w:ascii="Times New Roman" w:hAnsi="Times New Roman" w:cs="Times New Roman"/>
          <w:color w:val="1D1D1B"/>
          <w:sz w:val="28"/>
          <w:szCs w:val="28"/>
          <w:shd w:val="clear" w:color="auto" w:fill="FFFFFF"/>
          <w:lang w:val="uk-UA"/>
        </w:rPr>
      </w:pPr>
    </w:p>
    <w:p w:rsidR="00DC74E4" w:rsidRPr="00E73F37" w:rsidRDefault="00DC74E4" w:rsidP="00DC74E4">
      <w:pPr>
        <w:pStyle w:val="a6"/>
        <w:ind w:firstLine="708"/>
        <w:jc w:val="center"/>
        <w:rPr>
          <w:rFonts w:ascii="Times New Roman" w:hAnsi="Times New Roman" w:cs="Times New Roman"/>
          <w:sz w:val="28"/>
          <w:szCs w:val="28"/>
          <w:shd w:val="clear" w:color="auto" w:fill="FFFFFF"/>
          <w:lang w:val="uk-UA"/>
        </w:rPr>
      </w:pPr>
      <w:r w:rsidRPr="00E73F37">
        <w:rPr>
          <w:rFonts w:ascii="Times New Roman" w:hAnsi="Times New Roman" w:cs="Times New Roman"/>
          <w:sz w:val="28"/>
          <w:szCs w:val="28"/>
          <w:shd w:val="clear" w:color="auto" w:fill="FFFFFF"/>
          <w:lang w:val="uk-UA"/>
        </w:rPr>
        <w:t xml:space="preserve">РОЗДІЛ 2. </w:t>
      </w:r>
      <w:r w:rsidR="00201457" w:rsidRPr="00E73F37">
        <w:rPr>
          <w:rFonts w:ascii="Times New Roman" w:hAnsi="Times New Roman" w:cs="Times New Roman"/>
          <w:sz w:val="28"/>
          <w:szCs w:val="28"/>
          <w:shd w:val="clear" w:color="auto" w:fill="FFFFFF"/>
          <w:lang w:val="uk-UA"/>
        </w:rPr>
        <w:t>ВИЗНАЧЕННЯ ПРОБЛЕМИ, НА РОЗВ’ЯЗАНН</w:t>
      </w:r>
      <w:r w:rsidR="00201457">
        <w:rPr>
          <w:rFonts w:ascii="Times New Roman" w:hAnsi="Times New Roman" w:cs="Times New Roman"/>
          <w:sz w:val="28"/>
          <w:szCs w:val="28"/>
          <w:shd w:val="clear" w:color="auto" w:fill="FFFFFF"/>
          <w:lang w:val="uk-UA"/>
        </w:rPr>
        <w:t>Я ЯКОЇ СПРЯМОВАНА П</w:t>
      </w:r>
      <w:r w:rsidR="00201457" w:rsidRPr="00E73F37">
        <w:rPr>
          <w:rFonts w:ascii="Times New Roman" w:hAnsi="Times New Roman" w:cs="Times New Roman"/>
          <w:sz w:val="28"/>
          <w:szCs w:val="28"/>
          <w:shd w:val="clear" w:color="auto" w:fill="FFFFFF"/>
          <w:lang w:val="uk-UA"/>
        </w:rPr>
        <w:t>РОГРАМА</w:t>
      </w:r>
    </w:p>
    <w:p w:rsidR="00DC74E4" w:rsidRPr="00E73F37" w:rsidRDefault="00DC74E4" w:rsidP="00DC74E4">
      <w:pPr>
        <w:pStyle w:val="a6"/>
        <w:jc w:val="center"/>
        <w:rPr>
          <w:rFonts w:ascii="Times New Roman" w:hAnsi="Times New Roman" w:cs="Times New Roman"/>
          <w:sz w:val="28"/>
          <w:szCs w:val="28"/>
          <w:shd w:val="clear" w:color="auto" w:fill="FFFFFF"/>
          <w:lang w:val="uk-UA"/>
        </w:rPr>
      </w:pPr>
    </w:p>
    <w:p w:rsidR="00DC74E4" w:rsidRPr="00E73F37" w:rsidRDefault="00DC74E4" w:rsidP="00204606">
      <w:pPr>
        <w:pStyle w:val="a6"/>
        <w:ind w:firstLine="567"/>
        <w:jc w:val="both"/>
        <w:rPr>
          <w:rFonts w:ascii="Times New Roman" w:hAnsi="Times New Roman" w:cs="Times New Roman"/>
          <w:sz w:val="28"/>
          <w:szCs w:val="28"/>
          <w:shd w:val="clear" w:color="auto" w:fill="FFFFFF"/>
          <w:lang w:val="uk-UA"/>
        </w:rPr>
      </w:pPr>
      <w:r w:rsidRPr="00E73F37">
        <w:rPr>
          <w:rFonts w:ascii="Times New Roman" w:hAnsi="Times New Roman" w:cs="Times New Roman"/>
          <w:sz w:val="28"/>
          <w:szCs w:val="28"/>
          <w:shd w:val="clear" w:color="auto" w:fill="FFFFFF"/>
          <w:lang w:val="uk-UA"/>
        </w:rPr>
        <w:t>Відповідно до</w:t>
      </w:r>
      <w:r w:rsidR="00E66A53">
        <w:rPr>
          <w:rFonts w:ascii="Times New Roman" w:hAnsi="Times New Roman" w:cs="Times New Roman"/>
          <w:sz w:val="28"/>
          <w:szCs w:val="28"/>
          <w:shd w:val="clear" w:color="auto" w:fill="FFFFFF"/>
          <w:lang w:val="uk-UA"/>
        </w:rPr>
        <w:t xml:space="preserve"> </w:t>
      </w:r>
      <w:r w:rsidRPr="00E73F37">
        <w:rPr>
          <w:rFonts w:ascii="Times New Roman" w:hAnsi="Times New Roman" w:cs="Times New Roman"/>
          <w:sz w:val="28"/>
          <w:szCs w:val="28"/>
          <w:shd w:val="clear" w:color="auto" w:fill="FFFFFF"/>
          <w:lang w:val="uk-UA"/>
        </w:rPr>
        <w:t>інформації відділу обліку та розподілу житла Миколаївської міської ради</w:t>
      </w:r>
      <w:r w:rsidR="00DD7314">
        <w:rPr>
          <w:rFonts w:ascii="Times New Roman" w:hAnsi="Times New Roman" w:cs="Times New Roman"/>
          <w:sz w:val="28"/>
          <w:szCs w:val="28"/>
          <w:shd w:val="clear" w:color="auto" w:fill="FFFFFF"/>
          <w:lang w:val="uk-UA"/>
        </w:rPr>
        <w:t>,</w:t>
      </w:r>
      <w:r w:rsidR="00E66A53">
        <w:rPr>
          <w:rFonts w:ascii="Times New Roman" w:hAnsi="Times New Roman" w:cs="Times New Roman"/>
          <w:sz w:val="28"/>
          <w:szCs w:val="28"/>
          <w:shd w:val="clear" w:color="auto" w:fill="FFFFFF"/>
          <w:lang w:val="uk-UA"/>
        </w:rPr>
        <w:t xml:space="preserve"> </w:t>
      </w:r>
      <w:r w:rsidRPr="00E73F37">
        <w:rPr>
          <w:rFonts w:ascii="Times New Roman" w:hAnsi="Times New Roman" w:cs="Times New Roman"/>
          <w:sz w:val="28"/>
          <w:szCs w:val="28"/>
          <w:shd w:val="clear" w:color="auto" w:fill="FFFFFF"/>
          <w:lang w:val="uk-UA"/>
        </w:rPr>
        <w:t>станом на початок 2023 року в місті Миколаєві на обліку громадян, які потребують поліпшення житлових умов, перебувало 6211сімей та одиноких громадян, з яких 520 громадян, які</w:t>
      </w:r>
      <w:r w:rsidR="00E66A53">
        <w:rPr>
          <w:rFonts w:ascii="Times New Roman" w:hAnsi="Times New Roman" w:cs="Times New Roman"/>
          <w:sz w:val="28"/>
          <w:szCs w:val="28"/>
          <w:shd w:val="clear" w:color="auto" w:fill="FFFFFF"/>
          <w:lang w:val="uk-UA"/>
        </w:rPr>
        <w:t xml:space="preserve"> </w:t>
      </w:r>
      <w:r w:rsidRPr="00E73F37">
        <w:rPr>
          <w:rFonts w:ascii="Times New Roman" w:hAnsi="Times New Roman" w:cs="Times New Roman"/>
          <w:sz w:val="28"/>
          <w:szCs w:val="28"/>
          <w:shd w:val="clear" w:color="auto" w:fill="FFFFFF"/>
          <w:lang w:val="uk-UA"/>
        </w:rPr>
        <w:t>мають статус учасника АТО/ОО, брали участь у заходах необхідних для забезпечення оборони України, захисту безпеки населення та інтересів держави у</w:t>
      </w:r>
      <w:r w:rsidR="00E66A53">
        <w:rPr>
          <w:rFonts w:ascii="Times New Roman" w:hAnsi="Times New Roman" w:cs="Times New Roman"/>
          <w:sz w:val="28"/>
          <w:szCs w:val="28"/>
          <w:shd w:val="clear" w:color="auto" w:fill="FFFFFF"/>
          <w:lang w:val="uk-UA"/>
        </w:rPr>
        <w:t xml:space="preserve"> зв’язку з військовою агресією Російської Ф</w:t>
      </w:r>
      <w:r w:rsidRPr="00E73F37">
        <w:rPr>
          <w:rFonts w:ascii="Times New Roman" w:hAnsi="Times New Roman" w:cs="Times New Roman"/>
          <w:sz w:val="28"/>
          <w:szCs w:val="28"/>
          <w:shd w:val="clear" w:color="auto" w:fill="FFFFFF"/>
          <w:lang w:val="uk-UA"/>
        </w:rPr>
        <w:t>едерації проти України.</w:t>
      </w:r>
    </w:p>
    <w:p w:rsidR="00DC74E4" w:rsidRPr="00E73F37" w:rsidRDefault="00DC74E4" w:rsidP="00204606">
      <w:pPr>
        <w:pStyle w:val="a6"/>
        <w:ind w:firstLine="567"/>
        <w:jc w:val="both"/>
        <w:rPr>
          <w:rFonts w:ascii="Times New Roman" w:hAnsi="Times New Roman" w:cs="Times New Roman"/>
          <w:sz w:val="28"/>
          <w:szCs w:val="28"/>
          <w:shd w:val="clear" w:color="auto" w:fill="FFFFFF"/>
          <w:lang w:val="uk-UA"/>
        </w:rPr>
      </w:pPr>
      <w:r w:rsidRPr="00E73F37">
        <w:rPr>
          <w:rFonts w:ascii="Times New Roman" w:hAnsi="Times New Roman" w:cs="Times New Roman"/>
          <w:sz w:val="28"/>
          <w:szCs w:val="28"/>
          <w:shd w:val="clear" w:color="auto" w:fill="FFFFFF"/>
          <w:lang w:val="uk-UA"/>
        </w:rPr>
        <w:t xml:space="preserve">За даними квартирно-експлуатаційного відділу </w:t>
      </w:r>
      <w:r w:rsidR="00BD5D3B" w:rsidRPr="00E73F37">
        <w:rPr>
          <w:rFonts w:ascii="Times New Roman" w:hAnsi="Times New Roman" w:cs="Times New Roman"/>
          <w:sz w:val="28"/>
          <w:szCs w:val="28"/>
          <w:shd w:val="clear" w:color="auto" w:fill="FFFFFF"/>
          <w:lang w:val="uk-UA"/>
        </w:rPr>
        <w:t>міста Миколаєва</w:t>
      </w:r>
      <w:r w:rsidR="00961ED3">
        <w:rPr>
          <w:rFonts w:ascii="Times New Roman" w:hAnsi="Times New Roman" w:cs="Times New Roman"/>
          <w:sz w:val="28"/>
          <w:szCs w:val="28"/>
          <w:shd w:val="clear" w:color="auto" w:fill="FFFFFF"/>
          <w:lang w:val="uk-UA"/>
        </w:rPr>
        <w:t>,</w:t>
      </w:r>
      <w:r w:rsidR="005811DE">
        <w:rPr>
          <w:rFonts w:ascii="Times New Roman" w:hAnsi="Times New Roman" w:cs="Times New Roman"/>
          <w:sz w:val="28"/>
          <w:szCs w:val="28"/>
          <w:shd w:val="clear" w:color="auto" w:fill="FFFFFF"/>
          <w:lang w:val="uk-UA"/>
        </w:rPr>
        <w:t xml:space="preserve"> станом</w:t>
      </w:r>
      <w:r w:rsidR="00BD5D3B" w:rsidRPr="00E73F37">
        <w:rPr>
          <w:rFonts w:ascii="Times New Roman" w:hAnsi="Times New Roman" w:cs="Times New Roman"/>
          <w:sz w:val="28"/>
          <w:szCs w:val="28"/>
          <w:shd w:val="clear" w:color="auto" w:fill="FFFFFF"/>
          <w:lang w:val="uk-UA"/>
        </w:rPr>
        <w:t xml:space="preserve"> </w:t>
      </w:r>
      <w:r w:rsidR="00B0373D">
        <w:rPr>
          <w:rFonts w:ascii="Times New Roman" w:hAnsi="Times New Roman" w:cs="Times New Roman"/>
          <w:sz w:val="28"/>
          <w:szCs w:val="28"/>
          <w:shd w:val="clear" w:color="auto" w:fill="FFFFFF"/>
          <w:lang w:val="uk-UA"/>
        </w:rPr>
        <w:t>на 01.10.2022 у</w:t>
      </w:r>
      <w:r w:rsidRPr="00E73F37">
        <w:rPr>
          <w:rFonts w:ascii="Times New Roman" w:hAnsi="Times New Roman" w:cs="Times New Roman"/>
          <w:sz w:val="28"/>
          <w:szCs w:val="28"/>
          <w:shd w:val="clear" w:color="auto" w:fill="FFFFFF"/>
          <w:lang w:val="uk-UA"/>
        </w:rPr>
        <w:t xml:space="preserve"> Ми</w:t>
      </w:r>
      <w:r w:rsidR="00AB260C">
        <w:rPr>
          <w:rFonts w:ascii="Times New Roman" w:hAnsi="Times New Roman" w:cs="Times New Roman"/>
          <w:sz w:val="28"/>
          <w:szCs w:val="28"/>
          <w:shd w:val="clear" w:color="auto" w:fill="FFFFFF"/>
          <w:lang w:val="uk-UA"/>
        </w:rPr>
        <w:t>колаївському гарнізоні перебувають</w:t>
      </w:r>
      <w:r w:rsidRPr="00E73F37">
        <w:rPr>
          <w:rFonts w:ascii="Times New Roman" w:hAnsi="Times New Roman" w:cs="Times New Roman"/>
          <w:sz w:val="28"/>
          <w:szCs w:val="28"/>
          <w:shd w:val="clear" w:color="auto" w:fill="FFFFFF"/>
          <w:lang w:val="uk-UA"/>
        </w:rPr>
        <w:t xml:space="preserve"> на обліку 1873 військо</w:t>
      </w:r>
      <w:r w:rsidR="00AB260C">
        <w:rPr>
          <w:rFonts w:ascii="Times New Roman" w:hAnsi="Times New Roman" w:cs="Times New Roman"/>
          <w:sz w:val="28"/>
          <w:szCs w:val="28"/>
          <w:shd w:val="clear" w:color="auto" w:fill="FFFFFF"/>
          <w:lang w:val="uk-UA"/>
        </w:rPr>
        <w:t>вослужбовці та члени</w:t>
      </w:r>
      <w:r w:rsidRPr="00E73F37">
        <w:rPr>
          <w:rFonts w:ascii="Times New Roman" w:hAnsi="Times New Roman" w:cs="Times New Roman"/>
          <w:sz w:val="28"/>
          <w:szCs w:val="28"/>
          <w:shd w:val="clear" w:color="auto" w:fill="FFFFFF"/>
          <w:lang w:val="uk-UA"/>
        </w:rPr>
        <w:t xml:space="preserve"> їх сімей, які потребують поліпшення житлових умов.</w:t>
      </w:r>
    </w:p>
    <w:p w:rsidR="00DC74E4" w:rsidRPr="00E73F37" w:rsidRDefault="00DC74E4" w:rsidP="00204606">
      <w:pPr>
        <w:pStyle w:val="a6"/>
        <w:ind w:firstLine="567"/>
        <w:jc w:val="both"/>
        <w:rPr>
          <w:rFonts w:ascii="Times New Roman" w:hAnsi="Times New Roman" w:cs="Times New Roman"/>
          <w:sz w:val="28"/>
          <w:szCs w:val="28"/>
          <w:shd w:val="clear" w:color="auto" w:fill="FFFFFF"/>
          <w:lang w:val="uk-UA"/>
        </w:rPr>
      </w:pPr>
      <w:r w:rsidRPr="00E73F37">
        <w:rPr>
          <w:rFonts w:ascii="Times New Roman" w:hAnsi="Times New Roman" w:cs="Times New Roman"/>
          <w:sz w:val="28"/>
          <w:szCs w:val="28"/>
          <w:shd w:val="clear" w:color="auto" w:fill="FFFFFF"/>
          <w:lang w:val="uk-UA"/>
        </w:rPr>
        <w:t>У 2020 році для військовослужбовців Миколаївського гарнізону придбано 56 квартир</w:t>
      </w:r>
      <w:r w:rsidR="00082786">
        <w:rPr>
          <w:rFonts w:ascii="Times New Roman" w:hAnsi="Times New Roman" w:cs="Times New Roman"/>
          <w:sz w:val="28"/>
          <w:szCs w:val="28"/>
          <w:shd w:val="clear" w:color="auto" w:fill="FFFFFF"/>
          <w:lang w:val="uk-UA"/>
        </w:rPr>
        <w:t>,</w:t>
      </w:r>
      <w:r w:rsidRPr="00E73F37">
        <w:rPr>
          <w:rFonts w:ascii="Times New Roman" w:hAnsi="Times New Roman" w:cs="Times New Roman"/>
          <w:sz w:val="28"/>
          <w:szCs w:val="28"/>
          <w:shd w:val="clear" w:color="auto" w:fill="FFFFFF"/>
          <w:lang w:val="uk-UA"/>
        </w:rPr>
        <w:t xml:space="preserve"> у 2021 році – 72 квартири, а у 2022 році для даної категорії не придбано жодної квартири за державною програмою забезпечення житлом військовослужбовців Миколаївського гарнізону. </w:t>
      </w:r>
    </w:p>
    <w:p w:rsidR="00DC74E4" w:rsidRPr="00E73F37" w:rsidRDefault="00DC74E4" w:rsidP="00204606">
      <w:pPr>
        <w:pStyle w:val="a6"/>
        <w:ind w:firstLine="567"/>
        <w:jc w:val="both"/>
        <w:rPr>
          <w:rFonts w:ascii="Times New Roman" w:hAnsi="Times New Roman" w:cs="Times New Roman"/>
          <w:sz w:val="28"/>
          <w:szCs w:val="28"/>
          <w:shd w:val="clear" w:color="auto" w:fill="FFFFFF"/>
          <w:lang w:val="uk-UA"/>
        </w:rPr>
      </w:pPr>
      <w:r w:rsidRPr="00E73F37">
        <w:rPr>
          <w:rFonts w:ascii="Times New Roman" w:hAnsi="Times New Roman" w:cs="Times New Roman"/>
          <w:sz w:val="28"/>
          <w:szCs w:val="28"/>
          <w:shd w:val="clear" w:color="auto" w:fill="FFFFFF"/>
          <w:lang w:val="uk-UA"/>
        </w:rPr>
        <w:t>За три останні роки відсоток забезпечення військовослужбовців Миколаївського гарнізону станом на 01.10.2022 склав 6,7 %.</w:t>
      </w:r>
    </w:p>
    <w:p w:rsidR="00DC74E4" w:rsidRPr="00E73F37" w:rsidRDefault="00DC74E4" w:rsidP="00204606">
      <w:pPr>
        <w:pStyle w:val="a6"/>
        <w:ind w:firstLine="567"/>
        <w:jc w:val="both"/>
        <w:rPr>
          <w:rFonts w:ascii="Arial" w:hAnsi="Arial" w:cs="Arial"/>
          <w:color w:val="000000"/>
          <w:sz w:val="28"/>
          <w:szCs w:val="28"/>
          <w:shd w:val="clear" w:color="auto" w:fill="FFFFFF"/>
          <w:lang w:val="uk-UA"/>
        </w:rPr>
      </w:pPr>
      <w:r w:rsidRPr="00E73F37">
        <w:rPr>
          <w:rFonts w:ascii="Times New Roman" w:hAnsi="Times New Roman" w:cs="Times New Roman"/>
          <w:sz w:val="28"/>
          <w:szCs w:val="28"/>
          <w:shd w:val="clear" w:color="auto" w:fill="FFFFFF"/>
          <w:lang w:val="uk-UA"/>
        </w:rPr>
        <w:t>Такий низький рівень забезпечення військовослужбовців житлом вказує на недостатній рівень ф</w:t>
      </w:r>
      <w:r w:rsidRPr="00E73F37">
        <w:rPr>
          <w:rFonts w:ascii="Times New Roman" w:hAnsi="Times New Roman" w:cs="Times New Roman"/>
          <w:color w:val="1D1D1B"/>
          <w:sz w:val="28"/>
          <w:szCs w:val="28"/>
          <w:shd w:val="clear" w:color="auto" w:fill="FFFFFF"/>
          <w:lang w:val="uk-UA"/>
        </w:rPr>
        <w:t xml:space="preserve">інансування державних програм житлового забезпечення військовослужбовців </w:t>
      </w:r>
      <w:r w:rsidR="00CF44AD" w:rsidRPr="00E73F37">
        <w:rPr>
          <w:rFonts w:ascii="Times New Roman" w:hAnsi="Times New Roman" w:cs="Times New Roman"/>
          <w:color w:val="1D1D1B"/>
          <w:sz w:val="28"/>
          <w:szCs w:val="28"/>
          <w:shd w:val="clear" w:color="auto" w:fill="FFFFFF"/>
          <w:lang w:val="uk-UA"/>
        </w:rPr>
        <w:t xml:space="preserve">військових частин </w:t>
      </w:r>
      <w:r w:rsidRPr="00E73F37">
        <w:rPr>
          <w:rFonts w:ascii="Times New Roman" w:hAnsi="Times New Roman" w:cs="Times New Roman"/>
          <w:sz w:val="28"/>
          <w:szCs w:val="28"/>
          <w:shd w:val="clear" w:color="auto" w:fill="FFFFFF"/>
          <w:lang w:val="uk-UA"/>
        </w:rPr>
        <w:t xml:space="preserve">Миколаївського гарнізону </w:t>
      </w:r>
      <w:r w:rsidR="00E812DA">
        <w:rPr>
          <w:rFonts w:ascii="Times New Roman" w:hAnsi="Times New Roman" w:cs="Times New Roman"/>
          <w:color w:val="1D1D1B"/>
          <w:sz w:val="28"/>
          <w:szCs w:val="28"/>
          <w:shd w:val="clear" w:color="auto" w:fill="FFFFFF"/>
          <w:lang w:val="uk-UA"/>
        </w:rPr>
        <w:t>та членів</w:t>
      </w:r>
      <w:r w:rsidRPr="00E73F37">
        <w:rPr>
          <w:rFonts w:ascii="Times New Roman" w:hAnsi="Times New Roman" w:cs="Times New Roman"/>
          <w:color w:val="1D1D1B"/>
          <w:sz w:val="28"/>
          <w:szCs w:val="28"/>
          <w:shd w:val="clear" w:color="auto" w:fill="FFFFFF"/>
          <w:lang w:val="uk-UA"/>
        </w:rPr>
        <w:t xml:space="preserve"> їх сімей.</w:t>
      </w:r>
      <w:r w:rsidRPr="00E73F37">
        <w:rPr>
          <w:rFonts w:ascii="Times New Roman" w:hAnsi="Times New Roman" w:cs="Times New Roman"/>
          <w:color w:val="1D1D1B"/>
          <w:sz w:val="28"/>
          <w:szCs w:val="28"/>
          <w:shd w:val="clear" w:color="auto" w:fill="FFFFFF"/>
          <w:lang w:val="uk-UA"/>
        </w:rPr>
        <w:tab/>
      </w:r>
      <w:r w:rsidRPr="00E73F37">
        <w:rPr>
          <w:rFonts w:ascii="Times New Roman" w:hAnsi="Times New Roman" w:cs="Times New Roman"/>
          <w:color w:val="1D1D1B"/>
          <w:sz w:val="28"/>
          <w:szCs w:val="28"/>
          <w:shd w:val="clear" w:color="auto" w:fill="FFFFFF"/>
          <w:lang w:val="uk-UA"/>
        </w:rPr>
        <w:tab/>
      </w:r>
    </w:p>
    <w:p w:rsidR="00DC74E4" w:rsidRPr="00E73F37" w:rsidRDefault="00DC74E4" w:rsidP="00204606">
      <w:pPr>
        <w:pStyle w:val="a6"/>
        <w:ind w:firstLine="567"/>
        <w:jc w:val="both"/>
        <w:rPr>
          <w:rFonts w:ascii="Times New Roman" w:hAnsi="Times New Roman" w:cs="Times New Roman"/>
          <w:sz w:val="28"/>
          <w:szCs w:val="28"/>
          <w:shd w:val="clear" w:color="auto" w:fill="FFFFFF"/>
          <w:lang w:val="uk-UA"/>
        </w:rPr>
      </w:pPr>
      <w:r w:rsidRPr="00E73F37">
        <w:rPr>
          <w:rFonts w:ascii="Times New Roman" w:hAnsi="Times New Roman" w:cs="Times New Roman"/>
          <w:sz w:val="28"/>
          <w:szCs w:val="28"/>
          <w:shd w:val="clear" w:color="auto" w:fill="FFFFFF"/>
          <w:lang w:val="uk-UA"/>
        </w:rPr>
        <w:t>Житлова сфе</w:t>
      </w:r>
      <w:r w:rsidR="00E54EC4">
        <w:rPr>
          <w:rFonts w:ascii="Times New Roman" w:hAnsi="Times New Roman" w:cs="Times New Roman"/>
          <w:sz w:val="28"/>
          <w:szCs w:val="28"/>
          <w:shd w:val="clear" w:color="auto" w:fill="FFFFFF"/>
          <w:lang w:val="uk-UA"/>
        </w:rPr>
        <w:t xml:space="preserve">ра є важливою складовою </w:t>
      </w:r>
      <w:r w:rsidRPr="00E73F37">
        <w:rPr>
          <w:rFonts w:ascii="Times New Roman" w:hAnsi="Times New Roman" w:cs="Times New Roman"/>
          <w:sz w:val="28"/>
          <w:szCs w:val="28"/>
          <w:shd w:val="clear" w:color="auto" w:fill="FFFFFF"/>
          <w:lang w:val="uk-UA"/>
        </w:rPr>
        <w:t xml:space="preserve"> економіки України, яка суттєво впливає на всі галузі господарства. І сьогодні,</w:t>
      </w:r>
      <w:r w:rsidR="00EA4B08">
        <w:rPr>
          <w:rFonts w:ascii="Times New Roman" w:hAnsi="Times New Roman" w:cs="Times New Roman"/>
          <w:sz w:val="28"/>
          <w:szCs w:val="28"/>
          <w:shd w:val="clear" w:color="auto" w:fill="FFFFFF"/>
          <w:lang w:val="uk-UA"/>
        </w:rPr>
        <w:t xml:space="preserve"> коли триває військова агресія Російської Ф</w:t>
      </w:r>
      <w:r w:rsidRPr="00E73F37">
        <w:rPr>
          <w:rFonts w:ascii="Times New Roman" w:hAnsi="Times New Roman" w:cs="Times New Roman"/>
          <w:sz w:val="28"/>
          <w:szCs w:val="28"/>
          <w:shd w:val="clear" w:color="auto" w:fill="FFFFFF"/>
          <w:lang w:val="uk-UA"/>
        </w:rPr>
        <w:t>едерації проти України, одним із найважливіших аспектів підтримки військовослужбовців Збройних Сил України та членів їх сімей, які захищають територіальну цілісність держави та ведуть запеклі бої за визволення тимчасово окупованих територій України</w:t>
      </w:r>
      <w:r w:rsidR="008E22F6">
        <w:rPr>
          <w:rFonts w:ascii="Times New Roman" w:hAnsi="Times New Roman" w:cs="Times New Roman"/>
          <w:sz w:val="28"/>
          <w:szCs w:val="28"/>
          <w:shd w:val="clear" w:color="auto" w:fill="FFFFFF"/>
          <w:lang w:val="uk-UA"/>
        </w:rPr>
        <w:t>,</w:t>
      </w:r>
      <w:r w:rsidRPr="00E73F37">
        <w:rPr>
          <w:rFonts w:ascii="Times New Roman" w:hAnsi="Times New Roman" w:cs="Times New Roman"/>
          <w:sz w:val="28"/>
          <w:szCs w:val="28"/>
          <w:shd w:val="clear" w:color="auto" w:fill="FFFFFF"/>
          <w:lang w:val="uk-UA"/>
        </w:rPr>
        <w:t xml:space="preserve"> - є забезпечення їх житлом.</w:t>
      </w:r>
    </w:p>
    <w:p w:rsidR="005E5460" w:rsidRPr="00E73F37" w:rsidRDefault="00DC74E4" w:rsidP="00387F91">
      <w:pPr>
        <w:pStyle w:val="a6"/>
        <w:ind w:firstLine="567"/>
        <w:jc w:val="both"/>
        <w:rPr>
          <w:rFonts w:ascii="Times New Roman" w:hAnsi="Times New Roman" w:cs="Times New Roman"/>
          <w:sz w:val="28"/>
          <w:szCs w:val="28"/>
          <w:shd w:val="clear" w:color="auto" w:fill="FFFFFF"/>
          <w:lang w:val="uk-UA"/>
        </w:rPr>
      </w:pPr>
      <w:r w:rsidRPr="00E73F37">
        <w:rPr>
          <w:rFonts w:ascii="Times New Roman" w:hAnsi="Times New Roman" w:cs="Times New Roman"/>
          <w:color w:val="1D1D1B"/>
          <w:sz w:val="28"/>
          <w:szCs w:val="28"/>
          <w:shd w:val="clear" w:color="auto" w:fill="FFFFFF"/>
          <w:lang w:val="uk-UA"/>
        </w:rPr>
        <w:t>Ця Програма розроблена з метою розв’язання проблеми забезпечення</w:t>
      </w:r>
      <w:r w:rsidRPr="00E73F37">
        <w:rPr>
          <w:rFonts w:ascii="Times New Roman" w:hAnsi="Times New Roman" w:cs="Times New Roman"/>
          <w:color w:val="1D1D1B"/>
          <w:sz w:val="28"/>
          <w:szCs w:val="28"/>
          <w:bdr w:val="none" w:sz="0" w:space="0" w:color="auto" w:frame="1"/>
          <w:shd w:val="clear" w:color="auto" w:fill="FFFFFF"/>
        </w:rPr>
        <w:t>  </w:t>
      </w:r>
      <w:r w:rsidRPr="00E73F37">
        <w:rPr>
          <w:rFonts w:ascii="Times New Roman" w:hAnsi="Times New Roman" w:cs="Times New Roman"/>
          <w:color w:val="1D1D1B"/>
          <w:sz w:val="28"/>
          <w:szCs w:val="28"/>
          <w:shd w:val="clear" w:color="auto" w:fill="FFFFFF"/>
          <w:lang w:val="uk-UA"/>
        </w:rPr>
        <w:t>житлом</w:t>
      </w:r>
      <w:r w:rsidR="00377E2A">
        <w:rPr>
          <w:rFonts w:ascii="Times New Roman" w:hAnsi="Times New Roman" w:cs="Times New Roman"/>
          <w:color w:val="1D1D1B"/>
          <w:sz w:val="28"/>
          <w:szCs w:val="28"/>
          <w:shd w:val="clear" w:color="auto" w:fill="FFFFFF"/>
          <w:lang w:val="uk-UA"/>
        </w:rPr>
        <w:t xml:space="preserve"> </w:t>
      </w:r>
      <w:r w:rsidR="005E5460" w:rsidRPr="00E73F37">
        <w:rPr>
          <w:rFonts w:ascii="Times New Roman" w:hAnsi="Times New Roman" w:cs="Times New Roman"/>
          <w:color w:val="000000"/>
          <w:sz w:val="28"/>
          <w:szCs w:val="28"/>
          <w:lang w:val="uk-UA"/>
        </w:rPr>
        <w:t xml:space="preserve">учасників бойових дій з числа військовослужбовців військових частин Миколаївського гарнізону - </w:t>
      </w:r>
      <w:r w:rsidR="005E5460" w:rsidRPr="00E73F37">
        <w:rPr>
          <w:rFonts w:ascii="Times New Roman" w:hAnsi="Times New Roman" w:cs="Times New Roman"/>
          <w:sz w:val="28"/>
          <w:szCs w:val="28"/>
          <w:shd w:val="clear" w:color="auto" w:fill="FFFFFF"/>
          <w:lang w:val="uk-UA"/>
        </w:rPr>
        <w:t xml:space="preserve">платників податку </w:t>
      </w:r>
      <w:r w:rsidR="005E5460" w:rsidRPr="00E73F37">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005E5460" w:rsidRPr="00E73F37">
        <w:rPr>
          <w:rFonts w:ascii="Times New Roman" w:hAnsi="Times New Roman" w:cs="Times New Roman"/>
          <w:sz w:val="28"/>
          <w:szCs w:val="28"/>
          <w:shd w:val="clear" w:color="auto" w:fill="FFFFFF"/>
          <w:lang w:val="uk-UA"/>
        </w:rPr>
        <w:t xml:space="preserve"> до бюджету </w:t>
      </w:r>
      <w:r w:rsidR="005E5460" w:rsidRPr="00E73F37">
        <w:rPr>
          <w:rFonts w:ascii="Times New Roman" w:hAnsi="Times New Roman" w:cs="Times New Roman"/>
          <w:color w:val="1D1D1B"/>
          <w:sz w:val="28"/>
          <w:szCs w:val="28"/>
          <w:shd w:val="clear" w:color="auto" w:fill="FFFFFF"/>
          <w:lang w:val="uk-UA"/>
        </w:rPr>
        <w:t>Миколаївської міської територіальної громади</w:t>
      </w:r>
      <w:r w:rsidR="005E5460" w:rsidRPr="00E73F37">
        <w:rPr>
          <w:rFonts w:ascii="Times New Roman" w:hAnsi="Times New Roman" w:cs="Times New Roman"/>
          <w:color w:val="000000"/>
          <w:sz w:val="28"/>
          <w:szCs w:val="28"/>
          <w:lang w:val="uk-UA"/>
        </w:rPr>
        <w:t>, які захищали незалежність, суверенітет та територіальну цілісність України</w:t>
      </w:r>
      <w:r w:rsidR="00854C14">
        <w:rPr>
          <w:rFonts w:ascii="Times New Roman" w:hAnsi="Times New Roman" w:cs="Times New Roman"/>
          <w:color w:val="000000"/>
          <w:sz w:val="28"/>
          <w:szCs w:val="28"/>
          <w:lang w:val="uk-UA"/>
        </w:rPr>
        <w:t>,</w:t>
      </w:r>
      <w:r w:rsidR="005E5460" w:rsidRPr="00E73F37">
        <w:rPr>
          <w:rFonts w:ascii="Times New Roman" w:hAnsi="Times New Roman" w:cs="Times New Roman"/>
          <w:color w:val="000000"/>
          <w:sz w:val="28"/>
          <w:szCs w:val="28"/>
          <w:lang w:val="uk-UA"/>
        </w:rPr>
        <w:t xml:space="preserve"> та членів їх сімей, які потребують поліпшення житлових умов і перебувають на квартирному обліку при виконавчому комітеті Миколаївської міської ради</w:t>
      </w:r>
      <w:r w:rsidR="000664E9">
        <w:rPr>
          <w:rFonts w:ascii="Times New Roman" w:hAnsi="Times New Roman" w:cs="Times New Roman"/>
          <w:color w:val="000000"/>
          <w:sz w:val="28"/>
          <w:szCs w:val="28"/>
          <w:lang w:val="uk-UA"/>
        </w:rPr>
        <w:t>.</w:t>
      </w:r>
    </w:p>
    <w:p w:rsidR="00F4245F" w:rsidRPr="00E73F37" w:rsidRDefault="00F4245F" w:rsidP="00DC74E4">
      <w:pPr>
        <w:pStyle w:val="a6"/>
        <w:ind w:firstLine="708"/>
        <w:jc w:val="both"/>
        <w:rPr>
          <w:rFonts w:ascii="Times New Roman" w:hAnsi="Times New Roman" w:cs="Times New Roman"/>
          <w:sz w:val="28"/>
          <w:szCs w:val="28"/>
          <w:shd w:val="clear" w:color="auto" w:fill="FFFFFF"/>
          <w:lang w:val="uk-UA"/>
        </w:rPr>
      </w:pPr>
    </w:p>
    <w:p w:rsidR="00DC74E4" w:rsidRPr="00E73F37" w:rsidRDefault="00DC74E4" w:rsidP="00DC74E4">
      <w:pPr>
        <w:pStyle w:val="a6"/>
        <w:jc w:val="center"/>
        <w:rPr>
          <w:rFonts w:ascii="Times New Roman" w:hAnsi="Times New Roman" w:cs="Times New Roman"/>
          <w:sz w:val="28"/>
          <w:szCs w:val="28"/>
          <w:shd w:val="clear" w:color="auto" w:fill="FFFFFF"/>
          <w:lang w:val="uk-UA"/>
        </w:rPr>
      </w:pPr>
      <w:r w:rsidRPr="00E73F37">
        <w:rPr>
          <w:rFonts w:ascii="Times New Roman" w:hAnsi="Times New Roman" w:cs="Times New Roman"/>
          <w:sz w:val="28"/>
          <w:szCs w:val="28"/>
          <w:shd w:val="clear" w:color="auto" w:fill="FFFFFF"/>
          <w:lang w:val="uk-UA"/>
        </w:rPr>
        <w:lastRenderedPageBreak/>
        <w:t>РОЗДІЛ 3. МЕТА ПРОГРАМИ</w:t>
      </w:r>
    </w:p>
    <w:p w:rsidR="00DC74E4" w:rsidRPr="00E73F37" w:rsidRDefault="00DC74E4" w:rsidP="00DC74E4">
      <w:pPr>
        <w:pStyle w:val="a6"/>
        <w:jc w:val="center"/>
        <w:rPr>
          <w:rFonts w:ascii="Times New Roman" w:hAnsi="Times New Roman" w:cs="Times New Roman"/>
          <w:sz w:val="28"/>
          <w:szCs w:val="28"/>
          <w:shd w:val="clear" w:color="auto" w:fill="FFFFFF"/>
          <w:lang w:val="uk-UA"/>
        </w:rPr>
      </w:pPr>
    </w:p>
    <w:p w:rsidR="00DC74E4" w:rsidRPr="00E73F37" w:rsidRDefault="00DC74E4" w:rsidP="00526C15">
      <w:pPr>
        <w:pStyle w:val="a6"/>
        <w:ind w:firstLine="567"/>
        <w:jc w:val="both"/>
        <w:rPr>
          <w:rFonts w:ascii="Times New Roman" w:hAnsi="Times New Roman" w:cs="Times New Roman"/>
          <w:color w:val="1D1D1B"/>
          <w:sz w:val="28"/>
          <w:szCs w:val="28"/>
          <w:shd w:val="clear" w:color="auto" w:fill="FFFFFF"/>
          <w:lang w:val="uk-UA"/>
        </w:rPr>
      </w:pPr>
      <w:r w:rsidRPr="00E73F37">
        <w:rPr>
          <w:rFonts w:ascii="Times New Roman" w:hAnsi="Times New Roman" w:cs="Times New Roman"/>
          <w:sz w:val="28"/>
          <w:szCs w:val="28"/>
          <w:shd w:val="clear" w:color="auto" w:fill="FFFFFF"/>
          <w:lang w:val="uk-UA"/>
        </w:rPr>
        <w:t xml:space="preserve">Метою Програми є сприяння реалізації державної політики у сфері забезпечення житлом </w:t>
      </w:r>
      <w:r w:rsidR="00FA71F7" w:rsidRPr="00E73F37">
        <w:rPr>
          <w:rFonts w:ascii="Times New Roman" w:hAnsi="Times New Roman" w:cs="Times New Roman"/>
          <w:sz w:val="28"/>
          <w:szCs w:val="28"/>
          <w:shd w:val="clear" w:color="auto" w:fill="FFFFFF"/>
          <w:lang w:val="uk-UA"/>
        </w:rPr>
        <w:t>учасників бойових дій з числа</w:t>
      </w:r>
      <w:r w:rsidR="00D03CDE">
        <w:rPr>
          <w:rFonts w:ascii="Times New Roman" w:hAnsi="Times New Roman" w:cs="Times New Roman"/>
          <w:sz w:val="28"/>
          <w:szCs w:val="28"/>
          <w:shd w:val="clear" w:color="auto" w:fill="FFFFFF"/>
          <w:lang w:val="uk-UA"/>
        </w:rPr>
        <w:t xml:space="preserve"> </w:t>
      </w:r>
      <w:r w:rsidRPr="00E73F37">
        <w:rPr>
          <w:rFonts w:ascii="Times New Roman" w:hAnsi="Times New Roman" w:cs="Times New Roman"/>
          <w:sz w:val="28"/>
          <w:szCs w:val="28"/>
          <w:shd w:val="clear" w:color="auto" w:fill="FFFFFF"/>
          <w:lang w:val="uk-UA"/>
        </w:rPr>
        <w:t xml:space="preserve">військовослужбовців військових частин Миколаївського гарнізону - платників податку </w:t>
      </w:r>
      <w:r w:rsidRPr="00E73F37">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Pr="00E73F37">
        <w:rPr>
          <w:rFonts w:ascii="Times New Roman" w:hAnsi="Times New Roman" w:cs="Times New Roman"/>
          <w:sz w:val="28"/>
          <w:szCs w:val="28"/>
          <w:shd w:val="clear" w:color="auto" w:fill="FFFFFF"/>
          <w:lang w:val="uk-UA"/>
        </w:rPr>
        <w:t xml:space="preserve"> до бюджету </w:t>
      </w:r>
      <w:r w:rsidR="0071144D" w:rsidRPr="00E73F37">
        <w:rPr>
          <w:rFonts w:ascii="Times New Roman" w:hAnsi="Times New Roman" w:cs="Times New Roman"/>
          <w:color w:val="1D1D1B"/>
          <w:sz w:val="28"/>
          <w:szCs w:val="28"/>
          <w:shd w:val="clear" w:color="auto" w:fill="FFFFFF"/>
          <w:lang w:val="uk-UA"/>
        </w:rPr>
        <w:t xml:space="preserve">Миколаївської міської територіальної громади </w:t>
      </w:r>
      <w:r w:rsidR="0071144D" w:rsidRPr="00E73F37">
        <w:rPr>
          <w:rFonts w:ascii="Times New Roman" w:hAnsi="Times New Roman" w:cs="Times New Roman"/>
          <w:sz w:val="28"/>
          <w:szCs w:val="28"/>
          <w:shd w:val="clear" w:color="auto" w:fill="FFFFFF"/>
          <w:lang w:val="uk-UA"/>
        </w:rPr>
        <w:t xml:space="preserve">та членів їх сімей </w:t>
      </w:r>
      <w:r w:rsidR="00F420F1" w:rsidRPr="00E73F37">
        <w:rPr>
          <w:rFonts w:ascii="Times New Roman" w:hAnsi="Times New Roman" w:cs="Times New Roman"/>
          <w:sz w:val="28"/>
          <w:szCs w:val="28"/>
          <w:shd w:val="clear" w:color="auto" w:fill="FFFFFF"/>
          <w:lang w:val="uk-UA"/>
        </w:rPr>
        <w:t>на 2023-2025 роки</w:t>
      </w:r>
      <w:r w:rsidRPr="00E73F37">
        <w:rPr>
          <w:rFonts w:ascii="Times New Roman" w:hAnsi="Times New Roman" w:cs="Times New Roman"/>
          <w:color w:val="1D1D1B"/>
          <w:sz w:val="28"/>
          <w:szCs w:val="28"/>
          <w:shd w:val="clear" w:color="auto" w:fill="FFFFFF"/>
          <w:lang w:val="uk-UA"/>
        </w:rPr>
        <w:t xml:space="preserve">. </w:t>
      </w:r>
    </w:p>
    <w:p w:rsidR="00DC74E4" w:rsidRPr="00F22656" w:rsidRDefault="00DC74E4" w:rsidP="00DC74E4">
      <w:pPr>
        <w:pStyle w:val="a6"/>
        <w:jc w:val="center"/>
        <w:rPr>
          <w:rFonts w:ascii="Times New Roman" w:hAnsi="Times New Roman" w:cs="Times New Roman"/>
          <w:color w:val="1D1D1B"/>
          <w:sz w:val="26"/>
          <w:szCs w:val="26"/>
          <w:shd w:val="clear" w:color="auto" w:fill="FFFFFF"/>
          <w:lang w:val="uk-UA"/>
        </w:rPr>
      </w:pPr>
    </w:p>
    <w:p w:rsidR="00536D8F" w:rsidRPr="00F22656" w:rsidRDefault="00536D8F" w:rsidP="00DC74E4">
      <w:pPr>
        <w:pStyle w:val="a6"/>
        <w:jc w:val="center"/>
        <w:rPr>
          <w:rFonts w:ascii="Times New Roman" w:hAnsi="Times New Roman" w:cs="Times New Roman"/>
          <w:color w:val="1D1D1B"/>
          <w:sz w:val="26"/>
          <w:szCs w:val="26"/>
          <w:shd w:val="clear" w:color="auto" w:fill="FFFFFF"/>
          <w:lang w:val="uk-UA"/>
        </w:rPr>
      </w:pPr>
    </w:p>
    <w:p w:rsidR="00DC74E4" w:rsidRPr="008805A0" w:rsidRDefault="00DC74E4" w:rsidP="00DC74E4">
      <w:pPr>
        <w:pStyle w:val="a6"/>
        <w:jc w:val="center"/>
        <w:rPr>
          <w:rFonts w:ascii="Times New Roman" w:hAnsi="Times New Roman" w:cs="Times New Roman"/>
          <w:color w:val="1D1D1B"/>
          <w:sz w:val="28"/>
          <w:szCs w:val="28"/>
          <w:shd w:val="clear" w:color="auto" w:fill="FFFFFF"/>
          <w:lang w:val="uk-UA"/>
        </w:rPr>
      </w:pPr>
      <w:r w:rsidRPr="008805A0">
        <w:rPr>
          <w:rFonts w:ascii="Times New Roman" w:hAnsi="Times New Roman" w:cs="Times New Roman"/>
          <w:color w:val="1D1D1B"/>
          <w:sz w:val="28"/>
          <w:szCs w:val="28"/>
          <w:shd w:val="clear" w:color="auto" w:fill="FFFFFF"/>
          <w:lang w:val="uk-UA"/>
        </w:rPr>
        <w:t>РОЗДІЛ 4. ШЛЯХИ ТА ЗАСОБИ</w:t>
      </w:r>
      <w:r w:rsidR="00201457">
        <w:rPr>
          <w:rFonts w:ascii="Times New Roman" w:hAnsi="Times New Roman" w:cs="Times New Roman"/>
          <w:color w:val="1D1D1B"/>
          <w:sz w:val="28"/>
          <w:szCs w:val="28"/>
          <w:shd w:val="clear" w:color="auto" w:fill="FFFFFF"/>
          <w:lang w:val="uk-UA"/>
        </w:rPr>
        <w:t xml:space="preserve"> </w:t>
      </w:r>
      <w:r w:rsidRPr="008805A0">
        <w:rPr>
          <w:rFonts w:ascii="Times New Roman" w:hAnsi="Times New Roman" w:cs="Times New Roman"/>
          <w:color w:val="1D1D1B"/>
          <w:sz w:val="28"/>
          <w:szCs w:val="28"/>
          <w:shd w:val="clear" w:color="auto" w:fill="FFFFFF"/>
          <w:lang w:val="uk-UA"/>
        </w:rPr>
        <w:t>РОЗВ’ЯЗАННЯ ПРОБЛЕМИ</w:t>
      </w:r>
    </w:p>
    <w:p w:rsidR="00DC74E4" w:rsidRPr="008805A0" w:rsidRDefault="00DC74E4" w:rsidP="00DC74E4">
      <w:pPr>
        <w:pStyle w:val="a6"/>
        <w:jc w:val="center"/>
        <w:rPr>
          <w:rFonts w:ascii="Times New Roman" w:hAnsi="Times New Roman" w:cs="Times New Roman"/>
          <w:color w:val="1D1D1B"/>
          <w:sz w:val="28"/>
          <w:szCs w:val="28"/>
          <w:shd w:val="clear" w:color="auto" w:fill="FFFFFF"/>
          <w:lang w:val="uk-UA"/>
        </w:rPr>
      </w:pPr>
    </w:p>
    <w:p w:rsidR="00DC74E4" w:rsidRPr="008805A0" w:rsidRDefault="00DC74E4" w:rsidP="00AD5B7D">
      <w:pPr>
        <w:pStyle w:val="a6"/>
        <w:ind w:firstLine="567"/>
        <w:jc w:val="both"/>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Розв’язання проблеми забезпечення військовослужбовців та членів їх сімей житлом можливо шляхом ро</w:t>
      </w:r>
      <w:r w:rsidR="00D03CDE">
        <w:rPr>
          <w:rFonts w:ascii="Times New Roman" w:hAnsi="Times New Roman" w:cs="Times New Roman"/>
          <w:sz w:val="28"/>
          <w:szCs w:val="28"/>
          <w:shd w:val="clear" w:color="auto" w:fill="FFFFFF"/>
          <w:lang w:val="uk-UA"/>
        </w:rPr>
        <w:t>зроблення та прийняття міської П</w:t>
      </w:r>
      <w:r w:rsidRPr="008805A0">
        <w:rPr>
          <w:rFonts w:ascii="Times New Roman" w:hAnsi="Times New Roman" w:cs="Times New Roman"/>
          <w:sz w:val="28"/>
          <w:szCs w:val="28"/>
          <w:shd w:val="clear" w:color="auto" w:fill="FFFFFF"/>
          <w:lang w:val="uk-UA"/>
        </w:rPr>
        <w:t xml:space="preserve">рограми </w:t>
      </w:r>
      <w:r w:rsidR="00F420F1" w:rsidRPr="008805A0">
        <w:rPr>
          <w:rFonts w:ascii="Times New Roman" w:hAnsi="Times New Roman" w:cs="Times New Roman"/>
          <w:sz w:val="28"/>
          <w:szCs w:val="28"/>
          <w:shd w:val="clear" w:color="auto" w:fill="FFFFFF"/>
          <w:lang w:val="uk-UA"/>
        </w:rPr>
        <w:t>на 2023-2025 роки</w:t>
      </w:r>
      <w:r w:rsidRPr="008805A0">
        <w:rPr>
          <w:rFonts w:ascii="Times New Roman" w:hAnsi="Times New Roman" w:cs="Times New Roman"/>
          <w:sz w:val="28"/>
          <w:szCs w:val="28"/>
          <w:shd w:val="clear" w:color="auto" w:fill="FFFFFF"/>
          <w:lang w:val="uk-UA"/>
        </w:rPr>
        <w:t>.</w:t>
      </w:r>
    </w:p>
    <w:p w:rsidR="00DC74E4" w:rsidRPr="008805A0" w:rsidRDefault="00DC74E4" w:rsidP="00AD5B7D">
      <w:pPr>
        <w:pStyle w:val="a6"/>
        <w:ind w:firstLine="567"/>
        <w:jc w:val="both"/>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Одним із основних засобів розв’язання проблеми забезпечення військовослужбовців та членів їх сімей житлом є придбання дл</w:t>
      </w:r>
      <w:r w:rsidR="00EE2EE1" w:rsidRPr="008805A0">
        <w:rPr>
          <w:rFonts w:ascii="Times New Roman" w:hAnsi="Times New Roman" w:cs="Times New Roman"/>
          <w:sz w:val="28"/>
          <w:szCs w:val="28"/>
          <w:shd w:val="clear" w:color="auto" w:fill="FFFFFF"/>
          <w:lang w:val="uk-UA"/>
        </w:rPr>
        <w:t>я них квартир за кошти місцевого</w:t>
      </w:r>
      <w:r w:rsidRPr="008805A0">
        <w:rPr>
          <w:rFonts w:ascii="Times New Roman" w:hAnsi="Times New Roman" w:cs="Times New Roman"/>
          <w:sz w:val="28"/>
          <w:szCs w:val="28"/>
          <w:shd w:val="clear" w:color="auto" w:fill="FFFFFF"/>
          <w:lang w:val="uk-UA"/>
        </w:rPr>
        <w:t>бюджету.</w:t>
      </w:r>
    </w:p>
    <w:p w:rsidR="00DC74E4" w:rsidRPr="008805A0" w:rsidRDefault="00DC74E4" w:rsidP="00AD5B7D">
      <w:pPr>
        <w:pStyle w:val="a6"/>
        <w:ind w:firstLine="567"/>
        <w:jc w:val="both"/>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 xml:space="preserve">Визначення потреби у житлі та розгляд пропозицій (клопотань) щодо придбання квартир розглядаються громадською комісією з житлових питань при виконавчому комітеті Миколаївської міської ради (далі – Комісія). </w:t>
      </w:r>
    </w:p>
    <w:p w:rsidR="00DC74E4" w:rsidRPr="008805A0" w:rsidRDefault="00DC74E4" w:rsidP="00AD5B7D">
      <w:pPr>
        <w:pStyle w:val="a6"/>
        <w:ind w:firstLine="567"/>
        <w:jc w:val="both"/>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Житлові приміщення (квартири) придба</w:t>
      </w:r>
      <w:r w:rsidR="00191F1E">
        <w:rPr>
          <w:rFonts w:ascii="Times New Roman" w:hAnsi="Times New Roman" w:cs="Times New Roman"/>
          <w:sz w:val="28"/>
          <w:szCs w:val="28"/>
          <w:shd w:val="clear" w:color="auto" w:fill="FFFFFF"/>
          <w:lang w:val="uk-UA"/>
        </w:rPr>
        <w:t>ва</w:t>
      </w:r>
      <w:r w:rsidRPr="008805A0">
        <w:rPr>
          <w:rFonts w:ascii="Times New Roman" w:hAnsi="Times New Roman" w:cs="Times New Roman"/>
          <w:sz w:val="28"/>
          <w:szCs w:val="28"/>
          <w:shd w:val="clear" w:color="auto" w:fill="FFFFFF"/>
          <w:lang w:val="uk-UA"/>
        </w:rPr>
        <w:t xml:space="preserve">ються до комунальної власності </w:t>
      </w:r>
      <w:r w:rsidR="00EE2EE1" w:rsidRPr="008805A0">
        <w:rPr>
          <w:rFonts w:ascii="Times New Roman" w:hAnsi="Times New Roman" w:cs="Times New Roman"/>
          <w:sz w:val="28"/>
          <w:szCs w:val="28"/>
          <w:shd w:val="clear" w:color="auto" w:fill="FFFFFF"/>
          <w:lang w:val="uk-UA"/>
        </w:rPr>
        <w:t xml:space="preserve">Миколаївської міської </w:t>
      </w:r>
      <w:r w:rsidRPr="008805A0">
        <w:rPr>
          <w:rFonts w:ascii="Times New Roman" w:hAnsi="Times New Roman" w:cs="Times New Roman"/>
          <w:sz w:val="28"/>
          <w:szCs w:val="28"/>
          <w:shd w:val="clear" w:color="auto" w:fill="FFFFFF"/>
          <w:lang w:val="uk-UA"/>
        </w:rPr>
        <w:t xml:space="preserve">територіальної громади з подальшим розподіленням їх </w:t>
      </w:r>
      <w:r w:rsidR="00EE2EE1" w:rsidRPr="008805A0">
        <w:rPr>
          <w:rFonts w:ascii="Times New Roman" w:hAnsi="Times New Roman" w:cs="Times New Roman"/>
          <w:sz w:val="28"/>
          <w:szCs w:val="28"/>
          <w:shd w:val="clear" w:color="auto" w:fill="FFFFFF"/>
          <w:lang w:val="uk-UA"/>
        </w:rPr>
        <w:t>учасникам бойових дій з числа військовослужбовців військових частин Миколаївського гарнізону</w:t>
      </w:r>
      <w:r w:rsidR="00481075">
        <w:rPr>
          <w:rFonts w:ascii="Times New Roman" w:hAnsi="Times New Roman" w:cs="Times New Roman"/>
          <w:sz w:val="28"/>
          <w:szCs w:val="28"/>
          <w:shd w:val="clear" w:color="auto" w:fill="FFFFFF"/>
          <w:lang w:val="uk-UA"/>
        </w:rPr>
        <w:t xml:space="preserve"> </w:t>
      </w:r>
      <w:r w:rsidRPr="008805A0">
        <w:rPr>
          <w:rFonts w:ascii="Times New Roman" w:hAnsi="Times New Roman" w:cs="Times New Roman"/>
          <w:sz w:val="28"/>
          <w:szCs w:val="28"/>
          <w:shd w:val="clear" w:color="auto" w:fill="FFFFFF"/>
          <w:lang w:val="uk-UA"/>
        </w:rPr>
        <w:t xml:space="preserve">– платників податку </w:t>
      </w:r>
      <w:r w:rsidRPr="008805A0">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Pr="008805A0">
        <w:rPr>
          <w:rFonts w:ascii="Times New Roman" w:hAnsi="Times New Roman" w:cs="Times New Roman"/>
          <w:sz w:val="28"/>
          <w:szCs w:val="28"/>
          <w:shd w:val="clear" w:color="auto" w:fill="FFFFFF"/>
          <w:lang w:val="uk-UA"/>
        </w:rPr>
        <w:t xml:space="preserve"> до бюджету </w:t>
      </w:r>
      <w:r w:rsidR="00AE7B96" w:rsidRPr="008805A0">
        <w:rPr>
          <w:rFonts w:ascii="Times New Roman" w:hAnsi="Times New Roman" w:cs="Times New Roman"/>
          <w:color w:val="1D1D1B"/>
          <w:sz w:val="28"/>
          <w:szCs w:val="28"/>
          <w:shd w:val="clear" w:color="auto" w:fill="FFFFFF"/>
          <w:lang w:val="uk-UA"/>
        </w:rPr>
        <w:t xml:space="preserve">Миколаївської міської територіальної громади </w:t>
      </w:r>
      <w:r w:rsidR="00AE7B96" w:rsidRPr="008805A0">
        <w:rPr>
          <w:rFonts w:ascii="Times New Roman" w:hAnsi="Times New Roman" w:cs="Times New Roman"/>
          <w:sz w:val="28"/>
          <w:szCs w:val="28"/>
          <w:shd w:val="clear" w:color="auto" w:fill="FFFFFF"/>
          <w:lang w:val="uk-UA"/>
        </w:rPr>
        <w:t xml:space="preserve">та членам їх сімей </w:t>
      </w:r>
      <w:r w:rsidRPr="008805A0">
        <w:rPr>
          <w:rFonts w:ascii="Times New Roman" w:hAnsi="Times New Roman" w:cs="Times New Roman"/>
          <w:sz w:val="28"/>
          <w:szCs w:val="28"/>
          <w:shd w:val="clear" w:color="auto" w:fill="FFFFFF"/>
          <w:lang w:val="uk-UA"/>
        </w:rPr>
        <w:t>відповідно до чинного законодавства.</w:t>
      </w:r>
    </w:p>
    <w:p w:rsidR="00DC74E4" w:rsidRPr="008805A0" w:rsidRDefault="00DC74E4" w:rsidP="00AD5B7D">
      <w:pPr>
        <w:pStyle w:val="a6"/>
        <w:ind w:firstLine="567"/>
        <w:jc w:val="both"/>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Житлові приміщення надаються в межах не менше визначеного в установленому порядку рівня середньої забезпеченості громадян жилою площею в місті Миколаєві, але не більше 13,65 квадратного метра жилої площі на одну особу.</w:t>
      </w:r>
      <w:bookmarkStart w:id="2" w:name="n176"/>
      <w:bookmarkEnd w:id="2"/>
    </w:p>
    <w:p w:rsidR="00DC74E4" w:rsidRPr="008805A0" w:rsidRDefault="00DC74E4" w:rsidP="00AD5B7D">
      <w:pPr>
        <w:pStyle w:val="a6"/>
        <w:ind w:firstLine="567"/>
        <w:jc w:val="both"/>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Норма середньої забезпеченості житловою площею по місту Миколаєву, відповідно до постанови виконкому Миколаївської обласної ради народних депутатів та президії обласної ради профспілок від 23.</w:t>
      </w:r>
      <w:r w:rsidR="0044353C" w:rsidRPr="008805A0">
        <w:rPr>
          <w:rFonts w:ascii="Times New Roman" w:hAnsi="Times New Roman" w:cs="Times New Roman"/>
          <w:sz w:val="28"/>
          <w:szCs w:val="28"/>
          <w:shd w:val="clear" w:color="auto" w:fill="FFFFFF"/>
          <w:lang w:val="uk-UA"/>
        </w:rPr>
        <w:t>0</w:t>
      </w:r>
      <w:r w:rsidRPr="008805A0">
        <w:rPr>
          <w:rFonts w:ascii="Times New Roman" w:hAnsi="Times New Roman" w:cs="Times New Roman"/>
          <w:sz w:val="28"/>
          <w:szCs w:val="28"/>
          <w:shd w:val="clear" w:color="auto" w:fill="FFFFFF"/>
          <w:lang w:val="uk-UA"/>
        </w:rPr>
        <w:t>1.1992 №</w:t>
      </w:r>
      <w:r w:rsidR="002A4F6B">
        <w:rPr>
          <w:rFonts w:ascii="Times New Roman" w:hAnsi="Times New Roman" w:cs="Times New Roman"/>
          <w:sz w:val="28"/>
          <w:szCs w:val="28"/>
          <w:shd w:val="clear" w:color="auto" w:fill="FFFFFF"/>
          <w:lang w:val="uk-UA"/>
        </w:rPr>
        <w:t xml:space="preserve"> </w:t>
      </w:r>
      <w:r w:rsidRPr="008805A0">
        <w:rPr>
          <w:rFonts w:ascii="Times New Roman" w:hAnsi="Times New Roman" w:cs="Times New Roman"/>
          <w:sz w:val="28"/>
          <w:szCs w:val="28"/>
          <w:shd w:val="clear" w:color="auto" w:fill="FFFFFF"/>
          <w:lang w:val="uk-UA"/>
        </w:rPr>
        <w:t>4 складає</w:t>
      </w:r>
      <w:r w:rsidR="00205A2F">
        <w:rPr>
          <w:rFonts w:ascii="Times New Roman" w:hAnsi="Times New Roman" w:cs="Times New Roman"/>
          <w:sz w:val="28"/>
          <w:szCs w:val="28"/>
          <w:shd w:val="clear" w:color="auto" w:fill="FFFFFF"/>
          <w:lang w:val="uk-UA"/>
        </w:rPr>
        <w:t xml:space="preserve">        </w:t>
      </w:r>
      <w:r w:rsidRPr="008805A0">
        <w:rPr>
          <w:rFonts w:ascii="Times New Roman" w:hAnsi="Times New Roman" w:cs="Times New Roman"/>
          <w:sz w:val="28"/>
          <w:szCs w:val="28"/>
          <w:shd w:val="clear" w:color="auto" w:fill="FFFFFF"/>
          <w:lang w:val="uk-UA"/>
        </w:rPr>
        <w:t xml:space="preserve"> 8 квадратних метрів на одну особу.</w:t>
      </w:r>
    </w:p>
    <w:p w:rsidR="00DC74E4" w:rsidRPr="008805A0" w:rsidRDefault="00DC74E4" w:rsidP="00AD5B7D">
      <w:pPr>
        <w:pStyle w:val="a6"/>
        <w:ind w:firstLine="567"/>
        <w:jc w:val="both"/>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 xml:space="preserve">Житлове приміщення може бути надане з перевищенням зазначеного вище максимального розміру виключно у випадках, передбачених </w:t>
      </w:r>
      <w:r w:rsidR="006D7DCD" w:rsidRPr="008805A0">
        <w:rPr>
          <w:rFonts w:ascii="Times New Roman" w:hAnsi="Times New Roman" w:cs="Times New Roman"/>
          <w:sz w:val="28"/>
          <w:szCs w:val="28"/>
          <w:shd w:val="clear" w:color="auto" w:fill="FFFFFF"/>
          <w:lang w:val="uk-UA"/>
        </w:rPr>
        <w:t xml:space="preserve">чинним </w:t>
      </w:r>
      <w:r w:rsidRPr="008805A0">
        <w:rPr>
          <w:rFonts w:ascii="Times New Roman" w:hAnsi="Times New Roman" w:cs="Times New Roman"/>
          <w:sz w:val="28"/>
          <w:szCs w:val="28"/>
          <w:shd w:val="clear" w:color="auto" w:fill="FFFFFF"/>
          <w:lang w:val="uk-UA"/>
        </w:rPr>
        <w:t>законодавством, менше встановлених норм - тільки за наявності письмової згоди військовослужбовця та повнолітніх членів його сім’ї.</w:t>
      </w:r>
    </w:p>
    <w:p w:rsidR="00B13FB0" w:rsidRPr="008805A0" w:rsidRDefault="00B13FB0" w:rsidP="00DC74E4">
      <w:pPr>
        <w:pStyle w:val="a6"/>
        <w:jc w:val="center"/>
        <w:rPr>
          <w:rFonts w:ascii="Times New Roman" w:hAnsi="Times New Roman" w:cs="Times New Roman"/>
          <w:sz w:val="28"/>
          <w:szCs w:val="28"/>
          <w:shd w:val="clear" w:color="auto" w:fill="FFFFFF"/>
          <w:lang w:val="uk-UA"/>
        </w:rPr>
      </w:pPr>
    </w:p>
    <w:p w:rsidR="00DC74E4" w:rsidRPr="008805A0" w:rsidRDefault="00DC74E4" w:rsidP="00DC74E4">
      <w:pPr>
        <w:pStyle w:val="a6"/>
        <w:jc w:val="center"/>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РОЗДІЛ 5. ПЕРЕЛІК ЗАВДАНЬ І ЗАХОДІВ ПРОГРАМИ</w:t>
      </w:r>
    </w:p>
    <w:p w:rsidR="00DC74E4" w:rsidRPr="008805A0" w:rsidRDefault="00DC74E4" w:rsidP="00DC74E4">
      <w:pPr>
        <w:pStyle w:val="a6"/>
        <w:jc w:val="center"/>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ТА РЕЗУЛЬТАТИВНІ ПОКАЗНИКИ</w:t>
      </w:r>
    </w:p>
    <w:p w:rsidR="00F4245F" w:rsidRPr="008805A0" w:rsidRDefault="00F4245F" w:rsidP="00DC74E4">
      <w:pPr>
        <w:pStyle w:val="a6"/>
        <w:jc w:val="center"/>
        <w:rPr>
          <w:rFonts w:ascii="Times New Roman" w:hAnsi="Times New Roman" w:cs="Times New Roman"/>
          <w:sz w:val="28"/>
          <w:szCs w:val="28"/>
          <w:shd w:val="clear" w:color="auto" w:fill="FFFFFF"/>
          <w:lang w:val="uk-UA"/>
        </w:rPr>
      </w:pPr>
    </w:p>
    <w:p w:rsidR="00DC74E4" w:rsidRPr="008805A0" w:rsidRDefault="00DC74E4" w:rsidP="00A91FBB">
      <w:pPr>
        <w:pStyle w:val="a6"/>
        <w:ind w:firstLine="567"/>
        <w:jc w:val="both"/>
        <w:rPr>
          <w:rFonts w:ascii="Times New Roman" w:hAnsi="Times New Roman" w:cs="Times New Roman"/>
          <w:sz w:val="28"/>
          <w:szCs w:val="28"/>
          <w:bdr w:val="none" w:sz="0" w:space="0" w:color="auto" w:frame="1"/>
          <w:lang w:val="uk-UA"/>
        </w:rPr>
      </w:pPr>
      <w:r w:rsidRPr="008805A0">
        <w:rPr>
          <w:rFonts w:ascii="Times New Roman" w:hAnsi="Times New Roman" w:cs="Times New Roman"/>
          <w:sz w:val="28"/>
          <w:szCs w:val="28"/>
          <w:bdr w:val="none" w:sz="0" w:space="0" w:color="auto" w:frame="1"/>
          <w:lang w:val="uk-UA"/>
        </w:rPr>
        <w:t>Основними завданнями Програми є:</w:t>
      </w:r>
    </w:p>
    <w:p w:rsidR="00DC74E4" w:rsidRPr="008805A0" w:rsidRDefault="006F05C0" w:rsidP="006F05C0">
      <w:pPr>
        <w:pStyle w:val="a6"/>
        <w:ind w:firstLine="567"/>
        <w:jc w:val="both"/>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lastRenderedPageBreak/>
        <w:t>-</w:t>
      </w:r>
      <w:r w:rsidR="00AB7CF9">
        <w:rPr>
          <w:rFonts w:ascii="Times New Roman" w:hAnsi="Times New Roman" w:cs="Times New Roman"/>
          <w:sz w:val="28"/>
          <w:szCs w:val="28"/>
          <w:bdr w:val="none" w:sz="0" w:space="0" w:color="auto" w:frame="1"/>
          <w:lang w:val="uk-UA"/>
        </w:rPr>
        <w:t xml:space="preserve"> </w:t>
      </w:r>
      <w:r w:rsidR="00345240" w:rsidRPr="008805A0">
        <w:rPr>
          <w:rFonts w:ascii="Times New Roman" w:hAnsi="Times New Roman" w:cs="Times New Roman"/>
          <w:sz w:val="28"/>
          <w:szCs w:val="28"/>
          <w:bdr w:val="none" w:sz="0" w:space="0" w:color="auto" w:frame="1"/>
          <w:lang w:val="uk-UA"/>
        </w:rPr>
        <w:t>розв’язання</w:t>
      </w:r>
      <w:r w:rsidR="00DC74E4" w:rsidRPr="008805A0">
        <w:rPr>
          <w:rFonts w:ascii="Times New Roman" w:hAnsi="Times New Roman" w:cs="Times New Roman"/>
          <w:sz w:val="28"/>
          <w:szCs w:val="28"/>
          <w:bdr w:val="none" w:sz="0" w:space="0" w:color="auto" w:frame="1"/>
          <w:lang w:val="uk-UA"/>
        </w:rPr>
        <w:t xml:space="preserve"> соціально-економічної проблеми забезпечення житлом військовослужбовців Миколаївського гарнізону та членів їх сімей;</w:t>
      </w:r>
    </w:p>
    <w:p w:rsidR="00DC74E4" w:rsidRPr="008805A0" w:rsidRDefault="006F05C0" w:rsidP="006F05C0">
      <w:pPr>
        <w:pStyle w:val="a6"/>
        <w:ind w:firstLine="567"/>
        <w:jc w:val="both"/>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t>-</w:t>
      </w:r>
      <w:r w:rsidR="00AB7CF9">
        <w:rPr>
          <w:rFonts w:ascii="Times New Roman" w:hAnsi="Times New Roman" w:cs="Times New Roman"/>
          <w:sz w:val="28"/>
          <w:szCs w:val="28"/>
          <w:bdr w:val="none" w:sz="0" w:space="0" w:color="auto" w:frame="1"/>
          <w:lang w:val="uk-UA"/>
        </w:rPr>
        <w:t xml:space="preserve"> </w:t>
      </w:r>
      <w:r w:rsidR="00DC74E4" w:rsidRPr="008805A0">
        <w:rPr>
          <w:rFonts w:ascii="Times New Roman" w:hAnsi="Times New Roman" w:cs="Times New Roman"/>
          <w:sz w:val="28"/>
          <w:szCs w:val="28"/>
          <w:bdr w:val="none" w:sz="0" w:space="0" w:color="auto" w:frame="1"/>
          <w:lang w:val="uk-UA"/>
        </w:rPr>
        <w:t xml:space="preserve">придбання квартир до комунальної власності міста відповідно до мети Програми; </w:t>
      </w:r>
    </w:p>
    <w:p w:rsidR="00DC74E4" w:rsidRPr="008805A0" w:rsidRDefault="00DC74E4" w:rsidP="0041446F">
      <w:pPr>
        <w:pStyle w:val="a6"/>
        <w:numPr>
          <w:ilvl w:val="0"/>
          <w:numId w:val="4"/>
        </w:numPr>
        <w:ind w:left="0" w:firstLine="567"/>
        <w:jc w:val="both"/>
        <w:rPr>
          <w:rFonts w:ascii="Times New Roman" w:hAnsi="Times New Roman" w:cs="Times New Roman"/>
          <w:sz w:val="28"/>
          <w:szCs w:val="28"/>
          <w:bdr w:val="none" w:sz="0" w:space="0" w:color="auto" w:frame="1"/>
          <w:lang w:val="uk-UA"/>
        </w:rPr>
      </w:pPr>
      <w:r w:rsidRPr="008805A0">
        <w:rPr>
          <w:rFonts w:ascii="Times New Roman" w:hAnsi="Times New Roman" w:cs="Times New Roman"/>
          <w:sz w:val="28"/>
          <w:szCs w:val="28"/>
          <w:bdr w:val="none" w:sz="0" w:space="0" w:color="auto" w:frame="1"/>
          <w:lang w:val="uk-UA"/>
        </w:rPr>
        <w:t xml:space="preserve">розподіл придбаних в рамках Програми квартир </w:t>
      </w:r>
      <w:bookmarkStart w:id="3" w:name="_Hlk117282431"/>
      <w:r w:rsidRPr="008805A0">
        <w:rPr>
          <w:rFonts w:ascii="Times New Roman" w:hAnsi="Times New Roman" w:cs="Times New Roman"/>
          <w:sz w:val="28"/>
          <w:szCs w:val="28"/>
          <w:bdr w:val="none" w:sz="0" w:space="0" w:color="auto" w:frame="1"/>
          <w:lang w:val="uk-UA"/>
        </w:rPr>
        <w:t xml:space="preserve">військовослужбовцям </w:t>
      </w:r>
      <w:r w:rsidR="0035625A" w:rsidRPr="008805A0">
        <w:rPr>
          <w:rFonts w:ascii="Times New Roman" w:hAnsi="Times New Roman" w:cs="Times New Roman"/>
          <w:sz w:val="28"/>
          <w:szCs w:val="28"/>
          <w:bdr w:val="none" w:sz="0" w:space="0" w:color="auto" w:frame="1"/>
          <w:lang w:val="uk-UA"/>
        </w:rPr>
        <w:t xml:space="preserve">військових частин </w:t>
      </w:r>
      <w:r w:rsidRPr="008805A0">
        <w:rPr>
          <w:rFonts w:ascii="Times New Roman" w:hAnsi="Times New Roman" w:cs="Times New Roman"/>
          <w:sz w:val="28"/>
          <w:szCs w:val="28"/>
          <w:bdr w:val="none" w:sz="0" w:space="0" w:color="auto" w:frame="1"/>
          <w:lang w:val="uk-UA"/>
        </w:rPr>
        <w:t>Миколаївського гарнізону</w:t>
      </w:r>
      <w:r w:rsidR="00E9563E">
        <w:rPr>
          <w:rFonts w:ascii="Times New Roman" w:hAnsi="Times New Roman" w:cs="Times New Roman"/>
          <w:sz w:val="28"/>
          <w:szCs w:val="28"/>
          <w:bdr w:val="none" w:sz="0" w:space="0" w:color="auto" w:frame="1"/>
          <w:lang w:val="uk-UA"/>
        </w:rPr>
        <w:t xml:space="preserve"> </w:t>
      </w:r>
      <w:r w:rsidR="0035625A" w:rsidRPr="008805A0">
        <w:rPr>
          <w:rFonts w:ascii="Times New Roman" w:hAnsi="Times New Roman" w:cs="Times New Roman"/>
          <w:sz w:val="28"/>
          <w:szCs w:val="28"/>
          <w:bdr w:val="none" w:sz="0" w:space="0" w:color="auto" w:frame="1"/>
          <w:lang w:val="uk-UA"/>
        </w:rPr>
        <w:t>та членам їх сімей</w:t>
      </w:r>
      <w:r w:rsidR="00E9563E">
        <w:rPr>
          <w:rFonts w:ascii="Times New Roman" w:hAnsi="Times New Roman" w:cs="Times New Roman"/>
          <w:sz w:val="28"/>
          <w:szCs w:val="28"/>
          <w:bdr w:val="none" w:sz="0" w:space="0" w:color="auto" w:frame="1"/>
          <w:lang w:val="uk-UA"/>
        </w:rPr>
        <w:t>.</w:t>
      </w:r>
    </w:p>
    <w:p w:rsidR="00DC74E4" w:rsidRPr="008805A0" w:rsidRDefault="00DC74E4" w:rsidP="0041446F">
      <w:pPr>
        <w:pStyle w:val="a6"/>
        <w:ind w:firstLine="567"/>
        <w:jc w:val="both"/>
        <w:rPr>
          <w:rFonts w:ascii="Times New Roman" w:hAnsi="Times New Roman" w:cs="Times New Roman"/>
          <w:sz w:val="28"/>
          <w:szCs w:val="28"/>
          <w:bdr w:val="none" w:sz="0" w:space="0" w:color="auto" w:frame="1"/>
          <w:lang w:val="uk-UA"/>
        </w:rPr>
      </w:pPr>
      <w:r w:rsidRPr="008805A0">
        <w:rPr>
          <w:rFonts w:ascii="Times New Roman" w:hAnsi="Times New Roman" w:cs="Times New Roman"/>
          <w:sz w:val="28"/>
          <w:szCs w:val="28"/>
          <w:bdr w:val="none" w:sz="0" w:space="0" w:color="auto" w:frame="1"/>
          <w:lang w:val="uk-UA"/>
        </w:rPr>
        <w:t>Напрями діяльності та заходи Програми наведені у додатку 2 до Програми</w:t>
      </w:r>
      <w:r w:rsidR="00874846" w:rsidRPr="008805A0">
        <w:rPr>
          <w:rFonts w:ascii="Times New Roman" w:hAnsi="Times New Roman" w:cs="Times New Roman"/>
          <w:sz w:val="28"/>
          <w:szCs w:val="28"/>
          <w:bdr w:val="none" w:sz="0" w:space="0" w:color="auto" w:frame="1"/>
          <w:lang w:val="uk-UA"/>
        </w:rPr>
        <w:t>.</w:t>
      </w:r>
    </w:p>
    <w:bookmarkEnd w:id="3"/>
    <w:p w:rsidR="00874846" w:rsidRPr="008805A0" w:rsidRDefault="00874846" w:rsidP="00C53B6F">
      <w:pPr>
        <w:pStyle w:val="a6"/>
        <w:ind w:firstLine="567"/>
        <w:jc w:val="both"/>
        <w:rPr>
          <w:rFonts w:ascii="Times New Roman" w:hAnsi="Times New Roman" w:cs="Times New Roman"/>
          <w:sz w:val="28"/>
          <w:szCs w:val="28"/>
          <w:bdr w:val="none" w:sz="0" w:space="0" w:color="auto" w:frame="1"/>
          <w:lang w:val="uk-UA"/>
        </w:rPr>
      </w:pPr>
    </w:p>
    <w:p w:rsidR="00DC74E4" w:rsidRPr="002A6AA3" w:rsidRDefault="00DC74E4" w:rsidP="00DC74E4">
      <w:pPr>
        <w:pStyle w:val="a6"/>
        <w:ind w:firstLine="708"/>
        <w:jc w:val="both"/>
        <w:rPr>
          <w:rFonts w:ascii="Times New Roman" w:hAnsi="Times New Roman" w:cs="Times New Roman"/>
          <w:color w:val="000000"/>
          <w:sz w:val="28"/>
          <w:szCs w:val="28"/>
          <w:lang w:val="uk-UA"/>
        </w:rPr>
      </w:pPr>
      <w:r w:rsidRPr="008805A0">
        <w:rPr>
          <w:rFonts w:ascii="Times New Roman" w:hAnsi="Times New Roman" w:cs="Times New Roman"/>
          <w:color w:val="000000"/>
          <w:sz w:val="28"/>
          <w:szCs w:val="28"/>
          <w:lang w:val="uk-UA"/>
        </w:rPr>
        <w:t>Виконання</w:t>
      </w:r>
      <w:r w:rsidR="00E9563E">
        <w:rPr>
          <w:rFonts w:ascii="Times New Roman" w:hAnsi="Times New Roman" w:cs="Times New Roman"/>
          <w:color w:val="000000"/>
          <w:sz w:val="28"/>
          <w:szCs w:val="28"/>
          <w:lang w:val="uk-UA"/>
        </w:rPr>
        <w:t xml:space="preserve"> </w:t>
      </w:r>
      <w:r w:rsidRPr="002A6AA3">
        <w:rPr>
          <w:rFonts w:ascii="Times New Roman" w:hAnsi="Times New Roman" w:cs="Times New Roman"/>
          <w:color w:val="000000"/>
          <w:sz w:val="28"/>
          <w:szCs w:val="28"/>
          <w:lang w:val="uk-UA"/>
        </w:rPr>
        <w:t>Програми</w:t>
      </w:r>
      <w:r w:rsidR="00E9563E">
        <w:rPr>
          <w:rFonts w:ascii="Times New Roman" w:hAnsi="Times New Roman" w:cs="Times New Roman"/>
          <w:color w:val="000000"/>
          <w:sz w:val="28"/>
          <w:szCs w:val="28"/>
          <w:lang w:val="uk-UA"/>
        </w:rPr>
        <w:t xml:space="preserve"> </w:t>
      </w:r>
      <w:r w:rsidRPr="002A6AA3">
        <w:rPr>
          <w:rFonts w:ascii="Times New Roman" w:hAnsi="Times New Roman" w:cs="Times New Roman"/>
          <w:color w:val="000000"/>
          <w:sz w:val="28"/>
          <w:szCs w:val="28"/>
          <w:lang w:val="uk-UA"/>
        </w:rPr>
        <w:t>да</w:t>
      </w:r>
      <w:r w:rsidRPr="008805A0">
        <w:rPr>
          <w:rFonts w:ascii="Times New Roman" w:hAnsi="Times New Roman" w:cs="Times New Roman"/>
          <w:color w:val="000000"/>
          <w:sz w:val="28"/>
          <w:szCs w:val="28"/>
          <w:lang w:val="uk-UA"/>
        </w:rPr>
        <w:t>сть можливість</w:t>
      </w:r>
      <w:r w:rsidRPr="002A6AA3">
        <w:rPr>
          <w:rFonts w:ascii="Times New Roman" w:hAnsi="Times New Roman" w:cs="Times New Roman"/>
          <w:color w:val="000000"/>
          <w:sz w:val="28"/>
          <w:szCs w:val="28"/>
          <w:lang w:val="uk-UA"/>
        </w:rPr>
        <w:t>:</w:t>
      </w:r>
    </w:p>
    <w:p w:rsidR="00DC74E4" w:rsidRPr="002A6AA3" w:rsidRDefault="00DC74E4" w:rsidP="00DC74E4">
      <w:pPr>
        <w:pStyle w:val="a6"/>
        <w:jc w:val="both"/>
        <w:rPr>
          <w:rFonts w:ascii="Times New Roman" w:hAnsi="Times New Roman" w:cs="Times New Roman"/>
          <w:color w:val="000000"/>
          <w:sz w:val="28"/>
          <w:szCs w:val="28"/>
          <w:lang w:val="uk-UA"/>
        </w:rPr>
      </w:pPr>
      <w:r w:rsidRPr="008805A0">
        <w:rPr>
          <w:rFonts w:ascii="Times New Roman" w:hAnsi="Times New Roman" w:cs="Times New Roman"/>
          <w:color w:val="000000"/>
          <w:sz w:val="28"/>
          <w:szCs w:val="28"/>
        </w:rPr>
        <w:t> </w:t>
      </w:r>
    </w:p>
    <w:p w:rsidR="00DC74E4" w:rsidRPr="008805A0" w:rsidRDefault="002A6AA3" w:rsidP="002A6AA3">
      <w:pPr>
        <w:pStyle w:val="a6"/>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743F30">
        <w:rPr>
          <w:rFonts w:ascii="Times New Roman" w:hAnsi="Times New Roman" w:cs="Times New Roman"/>
          <w:color w:val="000000"/>
          <w:sz w:val="28"/>
          <w:szCs w:val="28"/>
          <w:lang w:val="uk-UA"/>
        </w:rPr>
        <w:t xml:space="preserve"> </w:t>
      </w:r>
      <w:r w:rsidR="00DC74E4" w:rsidRPr="008805A0">
        <w:rPr>
          <w:rFonts w:ascii="Times New Roman" w:hAnsi="Times New Roman" w:cs="Times New Roman"/>
          <w:color w:val="000000"/>
          <w:sz w:val="28"/>
          <w:szCs w:val="28"/>
          <w:lang w:val="uk-UA"/>
        </w:rPr>
        <w:t>підтримати державну політику у вирішенні житлових</w:t>
      </w:r>
      <w:r w:rsidR="00DC74E4" w:rsidRPr="002A6AA3">
        <w:rPr>
          <w:rFonts w:ascii="Times New Roman" w:hAnsi="Times New Roman" w:cs="Times New Roman"/>
          <w:color w:val="000000"/>
          <w:sz w:val="28"/>
          <w:szCs w:val="28"/>
          <w:lang w:val="uk-UA"/>
        </w:rPr>
        <w:t xml:space="preserve"> проблем </w:t>
      </w:r>
      <w:r w:rsidR="00DC74E4" w:rsidRPr="008805A0">
        <w:rPr>
          <w:rFonts w:ascii="Times New Roman" w:hAnsi="Times New Roman" w:cs="Times New Roman"/>
          <w:color w:val="000000"/>
          <w:sz w:val="28"/>
          <w:szCs w:val="28"/>
          <w:lang w:val="uk-UA"/>
        </w:rPr>
        <w:t xml:space="preserve">військовослужбовців </w:t>
      </w:r>
      <w:r w:rsidR="0035625A" w:rsidRPr="008805A0">
        <w:rPr>
          <w:rFonts w:ascii="Times New Roman" w:hAnsi="Times New Roman" w:cs="Times New Roman"/>
          <w:sz w:val="28"/>
          <w:szCs w:val="28"/>
          <w:bdr w:val="none" w:sz="0" w:space="0" w:color="auto" w:frame="1"/>
          <w:lang w:val="uk-UA"/>
        </w:rPr>
        <w:t>Миколаївського гарнізону</w:t>
      </w:r>
      <w:r w:rsidR="00743F30">
        <w:rPr>
          <w:rFonts w:ascii="Times New Roman" w:hAnsi="Times New Roman" w:cs="Times New Roman"/>
          <w:sz w:val="28"/>
          <w:szCs w:val="28"/>
          <w:bdr w:val="none" w:sz="0" w:space="0" w:color="auto" w:frame="1"/>
          <w:lang w:val="uk-UA"/>
        </w:rPr>
        <w:t xml:space="preserve"> </w:t>
      </w:r>
      <w:r w:rsidR="000034AD">
        <w:rPr>
          <w:rFonts w:ascii="Times New Roman" w:hAnsi="Times New Roman" w:cs="Times New Roman"/>
          <w:sz w:val="28"/>
          <w:szCs w:val="28"/>
          <w:bdr w:val="none" w:sz="0" w:space="0" w:color="auto" w:frame="1"/>
          <w:lang w:val="uk-UA"/>
        </w:rPr>
        <w:t>та членів</w:t>
      </w:r>
      <w:r w:rsidR="0035625A" w:rsidRPr="008805A0">
        <w:rPr>
          <w:rFonts w:ascii="Times New Roman" w:hAnsi="Times New Roman" w:cs="Times New Roman"/>
          <w:sz w:val="28"/>
          <w:szCs w:val="28"/>
          <w:bdr w:val="none" w:sz="0" w:space="0" w:color="auto" w:frame="1"/>
          <w:lang w:val="uk-UA"/>
        </w:rPr>
        <w:t xml:space="preserve"> їх сімей</w:t>
      </w:r>
      <w:r w:rsidR="00DC74E4" w:rsidRPr="008805A0">
        <w:rPr>
          <w:rFonts w:ascii="Times New Roman" w:hAnsi="Times New Roman" w:cs="Times New Roman"/>
          <w:sz w:val="28"/>
          <w:szCs w:val="28"/>
          <w:bdr w:val="none" w:sz="0" w:space="0" w:color="auto" w:frame="1"/>
          <w:lang w:val="uk-UA"/>
        </w:rPr>
        <w:t xml:space="preserve">, </w:t>
      </w:r>
      <w:r w:rsidR="00DC74E4" w:rsidRPr="002A6AA3">
        <w:rPr>
          <w:rFonts w:ascii="Times New Roman" w:hAnsi="Times New Roman" w:cs="Times New Roman"/>
          <w:color w:val="000000"/>
          <w:sz w:val="28"/>
          <w:szCs w:val="28"/>
          <w:lang w:val="uk-UA"/>
        </w:rPr>
        <w:t xml:space="preserve">за </w:t>
      </w:r>
      <w:r w:rsidR="00DC74E4" w:rsidRPr="008805A0">
        <w:rPr>
          <w:rFonts w:ascii="Times New Roman" w:hAnsi="Times New Roman" w:cs="Times New Roman"/>
          <w:color w:val="000000"/>
          <w:sz w:val="28"/>
          <w:szCs w:val="28"/>
          <w:lang w:val="uk-UA"/>
        </w:rPr>
        <w:t>рахунок</w:t>
      </w:r>
      <w:r w:rsidR="00743F30">
        <w:rPr>
          <w:rFonts w:ascii="Times New Roman" w:hAnsi="Times New Roman" w:cs="Times New Roman"/>
          <w:color w:val="000000"/>
          <w:sz w:val="28"/>
          <w:szCs w:val="28"/>
          <w:lang w:val="uk-UA"/>
        </w:rPr>
        <w:t xml:space="preserve"> </w:t>
      </w:r>
      <w:r w:rsidR="00DC74E4" w:rsidRPr="002A6AA3">
        <w:rPr>
          <w:rFonts w:ascii="Times New Roman" w:hAnsi="Times New Roman" w:cs="Times New Roman"/>
          <w:color w:val="000000"/>
          <w:sz w:val="28"/>
          <w:szCs w:val="28"/>
          <w:lang w:val="uk-UA"/>
        </w:rPr>
        <w:t>коштів</w:t>
      </w:r>
      <w:r w:rsidR="00743F30">
        <w:rPr>
          <w:rFonts w:ascii="Times New Roman" w:hAnsi="Times New Roman" w:cs="Times New Roman"/>
          <w:color w:val="000000"/>
          <w:sz w:val="28"/>
          <w:szCs w:val="28"/>
          <w:lang w:val="uk-UA"/>
        </w:rPr>
        <w:t xml:space="preserve"> </w:t>
      </w:r>
      <w:r w:rsidR="0035625A" w:rsidRPr="002A6AA3">
        <w:rPr>
          <w:rFonts w:ascii="Times New Roman" w:hAnsi="Times New Roman" w:cs="Times New Roman"/>
          <w:color w:val="000000"/>
          <w:sz w:val="28"/>
          <w:szCs w:val="28"/>
          <w:lang w:val="uk-UA"/>
        </w:rPr>
        <w:t>бюджету</w:t>
      </w:r>
      <w:r w:rsidR="0035625A" w:rsidRPr="008805A0">
        <w:rPr>
          <w:rFonts w:ascii="Times New Roman" w:hAnsi="Times New Roman" w:cs="Times New Roman"/>
          <w:color w:val="1D1D1B"/>
          <w:sz w:val="28"/>
          <w:szCs w:val="28"/>
          <w:shd w:val="clear" w:color="auto" w:fill="FFFFFF"/>
          <w:lang w:val="uk-UA"/>
        </w:rPr>
        <w:t xml:space="preserve"> Миколаївської міської територіальної громади</w:t>
      </w:r>
      <w:r w:rsidR="00DC74E4" w:rsidRPr="008805A0">
        <w:rPr>
          <w:rFonts w:ascii="Times New Roman" w:hAnsi="Times New Roman" w:cs="Times New Roman"/>
          <w:color w:val="000000"/>
          <w:sz w:val="28"/>
          <w:szCs w:val="28"/>
          <w:lang w:val="uk-UA"/>
        </w:rPr>
        <w:t>;</w:t>
      </w:r>
    </w:p>
    <w:p w:rsidR="00DC74E4" w:rsidRPr="008805A0" w:rsidRDefault="002A6AA3" w:rsidP="002A6AA3">
      <w:pPr>
        <w:pStyle w:val="a6"/>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bdr w:val="none" w:sz="0" w:space="0" w:color="auto" w:frame="1"/>
          <w:lang w:val="uk-UA"/>
        </w:rPr>
        <w:t>-</w:t>
      </w:r>
      <w:r w:rsidR="00743F30">
        <w:rPr>
          <w:rFonts w:ascii="Times New Roman" w:hAnsi="Times New Roman" w:cs="Times New Roman"/>
          <w:sz w:val="28"/>
          <w:szCs w:val="28"/>
          <w:bdr w:val="none" w:sz="0" w:space="0" w:color="auto" w:frame="1"/>
          <w:lang w:val="uk-UA"/>
        </w:rPr>
        <w:t xml:space="preserve"> </w:t>
      </w:r>
      <w:r w:rsidR="00DC74E4" w:rsidRPr="008805A0">
        <w:rPr>
          <w:rFonts w:ascii="Times New Roman" w:hAnsi="Times New Roman" w:cs="Times New Roman"/>
          <w:sz w:val="28"/>
          <w:szCs w:val="28"/>
          <w:bdr w:val="none" w:sz="0" w:space="0" w:color="auto" w:frame="1"/>
          <w:lang w:val="uk-UA"/>
        </w:rPr>
        <w:t xml:space="preserve">поступово вирішити житлові проблеми </w:t>
      </w:r>
      <w:r w:rsidR="00DC74E4" w:rsidRPr="008805A0">
        <w:rPr>
          <w:rFonts w:ascii="Times New Roman" w:hAnsi="Times New Roman" w:cs="Times New Roman"/>
          <w:color w:val="000000"/>
          <w:sz w:val="28"/>
          <w:szCs w:val="28"/>
          <w:lang w:val="uk-UA"/>
        </w:rPr>
        <w:t xml:space="preserve">військовослужбовців </w:t>
      </w:r>
      <w:r w:rsidR="0035625A" w:rsidRPr="008805A0">
        <w:rPr>
          <w:rFonts w:ascii="Times New Roman" w:hAnsi="Times New Roman" w:cs="Times New Roman"/>
          <w:color w:val="000000"/>
          <w:sz w:val="28"/>
          <w:szCs w:val="28"/>
          <w:lang w:val="uk-UA"/>
        </w:rPr>
        <w:t xml:space="preserve">військових частин </w:t>
      </w:r>
      <w:r w:rsidR="00DC74E4" w:rsidRPr="008805A0">
        <w:rPr>
          <w:rFonts w:ascii="Times New Roman" w:hAnsi="Times New Roman" w:cs="Times New Roman"/>
          <w:sz w:val="28"/>
          <w:szCs w:val="28"/>
          <w:bdr w:val="none" w:sz="0" w:space="0" w:color="auto" w:frame="1"/>
          <w:lang w:val="uk-UA"/>
        </w:rPr>
        <w:t xml:space="preserve">Миколаївського гарнізону </w:t>
      </w:r>
      <w:r w:rsidR="00DC74E4" w:rsidRPr="008805A0">
        <w:rPr>
          <w:rFonts w:ascii="Times New Roman" w:hAnsi="Times New Roman" w:cs="Times New Roman"/>
          <w:sz w:val="28"/>
          <w:szCs w:val="28"/>
          <w:shd w:val="clear" w:color="auto" w:fill="FFFFFF"/>
          <w:lang w:val="uk-UA"/>
        </w:rPr>
        <w:t>та членів їх сімей</w:t>
      </w:r>
      <w:r w:rsidR="00DC74E4" w:rsidRPr="008805A0">
        <w:rPr>
          <w:rFonts w:ascii="Times New Roman" w:hAnsi="Times New Roman" w:cs="Times New Roman"/>
          <w:sz w:val="28"/>
          <w:szCs w:val="28"/>
          <w:bdr w:val="none" w:sz="0" w:space="0" w:color="auto" w:frame="1"/>
          <w:lang w:val="uk-UA"/>
        </w:rPr>
        <w:t>;</w:t>
      </w:r>
    </w:p>
    <w:p w:rsidR="00DC74E4" w:rsidRPr="008805A0" w:rsidRDefault="00F41DDA" w:rsidP="00F41DDA">
      <w:pPr>
        <w:pStyle w:val="a6"/>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076F95">
        <w:rPr>
          <w:rFonts w:ascii="Times New Roman" w:hAnsi="Times New Roman" w:cs="Times New Roman"/>
          <w:color w:val="000000"/>
          <w:sz w:val="28"/>
          <w:szCs w:val="28"/>
          <w:lang w:val="uk-UA"/>
        </w:rPr>
        <w:t xml:space="preserve"> </w:t>
      </w:r>
      <w:r w:rsidR="00DC74E4" w:rsidRPr="008805A0">
        <w:rPr>
          <w:rFonts w:ascii="Times New Roman" w:hAnsi="Times New Roman" w:cs="Times New Roman"/>
          <w:color w:val="000000"/>
          <w:sz w:val="28"/>
          <w:szCs w:val="28"/>
          <w:lang w:val="uk-UA"/>
        </w:rPr>
        <w:t xml:space="preserve">знизити соціально-психологічну напруженість серед військовослужбовців </w:t>
      </w:r>
      <w:r w:rsidR="0035625A" w:rsidRPr="008805A0">
        <w:rPr>
          <w:rFonts w:ascii="Times New Roman" w:hAnsi="Times New Roman" w:cs="Times New Roman"/>
          <w:color w:val="000000"/>
          <w:sz w:val="28"/>
          <w:szCs w:val="28"/>
          <w:lang w:val="uk-UA"/>
        </w:rPr>
        <w:t xml:space="preserve">військових частин </w:t>
      </w:r>
      <w:r w:rsidR="00DC74E4" w:rsidRPr="008805A0">
        <w:rPr>
          <w:rFonts w:ascii="Times New Roman" w:hAnsi="Times New Roman" w:cs="Times New Roman"/>
          <w:sz w:val="28"/>
          <w:szCs w:val="28"/>
          <w:bdr w:val="none" w:sz="0" w:space="0" w:color="auto" w:frame="1"/>
          <w:lang w:val="uk-UA"/>
        </w:rPr>
        <w:t>Миколаївського гарнізону</w:t>
      </w:r>
      <w:r w:rsidR="000034AD">
        <w:rPr>
          <w:rFonts w:ascii="Times New Roman" w:hAnsi="Times New Roman" w:cs="Times New Roman"/>
          <w:sz w:val="28"/>
          <w:szCs w:val="28"/>
          <w:bdr w:val="none" w:sz="0" w:space="0" w:color="auto" w:frame="1"/>
          <w:lang w:val="uk-UA"/>
        </w:rPr>
        <w:t xml:space="preserve"> </w:t>
      </w:r>
      <w:r w:rsidR="00DC74E4" w:rsidRPr="008805A0">
        <w:rPr>
          <w:rFonts w:ascii="Times New Roman" w:hAnsi="Times New Roman" w:cs="Times New Roman"/>
          <w:sz w:val="28"/>
          <w:szCs w:val="28"/>
          <w:shd w:val="clear" w:color="auto" w:fill="FFFFFF"/>
          <w:lang w:val="uk-UA"/>
        </w:rPr>
        <w:t>та членів їх сімей;</w:t>
      </w:r>
    </w:p>
    <w:p w:rsidR="00DC74E4" w:rsidRDefault="004D215D" w:rsidP="004D215D">
      <w:pPr>
        <w:pStyle w:val="a6"/>
        <w:ind w:firstLine="567"/>
        <w:jc w:val="both"/>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t xml:space="preserve">- </w:t>
      </w:r>
      <w:r w:rsidR="00DC74E4" w:rsidRPr="008805A0">
        <w:rPr>
          <w:rFonts w:ascii="Times New Roman" w:hAnsi="Times New Roman" w:cs="Times New Roman"/>
          <w:sz w:val="28"/>
          <w:szCs w:val="28"/>
          <w:bdr w:val="none" w:sz="0" w:space="0" w:color="auto" w:frame="1"/>
          <w:lang w:val="uk-UA"/>
        </w:rPr>
        <w:t xml:space="preserve">реалізувати конституційні права та </w:t>
      </w:r>
      <w:r w:rsidR="00655F1F">
        <w:rPr>
          <w:rFonts w:ascii="Times New Roman" w:hAnsi="Times New Roman" w:cs="Times New Roman"/>
          <w:sz w:val="28"/>
          <w:szCs w:val="28"/>
          <w:bdr w:val="none" w:sz="0" w:space="0" w:color="auto" w:frame="1"/>
          <w:lang w:val="uk-UA"/>
        </w:rPr>
        <w:t>соціальні гарантії, установлені</w:t>
      </w:r>
      <w:r w:rsidR="00DC74E4" w:rsidRPr="008805A0">
        <w:rPr>
          <w:rFonts w:ascii="Times New Roman" w:hAnsi="Times New Roman" w:cs="Times New Roman"/>
          <w:sz w:val="28"/>
          <w:szCs w:val="28"/>
          <w:bdr w:val="none" w:sz="0" w:space="0" w:color="auto" w:frame="1"/>
          <w:lang w:val="uk-UA"/>
        </w:rPr>
        <w:t xml:space="preserve"> законодавством шляхом забезпечення житлом військовослужбовців </w:t>
      </w:r>
      <w:r w:rsidR="0035625A" w:rsidRPr="008805A0">
        <w:rPr>
          <w:rFonts w:ascii="Times New Roman" w:hAnsi="Times New Roman" w:cs="Times New Roman"/>
          <w:color w:val="000000"/>
          <w:sz w:val="28"/>
          <w:szCs w:val="28"/>
          <w:lang w:val="uk-UA"/>
        </w:rPr>
        <w:t xml:space="preserve">військових частин </w:t>
      </w:r>
      <w:r w:rsidR="00DC74E4" w:rsidRPr="008805A0">
        <w:rPr>
          <w:rFonts w:ascii="Times New Roman" w:hAnsi="Times New Roman" w:cs="Times New Roman"/>
          <w:sz w:val="28"/>
          <w:szCs w:val="28"/>
          <w:bdr w:val="none" w:sz="0" w:space="0" w:color="auto" w:frame="1"/>
          <w:lang w:val="uk-UA"/>
        </w:rPr>
        <w:t>Миколаївсько</w:t>
      </w:r>
      <w:r w:rsidR="00106AAE">
        <w:rPr>
          <w:rFonts w:ascii="Times New Roman" w:hAnsi="Times New Roman" w:cs="Times New Roman"/>
          <w:sz w:val="28"/>
          <w:szCs w:val="28"/>
          <w:bdr w:val="none" w:sz="0" w:space="0" w:color="auto" w:frame="1"/>
          <w:lang w:val="uk-UA"/>
        </w:rPr>
        <w:t>го гарнізону та членів їх сімей.</w:t>
      </w:r>
    </w:p>
    <w:p w:rsidR="00106AAE" w:rsidRPr="008805A0" w:rsidRDefault="00106AAE" w:rsidP="004D215D">
      <w:pPr>
        <w:pStyle w:val="a6"/>
        <w:ind w:firstLine="567"/>
        <w:jc w:val="both"/>
        <w:rPr>
          <w:rFonts w:ascii="Times New Roman" w:hAnsi="Times New Roman" w:cs="Times New Roman"/>
          <w:sz w:val="28"/>
          <w:szCs w:val="28"/>
          <w:bdr w:val="none" w:sz="0" w:space="0" w:color="auto" w:frame="1"/>
          <w:lang w:val="uk-UA"/>
        </w:rPr>
      </w:pPr>
    </w:p>
    <w:p w:rsidR="00DC74E4" w:rsidRPr="008805A0" w:rsidRDefault="00DC74E4" w:rsidP="00655F1F">
      <w:pPr>
        <w:pStyle w:val="a6"/>
        <w:ind w:firstLine="567"/>
        <w:jc w:val="both"/>
        <w:rPr>
          <w:rFonts w:ascii="Times New Roman" w:hAnsi="Times New Roman" w:cs="Times New Roman"/>
          <w:color w:val="000000"/>
          <w:sz w:val="28"/>
          <w:szCs w:val="28"/>
          <w:lang w:val="uk-UA"/>
        </w:rPr>
      </w:pPr>
      <w:r w:rsidRPr="008805A0">
        <w:rPr>
          <w:rFonts w:ascii="Times New Roman" w:hAnsi="Times New Roman" w:cs="Times New Roman"/>
          <w:color w:val="000000"/>
          <w:sz w:val="28"/>
          <w:szCs w:val="28"/>
          <w:lang w:val="uk-UA"/>
        </w:rPr>
        <w:t>Результативні показники наведені у додатку 3 до Програми.</w:t>
      </w:r>
    </w:p>
    <w:p w:rsidR="00874846" w:rsidRPr="008805A0" w:rsidRDefault="00874846" w:rsidP="00DC74E4">
      <w:pPr>
        <w:pStyle w:val="a6"/>
        <w:jc w:val="center"/>
        <w:rPr>
          <w:rFonts w:ascii="Times New Roman" w:hAnsi="Times New Roman" w:cs="Times New Roman"/>
          <w:sz w:val="28"/>
          <w:szCs w:val="28"/>
          <w:shd w:val="clear" w:color="auto" w:fill="FFFFFF"/>
          <w:lang w:val="uk-UA"/>
        </w:rPr>
      </w:pPr>
    </w:p>
    <w:p w:rsidR="00DC74E4" w:rsidRPr="008805A0" w:rsidRDefault="00DC74E4" w:rsidP="00DC74E4">
      <w:pPr>
        <w:pStyle w:val="a6"/>
        <w:jc w:val="center"/>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РОЗДІЛ 6. ФІНАНСОВЕ ЗАБЕЗПЕЧЕННЯ ПРОГРАМИ</w:t>
      </w:r>
    </w:p>
    <w:p w:rsidR="00DC74E4" w:rsidRPr="008805A0" w:rsidRDefault="00DC74E4" w:rsidP="00DC74E4">
      <w:pPr>
        <w:pStyle w:val="a6"/>
        <w:jc w:val="center"/>
        <w:rPr>
          <w:rFonts w:ascii="Times New Roman" w:hAnsi="Times New Roman" w:cs="Times New Roman"/>
          <w:sz w:val="28"/>
          <w:szCs w:val="28"/>
          <w:shd w:val="clear" w:color="auto" w:fill="FFFFFF"/>
          <w:lang w:val="uk-UA"/>
        </w:rPr>
      </w:pPr>
    </w:p>
    <w:p w:rsidR="00DC74E4" w:rsidRDefault="004524F3" w:rsidP="0005477D">
      <w:pPr>
        <w:pStyle w:val="a6"/>
        <w:ind w:firstLine="567"/>
        <w:jc w:val="both"/>
        <w:rPr>
          <w:rFonts w:ascii="Times New Roman" w:hAnsi="Times New Roman" w:cs="Times New Roman"/>
          <w:color w:val="1D1D1B"/>
          <w:sz w:val="28"/>
          <w:szCs w:val="28"/>
          <w:shd w:val="clear" w:color="auto" w:fill="FFFFFF"/>
          <w:lang w:val="uk-UA"/>
        </w:rPr>
      </w:pPr>
      <w:r w:rsidRPr="008805A0">
        <w:rPr>
          <w:rFonts w:ascii="Times New Roman" w:hAnsi="Times New Roman" w:cs="Times New Roman"/>
          <w:sz w:val="28"/>
          <w:szCs w:val="28"/>
          <w:shd w:val="clear" w:color="auto" w:fill="FFFFFF"/>
          <w:lang w:val="uk-UA"/>
        </w:rPr>
        <w:t>Ф</w:t>
      </w:r>
      <w:r w:rsidR="00DC74E4" w:rsidRPr="008805A0">
        <w:rPr>
          <w:rFonts w:ascii="Times New Roman" w:hAnsi="Times New Roman" w:cs="Times New Roman"/>
          <w:sz w:val="28"/>
          <w:szCs w:val="28"/>
          <w:shd w:val="clear" w:color="auto" w:fill="FFFFFF"/>
          <w:lang w:val="uk-UA"/>
        </w:rPr>
        <w:t>інансування заходів Програми передбачається здійснювати за рахунок коштів бюджету</w:t>
      </w:r>
      <w:r w:rsidR="00F4245F" w:rsidRPr="008805A0">
        <w:rPr>
          <w:rFonts w:ascii="Times New Roman" w:hAnsi="Times New Roman" w:cs="Times New Roman"/>
          <w:color w:val="1D1D1B"/>
          <w:sz w:val="28"/>
          <w:szCs w:val="28"/>
          <w:shd w:val="clear" w:color="auto" w:fill="FFFFFF"/>
          <w:lang w:val="uk-UA"/>
        </w:rPr>
        <w:t xml:space="preserve"> Миколаївської міської територіальної громади</w:t>
      </w:r>
      <w:r w:rsidR="00DC74E4" w:rsidRPr="008805A0">
        <w:rPr>
          <w:rFonts w:ascii="Times New Roman" w:hAnsi="Times New Roman" w:cs="Times New Roman"/>
          <w:sz w:val="28"/>
          <w:szCs w:val="28"/>
          <w:shd w:val="clear" w:color="auto" w:fill="FFFFFF"/>
          <w:lang w:val="uk-UA"/>
        </w:rPr>
        <w:t xml:space="preserve">, виходячи з конкретних завдань та з урахуванням </w:t>
      </w:r>
      <w:r w:rsidR="00DC74E4" w:rsidRPr="008805A0">
        <w:rPr>
          <w:rFonts w:ascii="Times New Roman" w:hAnsi="Times New Roman" w:cs="Times New Roman"/>
          <w:color w:val="1D1D1B"/>
          <w:sz w:val="28"/>
          <w:szCs w:val="28"/>
          <w:shd w:val="clear" w:color="auto" w:fill="FFFFFF"/>
          <w:lang w:val="uk-UA"/>
        </w:rPr>
        <w:t>надходжень до бюджету Миколаївської міської територіальної громади з податків на доходи фізичних осіб з грошового забезпечення, грош</w:t>
      </w:r>
      <w:r w:rsidRPr="008805A0">
        <w:rPr>
          <w:rFonts w:ascii="Times New Roman" w:hAnsi="Times New Roman" w:cs="Times New Roman"/>
          <w:color w:val="1D1D1B"/>
          <w:sz w:val="28"/>
          <w:szCs w:val="28"/>
          <w:shd w:val="clear" w:color="auto" w:fill="FFFFFF"/>
          <w:lang w:val="uk-UA"/>
        </w:rPr>
        <w:t xml:space="preserve">ових винагород та інших виплат, одержаних учасниками бойових дій з числа військовослужбовців військових частин Миколаївського гарнізону, </w:t>
      </w:r>
      <w:r w:rsidR="00DC74E4" w:rsidRPr="008805A0">
        <w:rPr>
          <w:rFonts w:ascii="Times New Roman" w:hAnsi="Times New Roman" w:cs="Times New Roman"/>
          <w:color w:val="1D1D1B"/>
          <w:sz w:val="28"/>
          <w:szCs w:val="28"/>
          <w:shd w:val="clear" w:color="auto" w:fill="FFFFFF"/>
          <w:lang w:val="uk-UA"/>
        </w:rPr>
        <w:t>за попередній рік, який передує року, в я</w:t>
      </w:r>
      <w:r w:rsidR="00B45972">
        <w:rPr>
          <w:rFonts w:ascii="Times New Roman" w:hAnsi="Times New Roman" w:cs="Times New Roman"/>
          <w:color w:val="1D1D1B"/>
          <w:sz w:val="28"/>
          <w:szCs w:val="28"/>
          <w:shd w:val="clear" w:color="auto" w:fill="FFFFFF"/>
          <w:lang w:val="uk-UA"/>
        </w:rPr>
        <w:t>кому відбувається фінансування П</w:t>
      </w:r>
      <w:r w:rsidR="00DC74E4" w:rsidRPr="008805A0">
        <w:rPr>
          <w:rFonts w:ascii="Times New Roman" w:hAnsi="Times New Roman" w:cs="Times New Roman"/>
          <w:color w:val="1D1D1B"/>
          <w:sz w:val="28"/>
          <w:szCs w:val="28"/>
          <w:shd w:val="clear" w:color="auto" w:fill="FFFFFF"/>
          <w:lang w:val="uk-UA"/>
        </w:rPr>
        <w:t xml:space="preserve">рограми та придбання житла. </w:t>
      </w:r>
    </w:p>
    <w:p w:rsidR="0039765F" w:rsidRPr="008805A0" w:rsidRDefault="0039765F" w:rsidP="0005477D">
      <w:pPr>
        <w:pStyle w:val="a6"/>
        <w:ind w:firstLine="567"/>
        <w:jc w:val="both"/>
        <w:rPr>
          <w:rFonts w:ascii="Times New Roman" w:hAnsi="Times New Roman" w:cs="Times New Roman"/>
          <w:color w:val="1D1D1B"/>
          <w:sz w:val="28"/>
          <w:szCs w:val="28"/>
          <w:shd w:val="clear" w:color="auto" w:fill="FFFFFF"/>
          <w:lang w:val="uk-UA"/>
        </w:rPr>
      </w:pPr>
    </w:p>
    <w:tbl>
      <w:tblPr>
        <w:tblStyle w:val="a8"/>
        <w:tblW w:w="9498" w:type="dxa"/>
        <w:tblInd w:w="108" w:type="dxa"/>
        <w:tblLook w:val="04A0" w:firstRow="1" w:lastRow="0" w:firstColumn="1" w:lastColumn="0" w:noHBand="0" w:noVBand="1"/>
      </w:tblPr>
      <w:tblGrid>
        <w:gridCol w:w="1992"/>
        <w:gridCol w:w="1959"/>
        <w:gridCol w:w="1849"/>
        <w:gridCol w:w="1849"/>
        <w:gridCol w:w="1849"/>
      </w:tblGrid>
      <w:tr w:rsidR="00DC74E4" w:rsidRPr="008805A0" w:rsidTr="002035EA">
        <w:trPr>
          <w:trHeight w:val="780"/>
        </w:trPr>
        <w:tc>
          <w:tcPr>
            <w:tcW w:w="1948" w:type="dxa"/>
            <w:vMerge w:val="restart"/>
          </w:tcPr>
          <w:p w:rsidR="00DC74E4" w:rsidRPr="008805A0" w:rsidRDefault="00DC74E4" w:rsidP="002035EA">
            <w:pPr>
              <w:pStyle w:val="a6"/>
              <w:jc w:val="center"/>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Джерела фінансування Програми</w:t>
            </w:r>
          </w:p>
        </w:tc>
        <w:tc>
          <w:tcPr>
            <w:tcW w:w="2003" w:type="dxa"/>
            <w:vMerge w:val="restart"/>
            <w:vAlign w:val="center"/>
          </w:tcPr>
          <w:p w:rsidR="00DC74E4" w:rsidRPr="008805A0" w:rsidRDefault="00DC74E4" w:rsidP="00373B7F">
            <w:pPr>
              <w:pStyle w:val="a6"/>
              <w:jc w:val="center"/>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Загальний обсяг фінансування, тис.</w:t>
            </w:r>
            <w:r w:rsidR="0039765F">
              <w:rPr>
                <w:rFonts w:ascii="Times New Roman" w:hAnsi="Times New Roman" w:cs="Times New Roman"/>
                <w:sz w:val="28"/>
                <w:szCs w:val="28"/>
                <w:shd w:val="clear" w:color="auto" w:fill="FFFFFF"/>
                <w:lang w:val="uk-UA"/>
              </w:rPr>
              <w:t xml:space="preserve"> грн</w:t>
            </w:r>
          </w:p>
          <w:p w:rsidR="00DC74E4" w:rsidRPr="008805A0" w:rsidRDefault="00DC74E4" w:rsidP="00373B7F">
            <w:pPr>
              <w:pStyle w:val="a6"/>
              <w:jc w:val="center"/>
              <w:rPr>
                <w:rFonts w:ascii="Times New Roman" w:hAnsi="Times New Roman" w:cs="Times New Roman"/>
                <w:sz w:val="28"/>
                <w:szCs w:val="28"/>
                <w:shd w:val="clear" w:color="auto" w:fill="FFFFFF"/>
                <w:lang w:val="uk-UA"/>
              </w:rPr>
            </w:pPr>
          </w:p>
        </w:tc>
        <w:tc>
          <w:tcPr>
            <w:tcW w:w="5547" w:type="dxa"/>
            <w:gridSpan w:val="3"/>
            <w:vAlign w:val="center"/>
          </w:tcPr>
          <w:p w:rsidR="00DC74E4" w:rsidRPr="008805A0" w:rsidRDefault="0039765F" w:rsidP="00373B7F">
            <w:pPr>
              <w:pStyle w:val="a6"/>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Обсяги фінансування по роках</w:t>
            </w:r>
            <w:r w:rsidR="00DC74E4" w:rsidRPr="008805A0">
              <w:rPr>
                <w:rFonts w:ascii="Times New Roman" w:hAnsi="Times New Roman" w:cs="Times New Roman"/>
                <w:sz w:val="28"/>
                <w:szCs w:val="28"/>
                <w:shd w:val="clear" w:color="auto" w:fill="FFFFFF"/>
                <w:lang w:val="uk-UA"/>
              </w:rPr>
              <w:t xml:space="preserve"> </w:t>
            </w:r>
          </w:p>
          <w:p w:rsidR="00DC74E4" w:rsidRPr="008805A0" w:rsidRDefault="00FF20AC" w:rsidP="00373B7F">
            <w:pPr>
              <w:pStyle w:val="a6"/>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(від надходжень, зазначених у розділі</w:t>
            </w:r>
            <w:r w:rsidR="0039765F">
              <w:rPr>
                <w:rFonts w:ascii="Times New Roman" w:hAnsi="Times New Roman" w:cs="Times New Roman"/>
                <w:sz w:val="28"/>
                <w:szCs w:val="28"/>
                <w:shd w:val="clear" w:color="auto" w:fill="FFFFFF"/>
                <w:lang w:val="uk-UA"/>
              </w:rPr>
              <w:t xml:space="preserve"> </w:t>
            </w:r>
            <w:r w:rsidR="00DC74E4" w:rsidRPr="008805A0">
              <w:rPr>
                <w:rFonts w:ascii="Times New Roman" w:hAnsi="Times New Roman" w:cs="Times New Roman"/>
                <w:sz w:val="28"/>
                <w:szCs w:val="28"/>
                <w:shd w:val="clear" w:color="auto" w:fill="FFFFFF"/>
                <w:lang w:val="uk-UA"/>
              </w:rPr>
              <w:t>6) за попередній рік</w:t>
            </w:r>
          </w:p>
        </w:tc>
      </w:tr>
      <w:tr w:rsidR="00DC74E4" w:rsidRPr="008805A0" w:rsidTr="00153342">
        <w:trPr>
          <w:trHeight w:val="435"/>
        </w:trPr>
        <w:tc>
          <w:tcPr>
            <w:tcW w:w="1948" w:type="dxa"/>
            <w:vMerge/>
          </w:tcPr>
          <w:p w:rsidR="00DC74E4" w:rsidRPr="008805A0" w:rsidRDefault="00DC74E4" w:rsidP="00373B7F">
            <w:pPr>
              <w:pStyle w:val="a6"/>
              <w:jc w:val="both"/>
              <w:rPr>
                <w:rFonts w:ascii="Times New Roman" w:hAnsi="Times New Roman" w:cs="Times New Roman"/>
                <w:sz w:val="28"/>
                <w:szCs w:val="28"/>
                <w:shd w:val="clear" w:color="auto" w:fill="FFFFFF"/>
                <w:lang w:val="uk-UA"/>
              </w:rPr>
            </w:pPr>
          </w:p>
        </w:tc>
        <w:tc>
          <w:tcPr>
            <w:tcW w:w="2003" w:type="dxa"/>
            <w:vMerge/>
          </w:tcPr>
          <w:p w:rsidR="00DC74E4" w:rsidRPr="008805A0" w:rsidRDefault="00DC74E4" w:rsidP="00373B7F">
            <w:pPr>
              <w:pStyle w:val="a6"/>
              <w:jc w:val="both"/>
              <w:rPr>
                <w:rFonts w:ascii="Times New Roman" w:hAnsi="Times New Roman" w:cs="Times New Roman"/>
                <w:sz w:val="28"/>
                <w:szCs w:val="28"/>
                <w:shd w:val="clear" w:color="auto" w:fill="FFFFFF"/>
                <w:lang w:val="uk-UA"/>
              </w:rPr>
            </w:pPr>
          </w:p>
        </w:tc>
        <w:tc>
          <w:tcPr>
            <w:tcW w:w="1849" w:type="dxa"/>
            <w:vAlign w:val="center"/>
          </w:tcPr>
          <w:p w:rsidR="00DC74E4" w:rsidRPr="008805A0" w:rsidRDefault="00DC74E4" w:rsidP="00373B7F">
            <w:pPr>
              <w:pStyle w:val="a6"/>
              <w:jc w:val="center"/>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2023</w:t>
            </w:r>
          </w:p>
        </w:tc>
        <w:tc>
          <w:tcPr>
            <w:tcW w:w="1849" w:type="dxa"/>
            <w:vAlign w:val="center"/>
          </w:tcPr>
          <w:p w:rsidR="00DC74E4" w:rsidRPr="008805A0" w:rsidRDefault="00DC74E4" w:rsidP="00373B7F">
            <w:pPr>
              <w:pStyle w:val="a6"/>
              <w:jc w:val="center"/>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2024</w:t>
            </w:r>
          </w:p>
        </w:tc>
        <w:tc>
          <w:tcPr>
            <w:tcW w:w="1849" w:type="dxa"/>
            <w:vAlign w:val="center"/>
          </w:tcPr>
          <w:p w:rsidR="00DC74E4" w:rsidRPr="008805A0" w:rsidRDefault="00DC74E4" w:rsidP="00373B7F">
            <w:pPr>
              <w:pStyle w:val="a6"/>
              <w:jc w:val="center"/>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2025</w:t>
            </w:r>
          </w:p>
        </w:tc>
      </w:tr>
      <w:tr w:rsidR="00A07F7C" w:rsidRPr="008805A0" w:rsidTr="00153342">
        <w:tc>
          <w:tcPr>
            <w:tcW w:w="1948" w:type="dxa"/>
          </w:tcPr>
          <w:p w:rsidR="00A07F7C" w:rsidRPr="008805A0" w:rsidRDefault="00A07F7C" w:rsidP="00A07F7C">
            <w:pPr>
              <w:pStyle w:val="a6"/>
              <w:rPr>
                <w:rFonts w:ascii="Times New Roman" w:hAnsi="Times New Roman" w:cs="Times New Roman"/>
                <w:sz w:val="28"/>
                <w:szCs w:val="28"/>
                <w:shd w:val="clear" w:color="auto" w:fill="FFFFFF"/>
                <w:lang w:val="uk-UA"/>
              </w:rPr>
            </w:pPr>
            <w:r w:rsidRPr="008805A0">
              <w:rPr>
                <w:rFonts w:ascii="Times New Roman" w:hAnsi="Times New Roman" w:cs="Times New Roman"/>
                <w:sz w:val="28"/>
                <w:szCs w:val="28"/>
                <w:shd w:val="clear" w:color="auto" w:fill="FFFFFF"/>
                <w:lang w:val="uk-UA"/>
              </w:rPr>
              <w:t>Кошти  бюджету міської територіальної громади</w:t>
            </w:r>
          </w:p>
        </w:tc>
        <w:tc>
          <w:tcPr>
            <w:tcW w:w="2003" w:type="dxa"/>
          </w:tcPr>
          <w:p w:rsidR="00A07F7C" w:rsidRPr="008805A0" w:rsidRDefault="00A4173A" w:rsidP="00AD6226">
            <w:pPr>
              <w:pStyle w:val="a6"/>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w:t>
            </w:r>
            <w:r w:rsidR="00A07F7C" w:rsidRPr="008805A0">
              <w:rPr>
                <w:rFonts w:ascii="Times New Roman" w:hAnsi="Times New Roman" w:cs="Times New Roman"/>
                <w:sz w:val="28"/>
                <w:szCs w:val="28"/>
                <w:shd w:val="clear" w:color="auto" w:fill="FFFFFF"/>
                <w:lang w:val="uk-UA"/>
              </w:rPr>
              <w:t xml:space="preserve"> межах бюджетного фінансування</w:t>
            </w:r>
          </w:p>
        </w:tc>
        <w:tc>
          <w:tcPr>
            <w:tcW w:w="1849" w:type="dxa"/>
          </w:tcPr>
          <w:p w:rsidR="00A07F7C" w:rsidRPr="008805A0" w:rsidRDefault="00A4173A" w:rsidP="00AD6226">
            <w:pPr>
              <w:rPr>
                <w:sz w:val="28"/>
                <w:szCs w:val="28"/>
              </w:rPr>
            </w:pPr>
            <w:r>
              <w:rPr>
                <w:rFonts w:ascii="Times New Roman" w:hAnsi="Times New Roman" w:cs="Times New Roman"/>
                <w:sz w:val="28"/>
                <w:szCs w:val="28"/>
                <w:shd w:val="clear" w:color="auto" w:fill="FFFFFF"/>
                <w:lang w:val="uk-UA"/>
              </w:rPr>
              <w:t>у</w:t>
            </w:r>
            <w:r w:rsidR="00A07F7C" w:rsidRPr="008805A0">
              <w:rPr>
                <w:rFonts w:ascii="Times New Roman" w:hAnsi="Times New Roman" w:cs="Times New Roman"/>
                <w:sz w:val="28"/>
                <w:szCs w:val="28"/>
                <w:shd w:val="clear" w:color="auto" w:fill="FFFFFF"/>
                <w:lang w:val="uk-UA"/>
              </w:rPr>
              <w:t xml:space="preserve"> межах бюджетного фінансування</w:t>
            </w:r>
          </w:p>
        </w:tc>
        <w:tc>
          <w:tcPr>
            <w:tcW w:w="1849" w:type="dxa"/>
          </w:tcPr>
          <w:p w:rsidR="00A07F7C" w:rsidRPr="008805A0" w:rsidRDefault="00A4173A" w:rsidP="00AD6226">
            <w:pPr>
              <w:rPr>
                <w:sz w:val="28"/>
                <w:szCs w:val="28"/>
              </w:rPr>
            </w:pPr>
            <w:r>
              <w:rPr>
                <w:rFonts w:ascii="Times New Roman" w:hAnsi="Times New Roman" w:cs="Times New Roman"/>
                <w:sz w:val="28"/>
                <w:szCs w:val="28"/>
                <w:shd w:val="clear" w:color="auto" w:fill="FFFFFF"/>
                <w:lang w:val="uk-UA"/>
              </w:rPr>
              <w:t>у</w:t>
            </w:r>
            <w:r w:rsidR="00A07F7C" w:rsidRPr="008805A0">
              <w:rPr>
                <w:rFonts w:ascii="Times New Roman" w:hAnsi="Times New Roman" w:cs="Times New Roman"/>
                <w:sz w:val="28"/>
                <w:szCs w:val="28"/>
                <w:shd w:val="clear" w:color="auto" w:fill="FFFFFF"/>
                <w:lang w:val="uk-UA"/>
              </w:rPr>
              <w:t xml:space="preserve"> межах бюджетного фінансування</w:t>
            </w:r>
          </w:p>
        </w:tc>
        <w:tc>
          <w:tcPr>
            <w:tcW w:w="1849" w:type="dxa"/>
          </w:tcPr>
          <w:p w:rsidR="00A07F7C" w:rsidRPr="008805A0" w:rsidRDefault="00A4173A" w:rsidP="00AD6226">
            <w:pPr>
              <w:rPr>
                <w:sz w:val="28"/>
                <w:szCs w:val="28"/>
              </w:rPr>
            </w:pPr>
            <w:r>
              <w:rPr>
                <w:rFonts w:ascii="Times New Roman" w:hAnsi="Times New Roman" w:cs="Times New Roman"/>
                <w:sz w:val="28"/>
                <w:szCs w:val="28"/>
                <w:shd w:val="clear" w:color="auto" w:fill="FFFFFF"/>
                <w:lang w:val="uk-UA"/>
              </w:rPr>
              <w:t>у</w:t>
            </w:r>
            <w:r w:rsidR="00A07F7C" w:rsidRPr="008805A0">
              <w:rPr>
                <w:rFonts w:ascii="Times New Roman" w:hAnsi="Times New Roman" w:cs="Times New Roman"/>
                <w:sz w:val="28"/>
                <w:szCs w:val="28"/>
                <w:shd w:val="clear" w:color="auto" w:fill="FFFFFF"/>
                <w:lang w:val="uk-UA"/>
              </w:rPr>
              <w:t xml:space="preserve"> межах бюджетного фінансування</w:t>
            </w:r>
          </w:p>
        </w:tc>
      </w:tr>
    </w:tbl>
    <w:p w:rsidR="00DC74E4" w:rsidRPr="008805A0" w:rsidRDefault="00DC74E4" w:rsidP="00DC74E4">
      <w:pPr>
        <w:pStyle w:val="a6"/>
        <w:jc w:val="center"/>
        <w:rPr>
          <w:rFonts w:ascii="Times New Roman" w:hAnsi="Times New Roman" w:cs="Times New Roman"/>
          <w:color w:val="000000"/>
          <w:sz w:val="28"/>
          <w:szCs w:val="28"/>
          <w:shd w:val="clear" w:color="auto" w:fill="FFFFFF"/>
          <w:lang w:val="uk-UA"/>
        </w:rPr>
      </w:pPr>
    </w:p>
    <w:p w:rsidR="001B5068" w:rsidRPr="008805A0" w:rsidRDefault="001B5068" w:rsidP="00DC74E4">
      <w:pPr>
        <w:pStyle w:val="a6"/>
        <w:jc w:val="center"/>
        <w:rPr>
          <w:rFonts w:ascii="Times New Roman" w:hAnsi="Times New Roman" w:cs="Times New Roman"/>
          <w:color w:val="000000"/>
          <w:sz w:val="28"/>
          <w:szCs w:val="28"/>
          <w:shd w:val="clear" w:color="auto" w:fill="FFFFFF"/>
          <w:lang w:val="uk-UA"/>
        </w:rPr>
      </w:pPr>
    </w:p>
    <w:p w:rsidR="00DC74E4" w:rsidRPr="008805A0" w:rsidRDefault="00DC74E4" w:rsidP="00DC74E4">
      <w:pPr>
        <w:pStyle w:val="a6"/>
        <w:jc w:val="center"/>
        <w:rPr>
          <w:rFonts w:ascii="Times New Roman" w:hAnsi="Times New Roman" w:cs="Times New Roman"/>
          <w:color w:val="000000"/>
          <w:sz w:val="28"/>
          <w:szCs w:val="28"/>
          <w:shd w:val="clear" w:color="auto" w:fill="FFFFFF"/>
          <w:lang w:val="uk-UA"/>
        </w:rPr>
      </w:pPr>
      <w:r w:rsidRPr="008805A0">
        <w:rPr>
          <w:rFonts w:ascii="Times New Roman" w:hAnsi="Times New Roman" w:cs="Times New Roman"/>
          <w:color w:val="000000"/>
          <w:sz w:val="28"/>
          <w:szCs w:val="28"/>
          <w:shd w:val="clear" w:color="auto" w:fill="FFFFFF"/>
          <w:lang w:val="uk-UA"/>
        </w:rPr>
        <w:t>РОЗДІЛ 7. КООРДИНАЦІЯ ТА КОНТРОЛЬ ЗА ХОДОМ ВИКОНАННЯ ПРОГРАМИ</w:t>
      </w:r>
    </w:p>
    <w:p w:rsidR="00DC74E4" w:rsidRPr="008805A0" w:rsidRDefault="00DC74E4" w:rsidP="00DC74E4">
      <w:pPr>
        <w:pStyle w:val="a6"/>
        <w:jc w:val="center"/>
        <w:rPr>
          <w:rFonts w:ascii="Times New Roman" w:eastAsia="Times New Roman" w:hAnsi="Times New Roman" w:cs="Times New Roman"/>
          <w:sz w:val="28"/>
          <w:szCs w:val="28"/>
          <w:lang w:val="uk-UA"/>
        </w:rPr>
      </w:pPr>
    </w:p>
    <w:p w:rsidR="00DC74E4" w:rsidRPr="008805A0" w:rsidRDefault="00DC74E4" w:rsidP="00361AF7">
      <w:pPr>
        <w:pStyle w:val="a7"/>
        <w:shd w:val="clear" w:color="auto" w:fill="FFFFFF"/>
        <w:spacing w:before="0" w:beforeAutospacing="0" w:after="0" w:afterAutospacing="0"/>
        <w:ind w:firstLine="567"/>
        <w:jc w:val="both"/>
        <w:rPr>
          <w:sz w:val="28"/>
          <w:szCs w:val="28"/>
          <w:lang w:val="uk-UA"/>
        </w:rPr>
      </w:pPr>
      <w:r w:rsidRPr="008805A0">
        <w:rPr>
          <w:sz w:val="28"/>
          <w:szCs w:val="28"/>
          <w:lang w:val="uk-UA"/>
        </w:rPr>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DC74E4" w:rsidRPr="008805A0" w:rsidRDefault="00DC74E4" w:rsidP="00361AF7">
      <w:pPr>
        <w:pStyle w:val="a7"/>
        <w:shd w:val="clear" w:color="auto" w:fill="FFFFFF"/>
        <w:spacing w:before="0" w:beforeAutospacing="0" w:after="0" w:afterAutospacing="0"/>
        <w:ind w:firstLine="567"/>
        <w:jc w:val="both"/>
        <w:rPr>
          <w:sz w:val="28"/>
          <w:szCs w:val="28"/>
          <w:lang w:val="uk-UA"/>
        </w:rPr>
      </w:pPr>
    </w:p>
    <w:p w:rsidR="00DC74E4" w:rsidRPr="008805A0" w:rsidRDefault="00DC74E4" w:rsidP="00361AF7">
      <w:pPr>
        <w:pStyle w:val="a7"/>
        <w:shd w:val="clear" w:color="auto" w:fill="FFFFFF"/>
        <w:spacing w:before="0" w:beforeAutospacing="0" w:after="0" w:afterAutospacing="0"/>
        <w:ind w:firstLine="567"/>
        <w:jc w:val="both"/>
        <w:rPr>
          <w:sz w:val="28"/>
          <w:szCs w:val="28"/>
          <w:lang w:val="uk-UA"/>
        </w:rPr>
      </w:pPr>
      <w:r w:rsidRPr="008805A0">
        <w:rPr>
          <w:sz w:val="28"/>
          <w:szCs w:val="28"/>
          <w:lang w:val="uk-UA"/>
        </w:rPr>
        <w:t xml:space="preserve">Щорічно до 15 квітня наступного за звітним періодом року відповідальний виконавець Програми інформує постійну комісію міської ради з питань економічної і інвестиційної політики, планування, бюджету, фінансів та соціально-економічного </w:t>
      </w:r>
      <w:r w:rsidR="00701558">
        <w:rPr>
          <w:sz w:val="28"/>
          <w:szCs w:val="28"/>
          <w:lang w:val="uk-UA"/>
        </w:rPr>
        <w:t>розвитку, підприємниц</w:t>
      </w:r>
      <w:r w:rsidRPr="008805A0">
        <w:rPr>
          <w:sz w:val="28"/>
          <w:szCs w:val="28"/>
          <w:lang w:val="uk-UA"/>
        </w:rPr>
        <w:t>тва, наповнення бюджету та використа</w:t>
      </w:r>
      <w:r w:rsidR="00361AF7">
        <w:rPr>
          <w:sz w:val="28"/>
          <w:szCs w:val="28"/>
          <w:lang w:val="uk-UA"/>
        </w:rPr>
        <w:t>ння бюджетних коштів.</w:t>
      </w:r>
      <w:r w:rsidRPr="008805A0">
        <w:rPr>
          <w:sz w:val="28"/>
          <w:szCs w:val="28"/>
          <w:lang w:val="uk-UA"/>
        </w:rPr>
        <w:t xml:space="preserve"> </w:t>
      </w:r>
    </w:p>
    <w:p w:rsidR="00871F82" w:rsidRPr="008805A0" w:rsidRDefault="00871F82" w:rsidP="00871F82">
      <w:pPr>
        <w:pStyle w:val="a7"/>
        <w:shd w:val="clear" w:color="auto" w:fill="FFFFFF"/>
        <w:spacing w:before="0" w:beforeAutospacing="0" w:after="0" w:afterAutospacing="0"/>
        <w:jc w:val="center"/>
        <w:rPr>
          <w:color w:val="000000"/>
          <w:sz w:val="28"/>
          <w:szCs w:val="28"/>
          <w:lang w:val="uk-UA"/>
        </w:rPr>
      </w:pPr>
    </w:p>
    <w:p w:rsidR="00DC74E4" w:rsidRPr="008805A0" w:rsidRDefault="00361AF7" w:rsidP="00DC74E4">
      <w:pPr>
        <w:pStyle w:val="a7"/>
        <w:shd w:val="clear" w:color="auto" w:fill="FFFFFF"/>
        <w:spacing w:before="0" w:beforeAutospacing="0" w:after="360" w:afterAutospacing="0"/>
        <w:jc w:val="center"/>
        <w:rPr>
          <w:color w:val="000000"/>
          <w:sz w:val="28"/>
          <w:szCs w:val="28"/>
          <w:lang w:val="uk-UA"/>
        </w:rPr>
      </w:pPr>
      <w:r>
        <w:rPr>
          <w:color w:val="000000"/>
          <w:sz w:val="28"/>
          <w:szCs w:val="28"/>
          <w:lang w:val="uk-UA"/>
        </w:rPr>
        <w:t xml:space="preserve">РОЗДІЛ </w:t>
      </w:r>
      <w:r w:rsidR="00DC74E4" w:rsidRPr="008805A0">
        <w:rPr>
          <w:color w:val="000000"/>
          <w:sz w:val="28"/>
          <w:szCs w:val="28"/>
          <w:lang w:val="uk-UA"/>
        </w:rPr>
        <w:t>8.</w:t>
      </w:r>
      <w:r w:rsidR="00DC74E4" w:rsidRPr="008805A0">
        <w:rPr>
          <w:color w:val="000000"/>
          <w:sz w:val="28"/>
          <w:szCs w:val="28"/>
        </w:rPr>
        <w:t> </w:t>
      </w:r>
      <w:r w:rsidR="00DC74E4" w:rsidRPr="008805A0">
        <w:rPr>
          <w:color w:val="000000"/>
          <w:sz w:val="28"/>
          <w:szCs w:val="28"/>
          <w:lang w:val="uk-UA"/>
        </w:rPr>
        <w:t xml:space="preserve">ДОДАТКИ ДО ПРОГРАМИ </w:t>
      </w:r>
    </w:p>
    <w:p w:rsidR="00871F82" w:rsidRPr="008805A0" w:rsidRDefault="00DC74E4" w:rsidP="00823C40">
      <w:pPr>
        <w:pStyle w:val="a7"/>
        <w:shd w:val="clear" w:color="auto" w:fill="FFFFFF"/>
        <w:spacing w:before="0" w:beforeAutospacing="0" w:after="360" w:afterAutospacing="0"/>
        <w:ind w:firstLine="567"/>
        <w:jc w:val="both"/>
        <w:rPr>
          <w:color w:val="000000"/>
          <w:sz w:val="28"/>
          <w:szCs w:val="28"/>
          <w:lang w:val="uk-UA"/>
        </w:rPr>
      </w:pPr>
      <w:r w:rsidRPr="008805A0">
        <w:rPr>
          <w:color w:val="000000"/>
          <w:sz w:val="28"/>
          <w:szCs w:val="28"/>
        </w:rPr>
        <w:t> </w:t>
      </w:r>
      <w:r w:rsidR="00694BB2">
        <w:rPr>
          <w:color w:val="000000"/>
          <w:sz w:val="28"/>
          <w:szCs w:val="28"/>
          <w:lang w:val="uk-UA"/>
        </w:rPr>
        <w:t>Додаток 1. Паспорт міської П</w:t>
      </w:r>
      <w:r w:rsidRPr="008805A0">
        <w:rPr>
          <w:color w:val="000000"/>
          <w:sz w:val="28"/>
          <w:szCs w:val="28"/>
          <w:lang w:val="uk-UA"/>
        </w:rPr>
        <w:t xml:space="preserve">рограми </w:t>
      </w:r>
      <w:r w:rsidR="00871F82" w:rsidRPr="008805A0">
        <w:rPr>
          <w:sz w:val="28"/>
          <w:szCs w:val="28"/>
          <w:shd w:val="clear" w:color="auto" w:fill="FFFFFF"/>
          <w:lang w:val="uk-UA"/>
        </w:rPr>
        <w:t xml:space="preserve">забезпечення житлом військовослужбовців військових частин Миколаївського гарнізону - платників податку </w:t>
      </w:r>
      <w:r w:rsidR="00871F82" w:rsidRPr="008805A0">
        <w:rPr>
          <w:color w:val="1D1D1B"/>
          <w:sz w:val="28"/>
          <w:szCs w:val="28"/>
          <w:shd w:val="clear" w:color="auto" w:fill="FFFFFF"/>
          <w:lang w:val="uk-UA"/>
        </w:rPr>
        <w:t>на доходи фізичних осіб з грошового забезпечення, грошових винагород та інших виплат</w:t>
      </w:r>
      <w:r w:rsidR="00871F82" w:rsidRPr="008805A0">
        <w:rPr>
          <w:sz w:val="28"/>
          <w:szCs w:val="28"/>
          <w:shd w:val="clear" w:color="auto" w:fill="FFFFFF"/>
          <w:lang w:val="uk-UA"/>
        </w:rPr>
        <w:t xml:space="preserve"> до бюджету </w:t>
      </w:r>
      <w:r w:rsidR="00871F82" w:rsidRPr="008805A0">
        <w:rPr>
          <w:color w:val="1D1D1B"/>
          <w:sz w:val="28"/>
          <w:szCs w:val="28"/>
          <w:shd w:val="clear" w:color="auto" w:fill="FFFFFF"/>
          <w:lang w:val="uk-UA"/>
        </w:rPr>
        <w:t>Миколаївської міської територіальної громади</w:t>
      </w:r>
      <w:r w:rsidR="005119B8">
        <w:rPr>
          <w:color w:val="1D1D1B"/>
          <w:sz w:val="28"/>
          <w:szCs w:val="28"/>
          <w:shd w:val="clear" w:color="auto" w:fill="FFFFFF"/>
          <w:lang w:val="uk-UA"/>
        </w:rPr>
        <w:t xml:space="preserve"> </w:t>
      </w:r>
      <w:r w:rsidR="00871F82" w:rsidRPr="008805A0">
        <w:rPr>
          <w:sz w:val="28"/>
          <w:szCs w:val="28"/>
          <w:shd w:val="clear" w:color="auto" w:fill="FFFFFF"/>
          <w:lang w:val="uk-UA"/>
        </w:rPr>
        <w:t>та членів їх сімей на 2023-2025 роки</w:t>
      </w:r>
      <w:r w:rsidR="00694BB2">
        <w:rPr>
          <w:sz w:val="28"/>
          <w:szCs w:val="28"/>
          <w:shd w:val="clear" w:color="auto" w:fill="FFFFFF"/>
          <w:lang w:val="uk-UA"/>
        </w:rPr>
        <w:t>.</w:t>
      </w:r>
    </w:p>
    <w:p w:rsidR="00871F82" w:rsidRPr="008805A0" w:rsidRDefault="00DC74E4" w:rsidP="00823C40">
      <w:pPr>
        <w:pStyle w:val="a7"/>
        <w:shd w:val="clear" w:color="auto" w:fill="FFFFFF"/>
        <w:spacing w:before="0" w:beforeAutospacing="0" w:after="360" w:afterAutospacing="0"/>
        <w:ind w:firstLine="567"/>
        <w:jc w:val="both"/>
        <w:rPr>
          <w:sz w:val="28"/>
          <w:szCs w:val="28"/>
          <w:shd w:val="clear" w:color="auto" w:fill="FFFFFF"/>
          <w:lang w:val="uk-UA"/>
        </w:rPr>
      </w:pPr>
      <w:r w:rsidRPr="008805A0">
        <w:rPr>
          <w:color w:val="000000"/>
          <w:sz w:val="28"/>
          <w:szCs w:val="28"/>
          <w:lang w:val="uk-UA"/>
        </w:rPr>
        <w:t>Додаток 2</w:t>
      </w:r>
      <w:r w:rsidR="00315C0D">
        <w:rPr>
          <w:color w:val="000000"/>
          <w:sz w:val="28"/>
          <w:szCs w:val="28"/>
          <w:lang w:val="uk-UA"/>
        </w:rPr>
        <w:t>. Напрями діяльності та заходи міської П</w:t>
      </w:r>
      <w:r w:rsidRPr="008805A0">
        <w:rPr>
          <w:color w:val="000000"/>
          <w:sz w:val="28"/>
          <w:szCs w:val="28"/>
          <w:lang w:val="uk-UA"/>
        </w:rPr>
        <w:t xml:space="preserve">рограми </w:t>
      </w:r>
      <w:r w:rsidR="00871F82" w:rsidRPr="008805A0">
        <w:rPr>
          <w:sz w:val="28"/>
          <w:szCs w:val="28"/>
          <w:shd w:val="clear" w:color="auto" w:fill="FFFFFF"/>
          <w:lang w:val="uk-UA"/>
        </w:rPr>
        <w:t xml:space="preserve">забезпечення житлом військовослужбовців військових частин Миколаївського гарнізону - платників податку </w:t>
      </w:r>
      <w:r w:rsidR="00871F82" w:rsidRPr="008805A0">
        <w:rPr>
          <w:color w:val="1D1D1B"/>
          <w:sz w:val="28"/>
          <w:szCs w:val="28"/>
          <w:shd w:val="clear" w:color="auto" w:fill="FFFFFF"/>
          <w:lang w:val="uk-UA"/>
        </w:rPr>
        <w:t>на доходи фізичних осіб з грошового забезпечення, грошових винагород та інших виплат</w:t>
      </w:r>
      <w:r w:rsidR="00871F82" w:rsidRPr="008805A0">
        <w:rPr>
          <w:sz w:val="28"/>
          <w:szCs w:val="28"/>
          <w:shd w:val="clear" w:color="auto" w:fill="FFFFFF"/>
          <w:lang w:val="uk-UA"/>
        </w:rPr>
        <w:t xml:space="preserve"> до бюджету </w:t>
      </w:r>
      <w:r w:rsidR="00871F82" w:rsidRPr="008805A0">
        <w:rPr>
          <w:color w:val="1D1D1B"/>
          <w:sz w:val="28"/>
          <w:szCs w:val="28"/>
          <w:shd w:val="clear" w:color="auto" w:fill="FFFFFF"/>
          <w:lang w:val="uk-UA"/>
        </w:rPr>
        <w:t>Миколаївської міської територіальної громади</w:t>
      </w:r>
      <w:r w:rsidR="005119B8">
        <w:rPr>
          <w:color w:val="1D1D1B"/>
          <w:sz w:val="28"/>
          <w:szCs w:val="28"/>
          <w:shd w:val="clear" w:color="auto" w:fill="FFFFFF"/>
          <w:lang w:val="uk-UA"/>
        </w:rPr>
        <w:t xml:space="preserve"> </w:t>
      </w:r>
      <w:r w:rsidR="00871F82" w:rsidRPr="008805A0">
        <w:rPr>
          <w:sz w:val="28"/>
          <w:szCs w:val="28"/>
          <w:shd w:val="clear" w:color="auto" w:fill="FFFFFF"/>
          <w:lang w:val="uk-UA"/>
        </w:rPr>
        <w:t xml:space="preserve">та членів їх сімей на 2023-2025 роки.  </w:t>
      </w:r>
    </w:p>
    <w:p w:rsidR="00DC74E4" w:rsidRPr="008805A0" w:rsidRDefault="00DC74E4" w:rsidP="00823C40">
      <w:pPr>
        <w:pStyle w:val="a7"/>
        <w:shd w:val="clear" w:color="auto" w:fill="FFFFFF"/>
        <w:spacing w:before="0" w:beforeAutospacing="0" w:after="360" w:afterAutospacing="0"/>
        <w:ind w:firstLine="567"/>
        <w:jc w:val="both"/>
        <w:rPr>
          <w:sz w:val="28"/>
          <w:szCs w:val="28"/>
          <w:shd w:val="clear" w:color="auto" w:fill="FFFFFF"/>
          <w:lang w:val="uk-UA"/>
        </w:rPr>
      </w:pPr>
      <w:r w:rsidRPr="008805A0">
        <w:rPr>
          <w:color w:val="000000"/>
          <w:sz w:val="28"/>
          <w:szCs w:val="28"/>
          <w:lang w:val="uk-UA"/>
        </w:rPr>
        <w:t>Додаток 3. Перелік резул</w:t>
      </w:r>
      <w:r w:rsidR="00315C0D">
        <w:rPr>
          <w:color w:val="000000"/>
          <w:sz w:val="28"/>
          <w:szCs w:val="28"/>
          <w:lang w:val="uk-UA"/>
        </w:rPr>
        <w:t>ьтативних показників виконання міської П</w:t>
      </w:r>
      <w:r w:rsidRPr="008805A0">
        <w:rPr>
          <w:color w:val="000000"/>
          <w:sz w:val="28"/>
          <w:szCs w:val="28"/>
          <w:lang w:val="uk-UA"/>
        </w:rPr>
        <w:t xml:space="preserve">рограми </w:t>
      </w:r>
      <w:r w:rsidR="004319D3" w:rsidRPr="008805A0">
        <w:rPr>
          <w:sz w:val="28"/>
          <w:szCs w:val="28"/>
          <w:shd w:val="clear" w:color="auto" w:fill="FFFFFF"/>
          <w:lang w:val="uk-UA"/>
        </w:rPr>
        <w:t xml:space="preserve">забезпечення житлом військовослужбовців військових частин Миколаївського гарнізону - платників податку </w:t>
      </w:r>
      <w:r w:rsidR="004319D3" w:rsidRPr="008805A0">
        <w:rPr>
          <w:color w:val="1D1D1B"/>
          <w:sz w:val="28"/>
          <w:szCs w:val="28"/>
          <w:shd w:val="clear" w:color="auto" w:fill="FFFFFF"/>
          <w:lang w:val="uk-UA"/>
        </w:rPr>
        <w:t>на доходи фізичних осіб з грошового забезпечення, грошових винагород та інших виплат</w:t>
      </w:r>
      <w:r w:rsidR="004319D3" w:rsidRPr="008805A0">
        <w:rPr>
          <w:sz w:val="28"/>
          <w:szCs w:val="28"/>
          <w:shd w:val="clear" w:color="auto" w:fill="FFFFFF"/>
          <w:lang w:val="uk-UA"/>
        </w:rPr>
        <w:t xml:space="preserve"> до бюджету </w:t>
      </w:r>
      <w:r w:rsidR="004319D3" w:rsidRPr="008805A0">
        <w:rPr>
          <w:color w:val="1D1D1B"/>
          <w:sz w:val="28"/>
          <w:szCs w:val="28"/>
          <w:shd w:val="clear" w:color="auto" w:fill="FFFFFF"/>
          <w:lang w:val="uk-UA"/>
        </w:rPr>
        <w:t>Миколаївської міської територіальної громади</w:t>
      </w:r>
      <w:r w:rsidR="001D31DA">
        <w:rPr>
          <w:color w:val="1D1D1B"/>
          <w:sz w:val="28"/>
          <w:szCs w:val="28"/>
          <w:shd w:val="clear" w:color="auto" w:fill="FFFFFF"/>
          <w:lang w:val="uk-UA"/>
        </w:rPr>
        <w:t xml:space="preserve"> </w:t>
      </w:r>
      <w:r w:rsidR="004319D3" w:rsidRPr="008805A0">
        <w:rPr>
          <w:sz w:val="28"/>
          <w:szCs w:val="28"/>
          <w:shd w:val="clear" w:color="auto" w:fill="FFFFFF"/>
          <w:lang w:val="uk-UA"/>
        </w:rPr>
        <w:t xml:space="preserve">та членів їх сімей на 2023-2025 роки. </w:t>
      </w:r>
    </w:p>
    <w:p w:rsidR="00DC74E4" w:rsidRDefault="00DC74E4" w:rsidP="00531A0D">
      <w:pPr>
        <w:pStyle w:val="a7"/>
        <w:shd w:val="clear" w:color="auto" w:fill="FFFFFF"/>
        <w:spacing w:before="0" w:beforeAutospacing="0" w:after="360" w:afterAutospacing="0"/>
        <w:ind w:firstLine="567"/>
        <w:jc w:val="both"/>
        <w:rPr>
          <w:sz w:val="28"/>
          <w:szCs w:val="28"/>
          <w:shd w:val="clear" w:color="auto" w:fill="FFFFFF"/>
          <w:lang w:val="uk-UA"/>
        </w:rPr>
      </w:pPr>
      <w:r w:rsidRPr="008805A0">
        <w:rPr>
          <w:sz w:val="28"/>
          <w:szCs w:val="28"/>
          <w:shd w:val="clear" w:color="auto" w:fill="FFFFFF"/>
          <w:lang w:val="uk-UA"/>
        </w:rPr>
        <w:t xml:space="preserve">Додаток 4. Порядок </w:t>
      </w:r>
      <w:r w:rsidRPr="008805A0">
        <w:rPr>
          <w:color w:val="000000"/>
          <w:sz w:val="28"/>
          <w:szCs w:val="28"/>
          <w:lang w:val="uk-UA"/>
        </w:rPr>
        <w:t xml:space="preserve"> </w:t>
      </w:r>
      <w:r w:rsidR="00685751" w:rsidRPr="008805A0">
        <w:rPr>
          <w:sz w:val="28"/>
          <w:szCs w:val="28"/>
          <w:shd w:val="clear" w:color="auto" w:fill="FFFFFF"/>
          <w:lang w:val="uk-UA"/>
        </w:rPr>
        <w:t xml:space="preserve">забезпечення житлом військовослужбовців військових частин Миколаївського гарнізону - платників податку </w:t>
      </w:r>
      <w:r w:rsidR="00685751" w:rsidRPr="008805A0">
        <w:rPr>
          <w:color w:val="1D1D1B"/>
          <w:sz w:val="28"/>
          <w:szCs w:val="28"/>
          <w:shd w:val="clear" w:color="auto" w:fill="FFFFFF"/>
          <w:lang w:val="uk-UA"/>
        </w:rPr>
        <w:t>на доходи фізичних осіб з грошового забезпечення, грошових винагород та інших виплат</w:t>
      </w:r>
      <w:r w:rsidR="00685751" w:rsidRPr="008805A0">
        <w:rPr>
          <w:sz w:val="28"/>
          <w:szCs w:val="28"/>
          <w:shd w:val="clear" w:color="auto" w:fill="FFFFFF"/>
          <w:lang w:val="uk-UA"/>
        </w:rPr>
        <w:t xml:space="preserve"> до бюджету </w:t>
      </w:r>
      <w:r w:rsidR="00685751" w:rsidRPr="008805A0">
        <w:rPr>
          <w:color w:val="1D1D1B"/>
          <w:sz w:val="28"/>
          <w:szCs w:val="28"/>
          <w:shd w:val="clear" w:color="auto" w:fill="FFFFFF"/>
          <w:lang w:val="uk-UA"/>
        </w:rPr>
        <w:t>Миколаївської міської територіальної громади</w:t>
      </w:r>
      <w:r w:rsidR="00540613">
        <w:rPr>
          <w:color w:val="1D1D1B"/>
          <w:sz w:val="28"/>
          <w:szCs w:val="28"/>
          <w:shd w:val="clear" w:color="auto" w:fill="FFFFFF"/>
          <w:lang w:val="uk-UA"/>
        </w:rPr>
        <w:t xml:space="preserve"> </w:t>
      </w:r>
      <w:r w:rsidR="00685751" w:rsidRPr="008805A0">
        <w:rPr>
          <w:sz w:val="28"/>
          <w:szCs w:val="28"/>
          <w:shd w:val="clear" w:color="auto" w:fill="FFFFFF"/>
          <w:lang w:val="uk-UA"/>
        </w:rPr>
        <w:t>та членів їх сімей на 2023-2025 роки.</w:t>
      </w:r>
    </w:p>
    <w:p w:rsidR="00D24F10" w:rsidRPr="008805A0" w:rsidRDefault="00D24F10" w:rsidP="00531A0D">
      <w:pPr>
        <w:pStyle w:val="a7"/>
        <w:shd w:val="clear" w:color="auto" w:fill="FFFFFF"/>
        <w:spacing w:before="0" w:beforeAutospacing="0" w:after="360" w:afterAutospacing="0"/>
        <w:ind w:firstLine="567"/>
        <w:jc w:val="both"/>
        <w:rPr>
          <w:sz w:val="28"/>
          <w:szCs w:val="28"/>
          <w:shd w:val="clear" w:color="auto" w:fill="FFFFFF"/>
          <w:lang w:val="uk-UA"/>
        </w:rPr>
      </w:pPr>
      <w:r>
        <w:rPr>
          <w:sz w:val="28"/>
          <w:szCs w:val="28"/>
          <w:shd w:val="clear" w:color="auto" w:fill="FFFFFF"/>
          <w:lang w:val="uk-UA"/>
        </w:rPr>
        <w:t>______________________________________________________________</w:t>
      </w:r>
    </w:p>
    <w:p w:rsidR="00DC74E4" w:rsidRPr="00F22656" w:rsidRDefault="00DC74E4" w:rsidP="00DC74E4">
      <w:pPr>
        <w:pStyle w:val="a6"/>
        <w:jc w:val="right"/>
        <w:rPr>
          <w:rFonts w:ascii="Times New Roman" w:hAnsi="Times New Roman" w:cs="Times New Roman"/>
          <w:sz w:val="26"/>
          <w:szCs w:val="26"/>
          <w:lang w:val="uk-UA"/>
        </w:rPr>
      </w:pPr>
    </w:p>
    <w:p w:rsidR="00A07F7C" w:rsidRPr="00F22656" w:rsidRDefault="00A07F7C" w:rsidP="00DC74E4">
      <w:pPr>
        <w:pStyle w:val="a6"/>
        <w:jc w:val="right"/>
        <w:rPr>
          <w:rFonts w:ascii="Times New Roman" w:hAnsi="Times New Roman" w:cs="Times New Roman"/>
          <w:sz w:val="26"/>
          <w:szCs w:val="26"/>
          <w:lang w:val="uk-UA"/>
        </w:rPr>
      </w:pPr>
    </w:p>
    <w:p w:rsidR="00DC74E4" w:rsidRPr="00B52A01" w:rsidRDefault="00B52A01" w:rsidP="00571500">
      <w:pPr>
        <w:pStyle w:val="a6"/>
        <w:ind w:left="7371"/>
        <w:rPr>
          <w:rFonts w:ascii="Times New Roman" w:hAnsi="Times New Roman" w:cs="Times New Roman"/>
          <w:sz w:val="28"/>
          <w:szCs w:val="28"/>
          <w:lang w:val="uk-UA"/>
        </w:rPr>
      </w:pPr>
      <w:r w:rsidRPr="00B52A01">
        <w:rPr>
          <w:rFonts w:ascii="Times New Roman" w:hAnsi="Times New Roman" w:cs="Times New Roman"/>
          <w:sz w:val="28"/>
          <w:szCs w:val="28"/>
          <w:lang w:val="uk-UA"/>
        </w:rPr>
        <w:t>Д</w:t>
      </w:r>
      <w:r w:rsidR="00DC74E4" w:rsidRPr="00B52A01">
        <w:rPr>
          <w:rFonts w:ascii="Times New Roman" w:hAnsi="Times New Roman" w:cs="Times New Roman"/>
          <w:sz w:val="28"/>
          <w:szCs w:val="28"/>
          <w:lang w:val="uk-UA"/>
        </w:rPr>
        <w:t>одаток 1</w:t>
      </w:r>
    </w:p>
    <w:p w:rsidR="00DC74E4" w:rsidRPr="00B52A01" w:rsidRDefault="00DC74E4" w:rsidP="00571500">
      <w:pPr>
        <w:pStyle w:val="a6"/>
        <w:ind w:left="7371"/>
        <w:rPr>
          <w:rFonts w:ascii="Times New Roman" w:hAnsi="Times New Roman" w:cs="Times New Roman"/>
          <w:sz w:val="28"/>
          <w:szCs w:val="28"/>
          <w:lang w:val="uk-UA"/>
        </w:rPr>
      </w:pPr>
      <w:r w:rsidRPr="00B52A01">
        <w:rPr>
          <w:rFonts w:ascii="Times New Roman" w:hAnsi="Times New Roman" w:cs="Times New Roman"/>
          <w:sz w:val="28"/>
          <w:szCs w:val="28"/>
          <w:lang w:val="uk-UA"/>
        </w:rPr>
        <w:t>до Програми</w:t>
      </w:r>
    </w:p>
    <w:p w:rsidR="00DC74E4" w:rsidRPr="00B52A01" w:rsidRDefault="00DC74E4" w:rsidP="00DC74E4">
      <w:pPr>
        <w:pStyle w:val="a7"/>
        <w:shd w:val="clear" w:color="auto" w:fill="FFFFFF"/>
        <w:spacing w:before="0" w:beforeAutospacing="0" w:after="0" w:afterAutospacing="0"/>
        <w:jc w:val="center"/>
        <w:rPr>
          <w:color w:val="000000"/>
          <w:sz w:val="28"/>
          <w:szCs w:val="28"/>
          <w:lang w:val="uk-UA"/>
        </w:rPr>
      </w:pPr>
    </w:p>
    <w:p w:rsidR="00DC74E4" w:rsidRPr="00B52A01" w:rsidRDefault="00DC74E4" w:rsidP="00DC74E4">
      <w:pPr>
        <w:pStyle w:val="a7"/>
        <w:shd w:val="clear" w:color="auto" w:fill="FFFFFF"/>
        <w:spacing w:before="0" w:beforeAutospacing="0" w:after="0" w:afterAutospacing="0"/>
        <w:jc w:val="center"/>
        <w:rPr>
          <w:color w:val="000000"/>
          <w:sz w:val="28"/>
          <w:szCs w:val="28"/>
          <w:lang w:val="uk-UA"/>
        </w:rPr>
      </w:pPr>
    </w:p>
    <w:p w:rsidR="00DC74E4" w:rsidRPr="00B52A01" w:rsidRDefault="00B75DB2" w:rsidP="00DC74E4">
      <w:pPr>
        <w:pStyle w:val="a7"/>
        <w:shd w:val="clear" w:color="auto" w:fill="FFFFFF"/>
        <w:spacing w:before="0" w:beforeAutospacing="0" w:after="0" w:afterAutospacing="0"/>
        <w:jc w:val="center"/>
        <w:rPr>
          <w:color w:val="000000"/>
          <w:sz w:val="28"/>
          <w:szCs w:val="28"/>
          <w:lang w:val="uk-UA"/>
        </w:rPr>
      </w:pPr>
      <w:r>
        <w:rPr>
          <w:color w:val="000000"/>
          <w:sz w:val="28"/>
          <w:szCs w:val="28"/>
          <w:lang w:val="uk-UA"/>
        </w:rPr>
        <w:t>ПАСПОРТ</w:t>
      </w:r>
    </w:p>
    <w:p w:rsidR="00B75DB2" w:rsidRDefault="00B75DB2" w:rsidP="00B75DB2">
      <w:pPr>
        <w:pStyle w:val="a7"/>
        <w:shd w:val="clear" w:color="auto" w:fill="FFFFFF"/>
        <w:spacing w:before="0" w:beforeAutospacing="0" w:after="0" w:afterAutospacing="0"/>
        <w:jc w:val="center"/>
        <w:rPr>
          <w:sz w:val="28"/>
          <w:szCs w:val="28"/>
          <w:shd w:val="clear" w:color="auto" w:fill="FFFFFF"/>
          <w:lang w:val="uk-UA"/>
        </w:rPr>
      </w:pPr>
      <w:r>
        <w:rPr>
          <w:color w:val="000000"/>
          <w:sz w:val="28"/>
          <w:szCs w:val="28"/>
          <w:lang w:val="uk-UA"/>
        </w:rPr>
        <w:t>міської П</w:t>
      </w:r>
      <w:r w:rsidR="00DC74E4" w:rsidRPr="00B52A01">
        <w:rPr>
          <w:color w:val="000000"/>
          <w:sz w:val="28"/>
          <w:szCs w:val="28"/>
          <w:lang w:val="uk-UA"/>
        </w:rPr>
        <w:t xml:space="preserve">рограми </w:t>
      </w:r>
      <w:r w:rsidR="002030F2" w:rsidRPr="00B52A01">
        <w:rPr>
          <w:sz w:val="28"/>
          <w:szCs w:val="28"/>
          <w:shd w:val="clear" w:color="auto" w:fill="FFFFFF"/>
          <w:lang w:val="uk-UA"/>
        </w:rPr>
        <w:t xml:space="preserve">забезпечення житлом військовослужбовців військових частин Миколаївського гарнізону - платників податку </w:t>
      </w:r>
      <w:r w:rsidR="002030F2" w:rsidRPr="00B52A01">
        <w:rPr>
          <w:color w:val="1D1D1B"/>
          <w:sz w:val="28"/>
          <w:szCs w:val="28"/>
          <w:shd w:val="clear" w:color="auto" w:fill="FFFFFF"/>
          <w:lang w:val="uk-UA"/>
        </w:rPr>
        <w:t>на доходи фізичних осіб з грошового забезпечення, грошових винагород та інших виплат</w:t>
      </w:r>
      <w:r w:rsidR="002030F2" w:rsidRPr="00B52A01">
        <w:rPr>
          <w:sz w:val="28"/>
          <w:szCs w:val="28"/>
          <w:shd w:val="clear" w:color="auto" w:fill="FFFFFF"/>
          <w:lang w:val="uk-UA"/>
        </w:rPr>
        <w:t xml:space="preserve"> до бюджету </w:t>
      </w:r>
      <w:r w:rsidR="002030F2" w:rsidRPr="00B52A01">
        <w:rPr>
          <w:color w:val="1D1D1B"/>
          <w:sz w:val="28"/>
          <w:szCs w:val="28"/>
          <w:shd w:val="clear" w:color="auto" w:fill="FFFFFF"/>
          <w:lang w:val="uk-UA"/>
        </w:rPr>
        <w:t>Миколаївської міської територіальної громади</w:t>
      </w:r>
      <w:r>
        <w:rPr>
          <w:color w:val="1D1D1B"/>
          <w:sz w:val="28"/>
          <w:szCs w:val="28"/>
          <w:shd w:val="clear" w:color="auto" w:fill="FFFFFF"/>
          <w:lang w:val="uk-UA"/>
        </w:rPr>
        <w:t xml:space="preserve"> </w:t>
      </w:r>
      <w:r w:rsidR="002030F2" w:rsidRPr="00B52A01">
        <w:rPr>
          <w:sz w:val="28"/>
          <w:szCs w:val="28"/>
          <w:shd w:val="clear" w:color="auto" w:fill="FFFFFF"/>
          <w:lang w:val="uk-UA"/>
        </w:rPr>
        <w:t>та членів їх сімей</w:t>
      </w:r>
    </w:p>
    <w:p w:rsidR="00DC74E4" w:rsidRPr="00B52A01" w:rsidRDefault="002030F2" w:rsidP="00B75DB2">
      <w:pPr>
        <w:pStyle w:val="a7"/>
        <w:shd w:val="clear" w:color="auto" w:fill="FFFFFF"/>
        <w:spacing w:before="0" w:beforeAutospacing="0" w:after="360" w:afterAutospacing="0"/>
        <w:ind w:firstLine="708"/>
        <w:jc w:val="center"/>
        <w:rPr>
          <w:sz w:val="28"/>
          <w:szCs w:val="28"/>
          <w:shd w:val="clear" w:color="auto" w:fill="FFFFFF"/>
          <w:lang w:val="uk-UA"/>
        </w:rPr>
      </w:pPr>
      <w:r w:rsidRPr="00B52A01">
        <w:rPr>
          <w:sz w:val="28"/>
          <w:szCs w:val="28"/>
          <w:shd w:val="clear" w:color="auto" w:fill="FFFFFF"/>
          <w:lang w:val="uk-UA"/>
        </w:rPr>
        <w:t xml:space="preserve"> на 2023-2025 роки</w:t>
      </w:r>
    </w:p>
    <w:p w:rsidR="00DC74E4" w:rsidRPr="00B52A01" w:rsidRDefault="00035A30" w:rsidP="00035A30">
      <w:pPr>
        <w:pStyle w:val="a7"/>
        <w:shd w:val="clear" w:color="auto" w:fill="FFFFFF"/>
        <w:spacing w:before="0" w:beforeAutospacing="0" w:after="360" w:afterAutospacing="0"/>
        <w:ind w:firstLine="567"/>
        <w:jc w:val="both"/>
        <w:rPr>
          <w:color w:val="000000"/>
          <w:sz w:val="28"/>
          <w:szCs w:val="28"/>
          <w:lang w:val="uk-UA"/>
        </w:rPr>
      </w:pPr>
      <w:r>
        <w:rPr>
          <w:color w:val="000000"/>
          <w:sz w:val="28"/>
          <w:szCs w:val="28"/>
          <w:lang w:val="uk-UA"/>
        </w:rPr>
        <w:t>1.</w:t>
      </w:r>
      <w:r w:rsidR="009C6DAD">
        <w:rPr>
          <w:color w:val="000000"/>
          <w:sz w:val="28"/>
          <w:szCs w:val="28"/>
          <w:lang w:val="uk-UA"/>
        </w:rPr>
        <w:t xml:space="preserve"> </w:t>
      </w:r>
      <w:r w:rsidR="00DC74E4" w:rsidRPr="00B52A01">
        <w:rPr>
          <w:color w:val="000000"/>
          <w:sz w:val="28"/>
          <w:szCs w:val="28"/>
          <w:lang w:val="uk-UA"/>
        </w:rPr>
        <w:t>Програму затверджено рішенням Миколаївської міської ради від ______________№</w:t>
      </w:r>
      <w:r w:rsidR="00DC74E4" w:rsidRPr="00B52A01">
        <w:rPr>
          <w:color w:val="000000"/>
          <w:sz w:val="28"/>
          <w:szCs w:val="28"/>
        </w:rPr>
        <w:t> </w:t>
      </w:r>
      <w:r w:rsidR="00DC74E4" w:rsidRPr="00B52A01">
        <w:rPr>
          <w:color w:val="000000"/>
          <w:sz w:val="28"/>
          <w:szCs w:val="28"/>
          <w:lang w:val="uk-UA"/>
        </w:rPr>
        <w:t>____________</w:t>
      </w:r>
    </w:p>
    <w:p w:rsidR="00DC74E4" w:rsidRPr="00B52A01" w:rsidRDefault="00035A30" w:rsidP="00035A30">
      <w:pPr>
        <w:pStyle w:val="a7"/>
        <w:shd w:val="clear" w:color="auto" w:fill="FFFFFF"/>
        <w:spacing w:after="360"/>
        <w:ind w:firstLine="567"/>
        <w:jc w:val="both"/>
        <w:rPr>
          <w:color w:val="000000"/>
          <w:sz w:val="28"/>
          <w:szCs w:val="28"/>
          <w:lang w:val="uk-UA"/>
        </w:rPr>
      </w:pPr>
      <w:r>
        <w:rPr>
          <w:color w:val="000000"/>
          <w:sz w:val="28"/>
          <w:szCs w:val="28"/>
          <w:lang w:val="uk-UA"/>
        </w:rPr>
        <w:t>2.</w:t>
      </w:r>
      <w:r w:rsidR="009C6DAD">
        <w:rPr>
          <w:color w:val="000000"/>
          <w:sz w:val="28"/>
          <w:szCs w:val="28"/>
          <w:lang w:val="uk-UA"/>
        </w:rPr>
        <w:t xml:space="preserve"> </w:t>
      </w:r>
      <w:r w:rsidR="00DC74E4" w:rsidRPr="00B52A01">
        <w:rPr>
          <w:color w:val="000000"/>
          <w:sz w:val="28"/>
          <w:szCs w:val="28"/>
          <w:lang w:val="uk-UA"/>
        </w:rPr>
        <w:t>Ініціатор розроблення Програми:</w:t>
      </w:r>
      <w:bookmarkStart w:id="4" w:name="_Hlk117612442"/>
      <w:r w:rsidR="00E64B89">
        <w:rPr>
          <w:color w:val="000000"/>
          <w:sz w:val="28"/>
          <w:szCs w:val="28"/>
          <w:lang w:val="uk-UA"/>
        </w:rPr>
        <w:t xml:space="preserve"> в</w:t>
      </w:r>
      <w:r w:rsidR="00DC74E4" w:rsidRPr="00B52A01">
        <w:rPr>
          <w:color w:val="000000"/>
          <w:sz w:val="28"/>
          <w:szCs w:val="28"/>
          <w:lang w:val="uk-UA"/>
        </w:rPr>
        <w:t>иконавчий комітет Миколаївської міської ради (відділ обліку та розподілу житла</w:t>
      </w:r>
      <w:r w:rsidR="004169C1" w:rsidRPr="00B52A01">
        <w:rPr>
          <w:color w:val="000000"/>
          <w:sz w:val="28"/>
          <w:szCs w:val="28"/>
          <w:lang w:val="uk-UA"/>
        </w:rPr>
        <w:t xml:space="preserve">  Миколаївської міської ради</w:t>
      </w:r>
      <w:r w:rsidR="00DC74E4" w:rsidRPr="00B52A01">
        <w:rPr>
          <w:color w:val="000000"/>
          <w:sz w:val="28"/>
          <w:szCs w:val="28"/>
          <w:lang w:val="uk-UA"/>
        </w:rPr>
        <w:t>)</w:t>
      </w:r>
    </w:p>
    <w:bookmarkEnd w:id="4"/>
    <w:p w:rsidR="00DC74E4" w:rsidRPr="00B52A01" w:rsidRDefault="00313A38" w:rsidP="00313A38">
      <w:pPr>
        <w:pStyle w:val="a7"/>
        <w:shd w:val="clear" w:color="auto" w:fill="FFFFFF"/>
        <w:spacing w:after="360"/>
        <w:ind w:firstLine="567"/>
        <w:jc w:val="both"/>
        <w:rPr>
          <w:color w:val="000000"/>
          <w:sz w:val="28"/>
          <w:szCs w:val="28"/>
          <w:lang w:val="uk-UA"/>
        </w:rPr>
      </w:pPr>
      <w:r>
        <w:rPr>
          <w:color w:val="000000"/>
          <w:sz w:val="28"/>
          <w:szCs w:val="28"/>
          <w:lang w:val="uk-UA"/>
        </w:rPr>
        <w:t>3.</w:t>
      </w:r>
      <w:r w:rsidR="009C6DAD">
        <w:rPr>
          <w:color w:val="000000"/>
          <w:sz w:val="28"/>
          <w:szCs w:val="28"/>
          <w:lang w:val="uk-UA"/>
        </w:rPr>
        <w:t xml:space="preserve"> </w:t>
      </w:r>
      <w:r w:rsidR="005C71EE">
        <w:rPr>
          <w:color w:val="000000"/>
          <w:sz w:val="28"/>
          <w:szCs w:val="28"/>
          <w:lang w:val="uk-UA"/>
        </w:rPr>
        <w:t>Розробник Програми: в</w:t>
      </w:r>
      <w:r w:rsidR="00DC74E4" w:rsidRPr="00B52A01">
        <w:rPr>
          <w:color w:val="000000"/>
          <w:sz w:val="28"/>
          <w:szCs w:val="28"/>
          <w:lang w:val="uk-UA"/>
        </w:rPr>
        <w:t>иконавчий комітет Миколаївської міської ради (відділ обліку та розподілу житла</w:t>
      </w:r>
      <w:r w:rsidR="004169C1" w:rsidRPr="00B52A01">
        <w:rPr>
          <w:color w:val="000000"/>
          <w:sz w:val="28"/>
          <w:szCs w:val="28"/>
          <w:lang w:val="uk-UA"/>
        </w:rPr>
        <w:t xml:space="preserve"> Миколаївської міської ради</w:t>
      </w:r>
      <w:r w:rsidR="00DC74E4" w:rsidRPr="00B52A01">
        <w:rPr>
          <w:color w:val="000000"/>
          <w:sz w:val="28"/>
          <w:szCs w:val="28"/>
          <w:lang w:val="uk-UA"/>
        </w:rPr>
        <w:t>)</w:t>
      </w:r>
    </w:p>
    <w:p w:rsidR="00DC74E4" w:rsidRPr="00B52A01" w:rsidRDefault="00313A38" w:rsidP="00313A38">
      <w:pPr>
        <w:pStyle w:val="a7"/>
        <w:shd w:val="clear" w:color="auto" w:fill="FFFFFF"/>
        <w:spacing w:after="360"/>
        <w:ind w:firstLine="567"/>
        <w:jc w:val="both"/>
        <w:rPr>
          <w:color w:val="000000"/>
          <w:sz w:val="28"/>
          <w:szCs w:val="28"/>
          <w:lang w:val="uk-UA"/>
        </w:rPr>
      </w:pPr>
      <w:r>
        <w:rPr>
          <w:color w:val="000000"/>
          <w:sz w:val="28"/>
          <w:szCs w:val="28"/>
          <w:lang w:val="uk-UA"/>
        </w:rPr>
        <w:t>4.</w:t>
      </w:r>
      <w:r w:rsidR="009C6DAD">
        <w:rPr>
          <w:color w:val="000000"/>
          <w:sz w:val="28"/>
          <w:szCs w:val="28"/>
          <w:lang w:val="uk-UA"/>
        </w:rPr>
        <w:t xml:space="preserve"> </w:t>
      </w:r>
      <w:r w:rsidR="00DC74E4" w:rsidRPr="00B52A01">
        <w:rPr>
          <w:color w:val="000000"/>
          <w:sz w:val="28"/>
          <w:szCs w:val="28"/>
          <w:lang w:val="uk-UA"/>
        </w:rPr>
        <w:t>Відповідальн</w:t>
      </w:r>
      <w:r w:rsidR="009C6DAD">
        <w:rPr>
          <w:color w:val="000000"/>
          <w:sz w:val="28"/>
          <w:szCs w:val="28"/>
          <w:lang w:val="uk-UA"/>
        </w:rPr>
        <w:t>ий виконавець Програми: в</w:t>
      </w:r>
      <w:r w:rsidR="00DC74E4" w:rsidRPr="00B52A01">
        <w:rPr>
          <w:color w:val="000000"/>
          <w:sz w:val="28"/>
          <w:szCs w:val="28"/>
          <w:lang w:val="uk-UA"/>
        </w:rPr>
        <w:t>иконавчий комітет Миколаївської міської ради (відділ обліку та розподілу житла</w:t>
      </w:r>
      <w:r w:rsidR="003816C7" w:rsidRPr="00B52A01">
        <w:rPr>
          <w:color w:val="000000"/>
          <w:sz w:val="28"/>
          <w:szCs w:val="28"/>
          <w:lang w:val="uk-UA"/>
        </w:rPr>
        <w:t xml:space="preserve"> Миколаївської міської ради</w:t>
      </w:r>
      <w:r w:rsidR="00DC74E4" w:rsidRPr="00B52A01">
        <w:rPr>
          <w:color w:val="000000"/>
          <w:sz w:val="28"/>
          <w:szCs w:val="28"/>
          <w:lang w:val="uk-UA"/>
        </w:rPr>
        <w:t>)</w:t>
      </w:r>
    </w:p>
    <w:p w:rsidR="00DC74E4" w:rsidRPr="00B52A01" w:rsidRDefault="009C6DAD" w:rsidP="009C6DAD">
      <w:pPr>
        <w:pStyle w:val="a7"/>
        <w:shd w:val="clear" w:color="auto" w:fill="FFFFFF"/>
        <w:spacing w:after="360"/>
        <w:ind w:firstLine="567"/>
        <w:jc w:val="both"/>
        <w:rPr>
          <w:color w:val="000000"/>
          <w:sz w:val="28"/>
          <w:szCs w:val="28"/>
          <w:lang w:val="uk-UA"/>
        </w:rPr>
      </w:pPr>
      <w:r>
        <w:rPr>
          <w:color w:val="000000"/>
          <w:sz w:val="28"/>
          <w:szCs w:val="28"/>
          <w:lang w:val="uk-UA"/>
        </w:rPr>
        <w:t xml:space="preserve">5. </w:t>
      </w:r>
      <w:r w:rsidR="006A2281" w:rsidRPr="00B52A01">
        <w:rPr>
          <w:color w:val="000000"/>
          <w:sz w:val="28"/>
          <w:szCs w:val="28"/>
          <w:lang w:val="uk-UA"/>
        </w:rPr>
        <w:t xml:space="preserve">Термін виконання Програми: </w:t>
      </w:r>
      <w:r w:rsidR="00DC74E4" w:rsidRPr="00B52A01">
        <w:rPr>
          <w:color w:val="000000"/>
          <w:sz w:val="28"/>
          <w:szCs w:val="28"/>
          <w:lang w:val="uk-UA"/>
        </w:rPr>
        <w:t>2023-2025 роки</w:t>
      </w:r>
    </w:p>
    <w:p w:rsidR="00DC74E4" w:rsidRPr="00B52A01" w:rsidRDefault="009C6DAD" w:rsidP="005F1780">
      <w:pPr>
        <w:pStyle w:val="a7"/>
        <w:shd w:val="clear" w:color="auto" w:fill="FFFFFF"/>
        <w:spacing w:after="360"/>
        <w:ind w:firstLine="567"/>
        <w:jc w:val="both"/>
        <w:rPr>
          <w:color w:val="000000"/>
          <w:sz w:val="28"/>
          <w:szCs w:val="28"/>
          <w:lang w:val="uk-UA"/>
        </w:rPr>
      </w:pPr>
      <w:r>
        <w:rPr>
          <w:color w:val="000000"/>
          <w:sz w:val="28"/>
          <w:szCs w:val="28"/>
          <w:lang w:val="uk-UA"/>
        </w:rPr>
        <w:t xml:space="preserve">6. </w:t>
      </w:r>
      <w:r w:rsidR="00DC74E4" w:rsidRPr="00B52A01">
        <w:rPr>
          <w:color w:val="000000"/>
          <w:sz w:val="28"/>
          <w:szCs w:val="28"/>
          <w:lang w:val="uk-UA"/>
        </w:rPr>
        <w:t>Обсяг та джерела фінансування:</w:t>
      </w:r>
    </w:p>
    <w:tbl>
      <w:tblPr>
        <w:tblStyle w:val="a8"/>
        <w:tblW w:w="9639" w:type="dxa"/>
        <w:tblInd w:w="108" w:type="dxa"/>
        <w:tblLayout w:type="fixed"/>
        <w:tblLook w:val="04A0" w:firstRow="1" w:lastRow="0" w:firstColumn="1" w:lastColumn="0" w:noHBand="0" w:noVBand="1"/>
      </w:tblPr>
      <w:tblGrid>
        <w:gridCol w:w="2127"/>
        <w:gridCol w:w="1965"/>
        <w:gridCol w:w="1849"/>
        <w:gridCol w:w="1849"/>
        <w:gridCol w:w="1849"/>
      </w:tblGrid>
      <w:tr w:rsidR="00DC74E4" w:rsidRPr="00B52A01" w:rsidTr="00EA48AD">
        <w:trPr>
          <w:trHeight w:val="780"/>
        </w:trPr>
        <w:tc>
          <w:tcPr>
            <w:tcW w:w="2127" w:type="dxa"/>
            <w:vMerge w:val="restart"/>
            <w:vAlign w:val="center"/>
          </w:tcPr>
          <w:p w:rsidR="00DC74E4" w:rsidRPr="00B52A01" w:rsidRDefault="00DC74E4" w:rsidP="00373B7F">
            <w:pPr>
              <w:pStyle w:val="a6"/>
              <w:jc w:val="center"/>
              <w:rPr>
                <w:rFonts w:ascii="Times New Roman" w:hAnsi="Times New Roman" w:cs="Times New Roman"/>
                <w:sz w:val="28"/>
                <w:szCs w:val="28"/>
                <w:shd w:val="clear" w:color="auto" w:fill="FFFFFF"/>
                <w:lang w:val="uk-UA"/>
              </w:rPr>
            </w:pPr>
            <w:r w:rsidRPr="00B52A01">
              <w:rPr>
                <w:rFonts w:ascii="Times New Roman" w:hAnsi="Times New Roman" w:cs="Times New Roman"/>
                <w:sz w:val="28"/>
                <w:szCs w:val="28"/>
                <w:shd w:val="clear" w:color="auto" w:fill="FFFFFF"/>
                <w:lang w:val="uk-UA"/>
              </w:rPr>
              <w:t xml:space="preserve">Джерела фінансування </w:t>
            </w:r>
          </w:p>
        </w:tc>
        <w:tc>
          <w:tcPr>
            <w:tcW w:w="1965" w:type="dxa"/>
            <w:vMerge w:val="restart"/>
            <w:vAlign w:val="center"/>
          </w:tcPr>
          <w:p w:rsidR="00DC74E4" w:rsidRPr="00B52A01" w:rsidRDefault="00DC74E4" w:rsidP="00373B7F">
            <w:pPr>
              <w:pStyle w:val="a6"/>
              <w:jc w:val="center"/>
              <w:rPr>
                <w:rFonts w:ascii="Times New Roman" w:hAnsi="Times New Roman" w:cs="Times New Roman"/>
                <w:sz w:val="28"/>
                <w:szCs w:val="28"/>
                <w:shd w:val="clear" w:color="auto" w:fill="FFFFFF"/>
                <w:lang w:val="uk-UA"/>
              </w:rPr>
            </w:pPr>
            <w:r w:rsidRPr="00B52A01">
              <w:rPr>
                <w:rFonts w:ascii="Times New Roman" w:hAnsi="Times New Roman" w:cs="Times New Roman"/>
                <w:sz w:val="28"/>
                <w:szCs w:val="28"/>
                <w:shd w:val="clear" w:color="auto" w:fill="FFFFFF"/>
                <w:lang w:val="uk-UA"/>
              </w:rPr>
              <w:t>Обсяг фінансування, тис.</w:t>
            </w:r>
            <w:r w:rsidR="00CA4F4F">
              <w:rPr>
                <w:rFonts w:ascii="Times New Roman" w:hAnsi="Times New Roman" w:cs="Times New Roman"/>
                <w:sz w:val="28"/>
                <w:szCs w:val="28"/>
                <w:shd w:val="clear" w:color="auto" w:fill="FFFFFF"/>
                <w:lang w:val="uk-UA"/>
              </w:rPr>
              <w:t xml:space="preserve"> </w:t>
            </w:r>
            <w:r w:rsidRPr="00B52A01">
              <w:rPr>
                <w:rFonts w:ascii="Times New Roman" w:hAnsi="Times New Roman" w:cs="Times New Roman"/>
                <w:sz w:val="28"/>
                <w:szCs w:val="28"/>
                <w:shd w:val="clear" w:color="auto" w:fill="FFFFFF"/>
                <w:lang w:val="uk-UA"/>
              </w:rPr>
              <w:t>грн</w:t>
            </w:r>
          </w:p>
        </w:tc>
        <w:tc>
          <w:tcPr>
            <w:tcW w:w="5547" w:type="dxa"/>
            <w:gridSpan w:val="3"/>
            <w:vAlign w:val="center"/>
          </w:tcPr>
          <w:p w:rsidR="00DC74E4" w:rsidRPr="00B52A01" w:rsidRDefault="00DC74E4" w:rsidP="00373B7F">
            <w:pPr>
              <w:pStyle w:val="a6"/>
              <w:jc w:val="center"/>
              <w:rPr>
                <w:rFonts w:ascii="Times New Roman" w:hAnsi="Times New Roman" w:cs="Times New Roman"/>
                <w:sz w:val="28"/>
                <w:szCs w:val="28"/>
                <w:shd w:val="clear" w:color="auto" w:fill="FFFFFF"/>
                <w:lang w:val="uk-UA"/>
              </w:rPr>
            </w:pPr>
            <w:r w:rsidRPr="00B52A01">
              <w:rPr>
                <w:rFonts w:ascii="Times New Roman" w:hAnsi="Times New Roman" w:cs="Times New Roman"/>
                <w:sz w:val="28"/>
                <w:szCs w:val="28"/>
                <w:shd w:val="clear" w:color="auto" w:fill="FFFFFF"/>
                <w:lang w:val="uk-UA"/>
              </w:rPr>
              <w:t>у тому числі за роками</w:t>
            </w:r>
          </w:p>
        </w:tc>
      </w:tr>
      <w:tr w:rsidR="00DC74E4" w:rsidRPr="00B52A01" w:rsidTr="00EA48AD">
        <w:trPr>
          <w:trHeight w:val="435"/>
        </w:trPr>
        <w:tc>
          <w:tcPr>
            <w:tcW w:w="2127" w:type="dxa"/>
            <w:vMerge/>
          </w:tcPr>
          <w:p w:rsidR="00DC74E4" w:rsidRPr="00B52A01" w:rsidRDefault="00DC74E4" w:rsidP="00373B7F">
            <w:pPr>
              <w:pStyle w:val="a6"/>
              <w:jc w:val="both"/>
              <w:rPr>
                <w:rFonts w:ascii="Times New Roman" w:hAnsi="Times New Roman" w:cs="Times New Roman"/>
                <w:sz w:val="28"/>
                <w:szCs w:val="28"/>
                <w:shd w:val="clear" w:color="auto" w:fill="FFFFFF"/>
                <w:lang w:val="uk-UA"/>
              </w:rPr>
            </w:pPr>
          </w:p>
        </w:tc>
        <w:tc>
          <w:tcPr>
            <w:tcW w:w="1965" w:type="dxa"/>
            <w:vMerge/>
          </w:tcPr>
          <w:p w:rsidR="00DC74E4" w:rsidRPr="00B52A01" w:rsidRDefault="00DC74E4" w:rsidP="00373B7F">
            <w:pPr>
              <w:pStyle w:val="a6"/>
              <w:jc w:val="both"/>
              <w:rPr>
                <w:rFonts w:ascii="Times New Roman" w:hAnsi="Times New Roman" w:cs="Times New Roman"/>
                <w:sz w:val="28"/>
                <w:szCs w:val="28"/>
                <w:shd w:val="clear" w:color="auto" w:fill="FFFFFF"/>
                <w:lang w:val="uk-UA"/>
              </w:rPr>
            </w:pPr>
          </w:p>
        </w:tc>
        <w:tc>
          <w:tcPr>
            <w:tcW w:w="1849" w:type="dxa"/>
            <w:vAlign w:val="center"/>
          </w:tcPr>
          <w:p w:rsidR="00DC74E4" w:rsidRPr="00B52A01" w:rsidRDefault="00DC74E4" w:rsidP="00373B7F">
            <w:pPr>
              <w:pStyle w:val="a6"/>
              <w:jc w:val="center"/>
              <w:rPr>
                <w:rFonts w:ascii="Times New Roman" w:hAnsi="Times New Roman" w:cs="Times New Roman"/>
                <w:sz w:val="28"/>
                <w:szCs w:val="28"/>
                <w:shd w:val="clear" w:color="auto" w:fill="FFFFFF"/>
                <w:lang w:val="uk-UA"/>
              </w:rPr>
            </w:pPr>
            <w:r w:rsidRPr="00B52A01">
              <w:rPr>
                <w:rFonts w:ascii="Times New Roman" w:hAnsi="Times New Roman" w:cs="Times New Roman"/>
                <w:sz w:val="28"/>
                <w:szCs w:val="28"/>
                <w:shd w:val="clear" w:color="auto" w:fill="FFFFFF"/>
                <w:lang w:val="uk-UA"/>
              </w:rPr>
              <w:t>2023</w:t>
            </w:r>
          </w:p>
        </w:tc>
        <w:tc>
          <w:tcPr>
            <w:tcW w:w="1849" w:type="dxa"/>
            <w:vAlign w:val="center"/>
          </w:tcPr>
          <w:p w:rsidR="00DC74E4" w:rsidRPr="00B52A01" w:rsidRDefault="00DC74E4" w:rsidP="00373B7F">
            <w:pPr>
              <w:pStyle w:val="a6"/>
              <w:jc w:val="center"/>
              <w:rPr>
                <w:rFonts w:ascii="Times New Roman" w:hAnsi="Times New Roman" w:cs="Times New Roman"/>
                <w:sz w:val="28"/>
                <w:szCs w:val="28"/>
                <w:shd w:val="clear" w:color="auto" w:fill="FFFFFF"/>
                <w:lang w:val="uk-UA"/>
              </w:rPr>
            </w:pPr>
            <w:r w:rsidRPr="00B52A01">
              <w:rPr>
                <w:rFonts w:ascii="Times New Roman" w:hAnsi="Times New Roman" w:cs="Times New Roman"/>
                <w:sz w:val="28"/>
                <w:szCs w:val="28"/>
                <w:shd w:val="clear" w:color="auto" w:fill="FFFFFF"/>
                <w:lang w:val="uk-UA"/>
              </w:rPr>
              <w:t>2024</w:t>
            </w:r>
          </w:p>
        </w:tc>
        <w:tc>
          <w:tcPr>
            <w:tcW w:w="1849" w:type="dxa"/>
            <w:vAlign w:val="center"/>
          </w:tcPr>
          <w:p w:rsidR="00DC74E4" w:rsidRPr="00B52A01" w:rsidRDefault="00DC74E4" w:rsidP="00373B7F">
            <w:pPr>
              <w:pStyle w:val="a6"/>
              <w:jc w:val="center"/>
              <w:rPr>
                <w:rFonts w:ascii="Times New Roman" w:hAnsi="Times New Roman" w:cs="Times New Roman"/>
                <w:sz w:val="28"/>
                <w:szCs w:val="28"/>
                <w:shd w:val="clear" w:color="auto" w:fill="FFFFFF"/>
                <w:lang w:val="uk-UA"/>
              </w:rPr>
            </w:pPr>
            <w:r w:rsidRPr="00B52A01">
              <w:rPr>
                <w:rFonts w:ascii="Times New Roman" w:hAnsi="Times New Roman" w:cs="Times New Roman"/>
                <w:sz w:val="28"/>
                <w:szCs w:val="28"/>
                <w:shd w:val="clear" w:color="auto" w:fill="FFFFFF"/>
                <w:lang w:val="uk-UA"/>
              </w:rPr>
              <w:t>2025</w:t>
            </w:r>
          </w:p>
        </w:tc>
      </w:tr>
      <w:tr w:rsidR="00A07F7C" w:rsidRPr="00B52A01" w:rsidTr="00EA48AD">
        <w:tc>
          <w:tcPr>
            <w:tcW w:w="2127" w:type="dxa"/>
          </w:tcPr>
          <w:p w:rsidR="00A07F7C" w:rsidRPr="00B52A01" w:rsidRDefault="00A07F7C" w:rsidP="00A07F7C">
            <w:pPr>
              <w:pStyle w:val="a6"/>
              <w:rPr>
                <w:rFonts w:ascii="Times New Roman" w:hAnsi="Times New Roman" w:cs="Times New Roman"/>
                <w:sz w:val="28"/>
                <w:szCs w:val="28"/>
                <w:shd w:val="clear" w:color="auto" w:fill="FFFFFF"/>
                <w:lang w:val="uk-UA"/>
              </w:rPr>
            </w:pPr>
            <w:bookmarkStart w:id="5" w:name="_Hlk117612862"/>
            <w:r w:rsidRPr="00B52A01">
              <w:rPr>
                <w:rFonts w:ascii="Times New Roman" w:hAnsi="Times New Roman" w:cs="Times New Roman"/>
                <w:sz w:val="28"/>
                <w:szCs w:val="28"/>
                <w:shd w:val="clear" w:color="auto" w:fill="FFFFFF"/>
                <w:lang w:val="uk-UA"/>
              </w:rPr>
              <w:t xml:space="preserve">Кошти  бюджету міської територіальної громади </w:t>
            </w:r>
          </w:p>
        </w:tc>
        <w:tc>
          <w:tcPr>
            <w:tcW w:w="1965" w:type="dxa"/>
          </w:tcPr>
          <w:p w:rsidR="00A07F7C" w:rsidRPr="00B52A01" w:rsidRDefault="00CA4F4F" w:rsidP="007E7737">
            <w:pPr>
              <w:rPr>
                <w:sz w:val="28"/>
                <w:szCs w:val="28"/>
              </w:rPr>
            </w:pPr>
            <w:r>
              <w:rPr>
                <w:rFonts w:ascii="Times New Roman" w:hAnsi="Times New Roman" w:cs="Times New Roman"/>
                <w:sz w:val="28"/>
                <w:szCs w:val="28"/>
                <w:shd w:val="clear" w:color="auto" w:fill="FFFFFF"/>
                <w:lang w:val="uk-UA"/>
              </w:rPr>
              <w:t>у</w:t>
            </w:r>
            <w:r w:rsidR="00A07F7C" w:rsidRPr="00B52A01">
              <w:rPr>
                <w:rFonts w:ascii="Times New Roman" w:hAnsi="Times New Roman" w:cs="Times New Roman"/>
                <w:sz w:val="28"/>
                <w:szCs w:val="28"/>
                <w:shd w:val="clear" w:color="auto" w:fill="FFFFFF"/>
                <w:lang w:val="uk-UA"/>
              </w:rPr>
              <w:t xml:space="preserve"> межах бюджетного фінансування</w:t>
            </w:r>
          </w:p>
        </w:tc>
        <w:tc>
          <w:tcPr>
            <w:tcW w:w="1849" w:type="dxa"/>
          </w:tcPr>
          <w:p w:rsidR="00A07F7C" w:rsidRPr="00B52A01" w:rsidRDefault="00CA4F4F" w:rsidP="007E7737">
            <w:pPr>
              <w:rPr>
                <w:sz w:val="28"/>
                <w:szCs w:val="28"/>
              </w:rPr>
            </w:pPr>
            <w:r>
              <w:rPr>
                <w:rFonts w:ascii="Times New Roman" w:hAnsi="Times New Roman" w:cs="Times New Roman"/>
                <w:sz w:val="28"/>
                <w:szCs w:val="28"/>
                <w:shd w:val="clear" w:color="auto" w:fill="FFFFFF"/>
                <w:lang w:val="uk-UA"/>
              </w:rPr>
              <w:t>у</w:t>
            </w:r>
            <w:r w:rsidR="00A07F7C" w:rsidRPr="00B52A01">
              <w:rPr>
                <w:rFonts w:ascii="Times New Roman" w:hAnsi="Times New Roman" w:cs="Times New Roman"/>
                <w:sz w:val="28"/>
                <w:szCs w:val="28"/>
                <w:shd w:val="clear" w:color="auto" w:fill="FFFFFF"/>
                <w:lang w:val="uk-UA"/>
              </w:rPr>
              <w:t xml:space="preserve"> межах бюджетного фінансування</w:t>
            </w:r>
          </w:p>
        </w:tc>
        <w:tc>
          <w:tcPr>
            <w:tcW w:w="1849" w:type="dxa"/>
          </w:tcPr>
          <w:p w:rsidR="00A07F7C" w:rsidRPr="00B52A01" w:rsidRDefault="00CA4F4F" w:rsidP="007E7737">
            <w:pPr>
              <w:rPr>
                <w:sz w:val="28"/>
                <w:szCs w:val="28"/>
              </w:rPr>
            </w:pPr>
            <w:r>
              <w:rPr>
                <w:rFonts w:ascii="Times New Roman" w:hAnsi="Times New Roman" w:cs="Times New Roman"/>
                <w:sz w:val="28"/>
                <w:szCs w:val="28"/>
                <w:shd w:val="clear" w:color="auto" w:fill="FFFFFF"/>
                <w:lang w:val="uk-UA"/>
              </w:rPr>
              <w:t>у</w:t>
            </w:r>
            <w:r w:rsidR="00A07F7C" w:rsidRPr="00B52A01">
              <w:rPr>
                <w:rFonts w:ascii="Times New Roman" w:hAnsi="Times New Roman" w:cs="Times New Roman"/>
                <w:sz w:val="28"/>
                <w:szCs w:val="28"/>
                <w:shd w:val="clear" w:color="auto" w:fill="FFFFFF"/>
                <w:lang w:val="uk-UA"/>
              </w:rPr>
              <w:t xml:space="preserve"> межах бюджетного фінансування</w:t>
            </w:r>
          </w:p>
        </w:tc>
        <w:tc>
          <w:tcPr>
            <w:tcW w:w="1849" w:type="dxa"/>
          </w:tcPr>
          <w:p w:rsidR="00A07F7C" w:rsidRPr="00B52A01" w:rsidRDefault="00CA4F4F" w:rsidP="007E7737">
            <w:pPr>
              <w:rPr>
                <w:sz w:val="28"/>
                <w:szCs w:val="28"/>
              </w:rPr>
            </w:pPr>
            <w:r>
              <w:rPr>
                <w:rFonts w:ascii="Times New Roman" w:hAnsi="Times New Roman" w:cs="Times New Roman"/>
                <w:sz w:val="28"/>
                <w:szCs w:val="28"/>
                <w:shd w:val="clear" w:color="auto" w:fill="FFFFFF"/>
                <w:lang w:val="uk-UA"/>
              </w:rPr>
              <w:t>у</w:t>
            </w:r>
            <w:r w:rsidR="00A07F7C" w:rsidRPr="00B52A01">
              <w:rPr>
                <w:rFonts w:ascii="Times New Roman" w:hAnsi="Times New Roman" w:cs="Times New Roman"/>
                <w:sz w:val="28"/>
                <w:szCs w:val="28"/>
                <w:shd w:val="clear" w:color="auto" w:fill="FFFFFF"/>
                <w:lang w:val="uk-UA"/>
              </w:rPr>
              <w:t xml:space="preserve"> межах бюджетного фінансування</w:t>
            </w:r>
          </w:p>
        </w:tc>
      </w:tr>
    </w:tbl>
    <w:bookmarkEnd w:id="5"/>
    <w:p w:rsidR="00DC74E4" w:rsidRPr="00B52A01" w:rsidRDefault="00DC74E4" w:rsidP="00DC74E4">
      <w:pPr>
        <w:pStyle w:val="a7"/>
        <w:shd w:val="clear" w:color="auto" w:fill="FFFFFF"/>
        <w:spacing w:before="0" w:beforeAutospacing="0" w:after="360" w:afterAutospacing="0"/>
        <w:ind w:left="708"/>
        <w:rPr>
          <w:color w:val="000000"/>
          <w:sz w:val="28"/>
          <w:szCs w:val="28"/>
          <w:lang w:val="uk-UA"/>
        </w:rPr>
        <w:sectPr w:rsidR="00DC74E4" w:rsidRPr="00B52A01" w:rsidSect="001C6A0B">
          <w:pgSz w:w="11906" w:h="16838"/>
          <w:pgMar w:top="1134" w:right="567" w:bottom="1134" w:left="1701" w:header="709" w:footer="709" w:gutter="0"/>
          <w:cols w:space="708"/>
          <w:docGrid w:linePitch="360"/>
        </w:sectPr>
      </w:pPr>
      <w:r w:rsidRPr="00B52A01">
        <w:rPr>
          <w:color w:val="000000"/>
          <w:sz w:val="28"/>
          <w:szCs w:val="28"/>
          <w:lang w:val="uk-UA"/>
        </w:rPr>
        <w:br/>
      </w:r>
    </w:p>
    <w:p w:rsidR="00912A79" w:rsidRDefault="00912A79" w:rsidP="004C2CD3">
      <w:pPr>
        <w:pStyle w:val="a6"/>
        <w:ind w:left="11340"/>
        <w:rPr>
          <w:rFonts w:ascii="Times New Roman" w:hAnsi="Times New Roman" w:cs="Times New Roman"/>
          <w:sz w:val="28"/>
          <w:szCs w:val="28"/>
          <w:lang w:val="uk-UA"/>
        </w:rPr>
      </w:pPr>
    </w:p>
    <w:p w:rsidR="00912A79" w:rsidRDefault="00912A79" w:rsidP="004C2CD3">
      <w:pPr>
        <w:pStyle w:val="a6"/>
        <w:ind w:left="11340"/>
        <w:rPr>
          <w:rFonts w:ascii="Times New Roman" w:hAnsi="Times New Roman" w:cs="Times New Roman"/>
          <w:sz w:val="28"/>
          <w:szCs w:val="28"/>
          <w:lang w:val="uk-UA"/>
        </w:rPr>
      </w:pPr>
    </w:p>
    <w:p w:rsidR="00912A79" w:rsidRDefault="00912A79" w:rsidP="004C2CD3">
      <w:pPr>
        <w:pStyle w:val="a6"/>
        <w:ind w:left="11340"/>
        <w:rPr>
          <w:rFonts w:ascii="Times New Roman" w:hAnsi="Times New Roman" w:cs="Times New Roman"/>
          <w:sz w:val="28"/>
          <w:szCs w:val="28"/>
          <w:lang w:val="uk-UA"/>
        </w:rPr>
      </w:pPr>
    </w:p>
    <w:p w:rsidR="00912A79" w:rsidRDefault="00912A79" w:rsidP="004C2CD3">
      <w:pPr>
        <w:pStyle w:val="a6"/>
        <w:ind w:left="11340"/>
        <w:rPr>
          <w:rFonts w:ascii="Times New Roman" w:hAnsi="Times New Roman" w:cs="Times New Roman"/>
          <w:sz w:val="28"/>
          <w:szCs w:val="28"/>
          <w:lang w:val="uk-UA"/>
        </w:rPr>
      </w:pPr>
    </w:p>
    <w:p w:rsidR="00DC74E4" w:rsidRPr="00533FD9" w:rsidRDefault="00DC74E4" w:rsidP="006D5245">
      <w:pPr>
        <w:pStyle w:val="a6"/>
        <w:ind w:left="12474"/>
        <w:rPr>
          <w:rFonts w:ascii="Times New Roman" w:hAnsi="Times New Roman" w:cs="Times New Roman"/>
          <w:sz w:val="28"/>
          <w:szCs w:val="28"/>
          <w:lang w:val="uk-UA"/>
        </w:rPr>
      </w:pPr>
      <w:r w:rsidRPr="00533FD9">
        <w:rPr>
          <w:rFonts w:ascii="Times New Roman" w:hAnsi="Times New Roman" w:cs="Times New Roman"/>
          <w:sz w:val="28"/>
          <w:szCs w:val="28"/>
          <w:lang w:val="uk-UA"/>
        </w:rPr>
        <w:t>Додаток 2</w:t>
      </w:r>
    </w:p>
    <w:p w:rsidR="00DC74E4" w:rsidRPr="00533FD9" w:rsidRDefault="00DC74E4" w:rsidP="006D5245">
      <w:pPr>
        <w:pStyle w:val="a6"/>
        <w:ind w:left="12474"/>
        <w:rPr>
          <w:rFonts w:ascii="Times New Roman" w:hAnsi="Times New Roman" w:cs="Times New Roman"/>
          <w:sz w:val="28"/>
          <w:szCs w:val="28"/>
          <w:shd w:val="clear" w:color="auto" w:fill="FFFFFF"/>
          <w:lang w:val="uk-UA"/>
        </w:rPr>
      </w:pPr>
      <w:r w:rsidRPr="00533FD9">
        <w:rPr>
          <w:rFonts w:ascii="Times New Roman" w:hAnsi="Times New Roman" w:cs="Times New Roman"/>
          <w:sz w:val="28"/>
          <w:szCs w:val="28"/>
          <w:shd w:val="clear" w:color="auto" w:fill="FFFFFF"/>
          <w:lang w:val="uk-UA"/>
        </w:rPr>
        <w:t>до Програми</w:t>
      </w:r>
    </w:p>
    <w:p w:rsidR="00DC74E4" w:rsidRPr="00533FD9" w:rsidRDefault="00DC74E4" w:rsidP="00DC74E4">
      <w:pPr>
        <w:pStyle w:val="a6"/>
        <w:jc w:val="right"/>
        <w:rPr>
          <w:rFonts w:ascii="Times New Roman" w:hAnsi="Times New Roman" w:cs="Times New Roman"/>
          <w:sz w:val="28"/>
          <w:szCs w:val="28"/>
          <w:shd w:val="clear" w:color="auto" w:fill="FFFFFF"/>
          <w:lang w:val="uk-UA"/>
        </w:rPr>
      </w:pPr>
    </w:p>
    <w:p w:rsidR="00DC74E4" w:rsidRPr="00533FD9" w:rsidRDefault="007C33D4" w:rsidP="004C2CD3">
      <w:pPr>
        <w:pStyle w:val="a7"/>
        <w:shd w:val="clear" w:color="auto" w:fill="FFFFFF"/>
        <w:spacing w:before="0" w:beforeAutospacing="0" w:after="360" w:afterAutospacing="0"/>
        <w:ind w:firstLine="708"/>
        <w:rPr>
          <w:sz w:val="28"/>
          <w:szCs w:val="28"/>
          <w:shd w:val="clear" w:color="auto" w:fill="FFFFFF"/>
          <w:lang w:val="uk-UA"/>
        </w:rPr>
      </w:pPr>
      <w:r>
        <w:rPr>
          <w:color w:val="000000"/>
          <w:sz w:val="28"/>
          <w:szCs w:val="28"/>
          <w:lang w:val="uk-UA"/>
        </w:rPr>
        <w:t>Напрям</w:t>
      </w:r>
      <w:r w:rsidR="003C54A4">
        <w:rPr>
          <w:color w:val="000000"/>
          <w:sz w:val="28"/>
          <w:szCs w:val="28"/>
          <w:lang w:val="uk-UA"/>
        </w:rPr>
        <w:t>и діяльності та заходи міської П</w:t>
      </w:r>
      <w:r w:rsidR="00DC74E4" w:rsidRPr="00533FD9">
        <w:rPr>
          <w:color w:val="000000"/>
          <w:sz w:val="28"/>
          <w:szCs w:val="28"/>
          <w:lang w:val="uk-UA"/>
        </w:rPr>
        <w:t xml:space="preserve">рограми </w:t>
      </w:r>
      <w:r w:rsidR="002030F2" w:rsidRPr="00533FD9">
        <w:rPr>
          <w:sz w:val="28"/>
          <w:szCs w:val="28"/>
          <w:shd w:val="clear" w:color="auto" w:fill="FFFFFF"/>
          <w:lang w:val="uk-UA"/>
        </w:rPr>
        <w:t xml:space="preserve">забезпечення житлом військовослужбовців військових частин Миколаївського гарнізону - платників податку </w:t>
      </w:r>
      <w:r w:rsidR="002030F2" w:rsidRPr="00533FD9">
        <w:rPr>
          <w:color w:val="1D1D1B"/>
          <w:sz w:val="28"/>
          <w:szCs w:val="28"/>
          <w:shd w:val="clear" w:color="auto" w:fill="FFFFFF"/>
          <w:lang w:val="uk-UA"/>
        </w:rPr>
        <w:t>на доходи фізичних осіб з грошового забезпечення, грошових винагород та інших виплат</w:t>
      </w:r>
      <w:r w:rsidR="002030F2" w:rsidRPr="00533FD9">
        <w:rPr>
          <w:sz w:val="28"/>
          <w:szCs w:val="28"/>
          <w:shd w:val="clear" w:color="auto" w:fill="FFFFFF"/>
          <w:lang w:val="uk-UA"/>
        </w:rPr>
        <w:t xml:space="preserve"> до бюджету </w:t>
      </w:r>
      <w:r w:rsidR="002030F2" w:rsidRPr="00533FD9">
        <w:rPr>
          <w:color w:val="1D1D1B"/>
          <w:sz w:val="28"/>
          <w:szCs w:val="28"/>
          <w:shd w:val="clear" w:color="auto" w:fill="FFFFFF"/>
          <w:lang w:val="uk-UA"/>
        </w:rPr>
        <w:t>Миколаївської міської територіальної громади</w:t>
      </w:r>
      <w:r w:rsidR="00D05E02">
        <w:rPr>
          <w:color w:val="1D1D1B"/>
          <w:sz w:val="28"/>
          <w:szCs w:val="28"/>
          <w:shd w:val="clear" w:color="auto" w:fill="FFFFFF"/>
          <w:lang w:val="uk-UA"/>
        </w:rPr>
        <w:t xml:space="preserve"> </w:t>
      </w:r>
      <w:r w:rsidR="002030F2" w:rsidRPr="00533FD9">
        <w:rPr>
          <w:sz w:val="28"/>
          <w:szCs w:val="28"/>
          <w:shd w:val="clear" w:color="auto" w:fill="FFFFFF"/>
          <w:lang w:val="uk-UA"/>
        </w:rPr>
        <w:t>та чл</w:t>
      </w:r>
      <w:r w:rsidR="00944543">
        <w:rPr>
          <w:sz w:val="28"/>
          <w:szCs w:val="28"/>
          <w:shd w:val="clear" w:color="auto" w:fill="FFFFFF"/>
          <w:lang w:val="uk-UA"/>
        </w:rPr>
        <w:t>енів їх сімей на 2023-2025 роки</w:t>
      </w:r>
    </w:p>
    <w:tbl>
      <w:tblPr>
        <w:tblStyle w:val="a8"/>
        <w:tblW w:w="15168" w:type="dxa"/>
        <w:tblInd w:w="-176" w:type="dxa"/>
        <w:tblLayout w:type="fixed"/>
        <w:tblLook w:val="04A0" w:firstRow="1" w:lastRow="0" w:firstColumn="1" w:lastColumn="0" w:noHBand="0" w:noVBand="1"/>
      </w:tblPr>
      <w:tblGrid>
        <w:gridCol w:w="568"/>
        <w:gridCol w:w="2410"/>
        <w:gridCol w:w="2126"/>
        <w:gridCol w:w="1417"/>
        <w:gridCol w:w="1843"/>
        <w:gridCol w:w="1701"/>
        <w:gridCol w:w="1559"/>
        <w:gridCol w:w="142"/>
        <w:gridCol w:w="1701"/>
        <w:gridCol w:w="1701"/>
      </w:tblGrid>
      <w:tr w:rsidR="004C5095" w:rsidRPr="00EE5AF4" w:rsidTr="000838E6">
        <w:trPr>
          <w:trHeight w:val="585"/>
        </w:trPr>
        <w:tc>
          <w:tcPr>
            <w:tcW w:w="568" w:type="dxa"/>
            <w:vMerge w:val="restart"/>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з/п</w:t>
            </w:r>
          </w:p>
        </w:tc>
        <w:tc>
          <w:tcPr>
            <w:tcW w:w="2410" w:type="dxa"/>
            <w:vMerge w:val="restart"/>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Назва напряму діяльності</w:t>
            </w:r>
          </w:p>
        </w:tc>
        <w:tc>
          <w:tcPr>
            <w:tcW w:w="2126" w:type="dxa"/>
            <w:vMerge w:val="restart"/>
            <w:vAlign w:val="center"/>
          </w:tcPr>
          <w:p w:rsidR="00DC74E4" w:rsidRPr="00533FD9" w:rsidRDefault="000C221B" w:rsidP="00373B7F">
            <w:pPr>
              <w:pStyle w:val="a6"/>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Перелік заходів П</w:t>
            </w:r>
            <w:r w:rsidR="00DC74E4" w:rsidRPr="00533FD9">
              <w:rPr>
                <w:rFonts w:ascii="Times New Roman" w:hAnsi="Times New Roman" w:cs="Times New Roman"/>
                <w:sz w:val="24"/>
                <w:szCs w:val="24"/>
                <w:shd w:val="clear" w:color="auto" w:fill="FFFFFF"/>
                <w:lang w:val="uk-UA"/>
              </w:rPr>
              <w:t>рограми</w:t>
            </w:r>
          </w:p>
        </w:tc>
        <w:tc>
          <w:tcPr>
            <w:tcW w:w="1417" w:type="dxa"/>
            <w:vMerge w:val="restart"/>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Строки виконання заходу</w:t>
            </w:r>
          </w:p>
        </w:tc>
        <w:tc>
          <w:tcPr>
            <w:tcW w:w="1843" w:type="dxa"/>
            <w:vMerge w:val="restart"/>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Виконавці</w:t>
            </w:r>
          </w:p>
        </w:tc>
        <w:tc>
          <w:tcPr>
            <w:tcW w:w="6804" w:type="dxa"/>
            <w:gridSpan w:val="5"/>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 xml:space="preserve">Орієнтовні обсяги фінансування, </w:t>
            </w:r>
          </w:p>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тис. грн</w:t>
            </w:r>
          </w:p>
        </w:tc>
      </w:tr>
      <w:tr w:rsidR="004C5095" w:rsidRPr="00533FD9" w:rsidTr="000838E6">
        <w:trPr>
          <w:trHeight w:val="570"/>
        </w:trPr>
        <w:tc>
          <w:tcPr>
            <w:tcW w:w="568"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2410"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2126"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417"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843"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701" w:type="dxa"/>
            <w:vMerge w:val="restart"/>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Всього</w:t>
            </w:r>
          </w:p>
        </w:tc>
        <w:tc>
          <w:tcPr>
            <w:tcW w:w="5103" w:type="dxa"/>
            <w:gridSpan w:val="4"/>
            <w:vAlign w:val="center"/>
          </w:tcPr>
          <w:p w:rsidR="00DC74E4" w:rsidRPr="00533FD9" w:rsidRDefault="00DC74E4" w:rsidP="00373B7F">
            <w:pPr>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У тому числі за роками</w:t>
            </w:r>
          </w:p>
        </w:tc>
      </w:tr>
      <w:tr w:rsidR="00807235" w:rsidRPr="00533FD9" w:rsidTr="000838E6">
        <w:trPr>
          <w:trHeight w:val="435"/>
        </w:trPr>
        <w:tc>
          <w:tcPr>
            <w:tcW w:w="568"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2410"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2126"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417"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843"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701" w:type="dxa"/>
            <w:vMerge/>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559" w:type="dxa"/>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2023</w:t>
            </w:r>
          </w:p>
        </w:tc>
        <w:tc>
          <w:tcPr>
            <w:tcW w:w="1843" w:type="dxa"/>
            <w:gridSpan w:val="2"/>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2024</w:t>
            </w:r>
          </w:p>
        </w:tc>
        <w:tc>
          <w:tcPr>
            <w:tcW w:w="1701" w:type="dxa"/>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2025</w:t>
            </w:r>
          </w:p>
        </w:tc>
      </w:tr>
      <w:tr w:rsidR="00DC74E4" w:rsidRPr="00533FD9" w:rsidTr="00807235">
        <w:tc>
          <w:tcPr>
            <w:tcW w:w="15168" w:type="dxa"/>
            <w:gridSpan w:val="10"/>
          </w:tcPr>
          <w:p w:rsidR="00DC74E4" w:rsidRPr="00533FD9" w:rsidRDefault="00DC74E4" w:rsidP="002030F2">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 xml:space="preserve">Поліпшення житлових умов </w:t>
            </w:r>
            <w:r w:rsidR="002030F2" w:rsidRPr="00533FD9">
              <w:rPr>
                <w:rFonts w:ascii="Times New Roman" w:hAnsi="Times New Roman" w:cs="Times New Roman"/>
                <w:sz w:val="24"/>
                <w:szCs w:val="24"/>
                <w:shd w:val="clear" w:color="auto" w:fill="FFFFFF"/>
                <w:lang w:val="uk-UA"/>
              </w:rPr>
              <w:t xml:space="preserve">військовослужбовців військових частин Миколаївського гарнізону - платників податку </w:t>
            </w:r>
            <w:r w:rsidR="002030F2" w:rsidRPr="00533FD9">
              <w:rPr>
                <w:rFonts w:ascii="Times New Roman" w:hAnsi="Times New Roman" w:cs="Times New Roman"/>
                <w:color w:val="1D1D1B"/>
                <w:sz w:val="24"/>
                <w:szCs w:val="24"/>
                <w:shd w:val="clear" w:color="auto" w:fill="FFFFFF"/>
                <w:lang w:val="uk-UA"/>
              </w:rPr>
              <w:t>на доходи фізичних осіб з грошового забезпечення, грошових винагород та інших виплат</w:t>
            </w:r>
            <w:r w:rsidR="002030F2" w:rsidRPr="00533FD9">
              <w:rPr>
                <w:rFonts w:ascii="Times New Roman" w:hAnsi="Times New Roman" w:cs="Times New Roman"/>
                <w:sz w:val="24"/>
                <w:szCs w:val="24"/>
                <w:shd w:val="clear" w:color="auto" w:fill="FFFFFF"/>
                <w:lang w:val="uk-UA"/>
              </w:rPr>
              <w:t xml:space="preserve"> до бюджету </w:t>
            </w:r>
            <w:r w:rsidR="002030F2" w:rsidRPr="00533FD9">
              <w:rPr>
                <w:rFonts w:ascii="Times New Roman" w:hAnsi="Times New Roman" w:cs="Times New Roman"/>
                <w:color w:val="1D1D1B"/>
                <w:sz w:val="24"/>
                <w:szCs w:val="24"/>
                <w:shd w:val="clear" w:color="auto" w:fill="FFFFFF"/>
                <w:lang w:val="uk-UA"/>
              </w:rPr>
              <w:t>Миколаївської міської територіальної громади</w:t>
            </w:r>
            <w:r w:rsidR="001D4335">
              <w:rPr>
                <w:rFonts w:ascii="Times New Roman" w:hAnsi="Times New Roman" w:cs="Times New Roman"/>
                <w:color w:val="1D1D1B"/>
                <w:sz w:val="24"/>
                <w:szCs w:val="24"/>
                <w:shd w:val="clear" w:color="auto" w:fill="FFFFFF"/>
                <w:lang w:val="uk-UA"/>
              </w:rPr>
              <w:t xml:space="preserve"> </w:t>
            </w:r>
            <w:r w:rsidR="002030F2" w:rsidRPr="00533FD9">
              <w:rPr>
                <w:rFonts w:ascii="Times New Roman" w:hAnsi="Times New Roman" w:cs="Times New Roman"/>
                <w:sz w:val="24"/>
                <w:szCs w:val="24"/>
                <w:shd w:val="clear" w:color="auto" w:fill="FFFFFF"/>
                <w:lang w:val="uk-UA"/>
              </w:rPr>
              <w:t>та членів їх сімей</w:t>
            </w:r>
          </w:p>
        </w:tc>
      </w:tr>
      <w:tr w:rsidR="00807235" w:rsidRPr="00807235" w:rsidTr="00807235">
        <w:tc>
          <w:tcPr>
            <w:tcW w:w="568" w:type="dxa"/>
            <w:vMerge w:val="restart"/>
          </w:tcPr>
          <w:p w:rsidR="00DC74E4" w:rsidRPr="00533FD9" w:rsidRDefault="00DC74E4" w:rsidP="00373B7F">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1</w:t>
            </w:r>
            <w:r w:rsidR="00807235">
              <w:rPr>
                <w:rFonts w:ascii="Times New Roman" w:hAnsi="Times New Roman" w:cs="Times New Roman"/>
                <w:sz w:val="24"/>
                <w:szCs w:val="24"/>
                <w:shd w:val="clear" w:color="auto" w:fill="FFFFFF"/>
                <w:lang w:val="uk-UA"/>
              </w:rPr>
              <w:t>.</w:t>
            </w:r>
          </w:p>
        </w:tc>
        <w:tc>
          <w:tcPr>
            <w:tcW w:w="2410" w:type="dxa"/>
            <w:vMerge w:val="restart"/>
          </w:tcPr>
          <w:p w:rsidR="00DC74E4" w:rsidRPr="00533FD9" w:rsidRDefault="00DC74E4" w:rsidP="00A0718C">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 xml:space="preserve">Забезпечення житлом </w:t>
            </w:r>
            <w:r w:rsidR="005D5746" w:rsidRPr="00533FD9">
              <w:rPr>
                <w:rFonts w:ascii="Times New Roman" w:hAnsi="Times New Roman" w:cs="Times New Roman"/>
                <w:color w:val="1D1D1B"/>
                <w:sz w:val="24"/>
                <w:szCs w:val="24"/>
                <w:shd w:val="clear" w:color="auto" w:fill="FFFFFF"/>
                <w:lang w:val="uk-UA"/>
              </w:rPr>
              <w:t xml:space="preserve">учасників бойових дій з числа </w:t>
            </w:r>
            <w:r w:rsidRPr="00533FD9">
              <w:rPr>
                <w:rFonts w:ascii="Times New Roman" w:hAnsi="Times New Roman" w:cs="Times New Roman"/>
                <w:sz w:val="24"/>
                <w:szCs w:val="24"/>
                <w:shd w:val="clear" w:color="auto" w:fill="FFFFFF"/>
                <w:lang w:val="uk-UA"/>
              </w:rPr>
              <w:t xml:space="preserve">військовослужбовців </w:t>
            </w:r>
            <w:r w:rsidR="00A0718C" w:rsidRPr="00533FD9">
              <w:rPr>
                <w:rFonts w:ascii="Times New Roman" w:hAnsi="Times New Roman" w:cs="Times New Roman"/>
                <w:sz w:val="24"/>
                <w:szCs w:val="24"/>
                <w:shd w:val="clear" w:color="auto" w:fill="FFFFFF"/>
                <w:lang w:val="uk-UA"/>
              </w:rPr>
              <w:t xml:space="preserve">військових частин </w:t>
            </w:r>
            <w:r w:rsidRPr="00533FD9">
              <w:rPr>
                <w:rFonts w:ascii="Times New Roman" w:hAnsi="Times New Roman" w:cs="Times New Roman"/>
                <w:sz w:val="24"/>
                <w:szCs w:val="24"/>
                <w:shd w:val="clear" w:color="auto" w:fill="FFFFFF"/>
                <w:lang w:val="uk-UA"/>
              </w:rPr>
              <w:t xml:space="preserve">Миколаївського гарнізону </w:t>
            </w:r>
            <w:r w:rsidRPr="00533FD9">
              <w:rPr>
                <w:rFonts w:ascii="Times New Roman" w:hAnsi="Times New Roman" w:cs="Times New Roman"/>
                <w:sz w:val="24"/>
                <w:szCs w:val="24"/>
                <w:bdr w:val="none" w:sz="0" w:space="0" w:color="auto" w:frame="1"/>
                <w:lang w:val="uk-UA"/>
              </w:rPr>
              <w:t>та членів їх сімей</w:t>
            </w:r>
            <w:r w:rsidRPr="00533FD9">
              <w:rPr>
                <w:rFonts w:ascii="Times New Roman" w:hAnsi="Times New Roman" w:cs="Times New Roman"/>
                <w:sz w:val="24"/>
                <w:szCs w:val="24"/>
                <w:shd w:val="clear" w:color="auto" w:fill="FFFFFF"/>
                <w:lang w:val="uk-UA"/>
              </w:rPr>
              <w:t>, які перебувають на квартирному обліку</w:t>
            </w:r>
          </w:p>
          <w:p w:rsidR="00CC64A1" w:rsidRDefault="00571922" w:rsidP="00A0718C">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при виконавчому комітеті</w:t>
            </w:r>
            <w:r w:rsidR="00CC64A1">
              <w:rPr>
                <w:rFonts w:ascii="Times New Roman" w:hAnsi="Times New Roman" w:cs="Times New Roman"/>
                <w:sz w:val="24"/>
                <w:szCs w:val="24"/>
                <w:shd w:val="clear" w:color="auto" w:fill="FFFFFF"/>
                <w:lang w:val="uk-UA"/>
              </w:rPr>
              <w:t xml:space="preserve"> </w:t>
            </w:r>
          </w:p>
          <w:p w:rsidR="00571922" w:rsidRPr="00533FD9" w:rsidRDefault="004C5095" w:rsidP="00A0718C">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Миколаївської міської ради</w:t>
            </w:r>
          </w:p>
        </w:tc>
        <w:tc>
          <w:tcPr>
            <w:tcW w:w="2126" w:type="dxa"/>
          </w:tcPr>
          <w:p w:rsidR="00DC74E4" w:rsidRPr="00533FD9" w:rsidRDefault="00DC74E4" w:rsidP="00373B7F">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1.1</w:t>
            </w:r>
            <w:r w:rsidR="00807235">
              <w:rPr>
                <w:rFonts w:ascii="Times New Roman" w:hAnsi="Times New Roman" w:cs="Times New Roman"/>
                <w:sz w:val="24"/>
                <w:szCs w:val="24"/>
                <w:shd w:val="clear" w:color="auto" w:fill="FFFFFF"/>
                <w:lang w:val="uk-UA"/>
              </w:rPr>
              <w:t>.</w:t>
            </w:r>
            <w:r w:rsidRPr="00533FD9">
              <w:rPr>
                <w:rFonts w:ascii="Times New Roman" w:hAnsi="Times New Roman" w:cs="Times New Roman"/>
                <w:sz w:val="24"/>
                <w:szCs w:val="24"/>
                <w:shd w:val="clear" w:color="auto" w:fill="FFFFFF"/>
                <w:lang w:val="uk-UA"/>
              </w:rPr>
              <w:t xml:space="preserve"> Визначення варіантів для придбання</w:t>
            </w:r>
          </w:p>
        </w:tc>
        <w:tc>
          <w:tcPr>
            <w:tcW w:w="1417" w:type="dxa"/>
            <w:vMerge w:val="restart"/>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2023-2025</w:t>
            </w:r>
          </w:p>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843" w:type="dxa"/>
          </w:tcPr>
          <w:p w:rsidR="00DC74E4" w:rsidRPr="00533FD9" w:rsidRDefault="00DC74E4" w:rsidP="00373B7F">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 xml:space="preserve">Виконавчий комітет Миколаївської міської ради </w:t>
            </w:r>
          </w:p>
          <w:p w:rsidR="00DC74E4" w:rsidRPr="00533FD9" w:rsidRDefault="00DC74E4" w:rsidP="00373B7F">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(відділ обліку та розподілу житла</w:t>
            </w:r>
            <w:r w:rsidR="00A0718C" w:rsidRPr="00533FD9">
              <w:rPr>
                <w:rFonts w:ascii="Times New Roman" w:hAnsi="Times New Roman" w:cs="Times New Roman"/>
                <w:sz w:val="24"/>
                <w:szCs w:val="24"/>
                <w:shd w:val="clear" w:color="auto" w:fill="FFFFFF"/>
                <w:lang w:val="uk-UA"/>
              </w:rPr>
              <w:t xml:space="preserve"> ММР</w:t>
            </w:r>
            <w:r w:rsidRPr="00533FD9">
              <w:rPr>
                <w:rFonts w:ascii="Times New Roman" w:hAnsi="Times New Roman" w:cs="Times New Roman"/>
                <w:sz w:val="24"/>
                <w:szCs w:val="24"/>
                <w:shd w:val="clear" w:color="auto" w:fill="FFFFFF"/>
                <w:lang w:val="uk-UA"/>
              </w:rPr>
              <w:t>)</w:t>
            </w:r>
          </w:p>
        </w:tc>
        <w:tc>
          <w:tcPr>
            <w:tcW w:w="1701" w:type="dxa"/>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tc>
        <w:tc>
          <w:tcPr>
            <w:tcW w:w="1701" w:type="dxa"/>
            <w:gridSpan w:val="2"/>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tc>
        <w:tc>
          <w:tcPr>
            <w:tcW w:w="1701" w:type="dxa"/>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tc>
        <w:tc>
          <w:tcPr>
            <w:tcW w:w="1701" w:type="dxa"/>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tc>
      </w:tr>
      <w:tr w:rsidR="00807235" w:rsidRPr="00807235" w:rsidTr="00807235">
        <w:trPr>
          <w:trHeight w:val="2264"/>
        </w:trPr>
        <w:tc>
          <w:tcPr>
            <w:tcW w:w="568" w:type="dxa"/>
            <w:vMerge/>
          </w:tcPr>
          <w:p w:rsidR="00DC74E4" w:rsidRPr="00533FD9" w:rsidRDefault="00DC74E4" w:rsidP="00373B7F">
            <w:pPr>
              <w:pStyle w:val="a6"/>
              <w:rPr>
                <w:rFonts w:ascii="Times New Roman" w:hAnsi="Times New Roman" w:cs="Times New Roman"/>
                <w:sz w:val="24"/>
                <w:szCs w:val="24"/>
                <w:shd w:val="clear" w:color="auto" w:fill="FFFFFF"/>
                <w:lang w:val="uk-UA"/>
              </w:rPr>
            </w:pPr>
          </w:p>
        </w:tc>
        <w:tc>
          <w:tcPr>
            <w:tcW w:w="2410" w:type="dxa"/>
            <w:vMerge/>
          </w:tcPr>
          <w:p w:rsidR="00DC74E4" w:rsidRPr="00533FD9" w:rsidRDefault="00DC74E4" w:rsidP="00373B7F">
            <w:pPr>
              <w:pStyle w:val="a6"/>
              <w:rPr>
                <w:rFonts w:ascii="Times New Roman" w:hAnsi="Times New Roman" w:cs="Times New Roman"/>
                <w:sz w:val="24"/>
                <w:szCs w:val="24"/>
                <w:shd w:val="clear" w:color="auto" w:fill="FFFFFF"/>
                <w:lang w:val="uk-UA"/>
              </w:rPr>
            </w:pPr>
          </w:p>
        </w:tc>
        <w:tc>
          <w:tcPr>
            <w:tcW w:w="2126" w:type="dxa"/>
          </w:tcPr>
          <w:p w:rsidR="00DC74E4" w:rsidRPr="00533FD9" w:rsidRDefault="00DC74E4" w:rsidP="00807235">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1.2</w:t>
            </w:r>
            <w:r w:rsidR="00807235">
              <w:rPr>
                <w:rFonts w:ascii="Times New Roman" w:hAnsi="Times New Roman" w:cs="Times New Roman"/>
                <w:sz w:val="24"/>
                <w:szCs w:val="24"/>
                <w:shd w:val="clear" w:color="auto" w:fill="FFFFFF"/>
                <w:lang w:val="uk-UA"/>
              </w:rPr>
              <w:t xml:space="preserve">. </w:t>
            </w:r>
            <w:r w:rsidRPr="00533FD9">
              <w:rPr>
                <w:rFonts w:ascii="Times New Roman" w:hAnsi="Times New Roman" w:cs="Times New Roman"/>
                <w:sz w:val="24"/>
                <w:szCs w:val="24"/>
                <w:shd w:val="clear" w:color="auto" w:fill="FFFFFF"/>
                <w:lang w:val="uk-UA"/>
              </w:rPr>
              <w:t>Затвердження об’єктів для придбання</w:t>
            </w:r>
          </w:p>
        </w:tc>
        <w:tc>
          <w:tcPr>
            <w:tcW w:w="1417" w:type="dxa"/>
            <w:vMerge/>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p>
        </w:tc>
        <w:tc>
          <w:tcPr>
            <w:tcW w:w="1843" w:type="dxa"/>
          </w:tcPr>
          <w:p w:rsidR="00DC74E4" w:rsidRPr="00533FD9" w:rsidRDefault="00DC74E4" w:rsidP="00373B7F">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 xml:space="preserve">Виконавчий комітет Миколаївської міської ради </w:t>
            </w:r>
          </w:p>
          <w:p w:rsidR="00DC74E4" w:rsidRPr="00533FD9" w:rsidRDefault="00DC74E4" w:rsidP="00373B7F">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(відділ обліку та розподілу житла</w:t>
            </w:r>
            <w:r w:rsidR="00A0718C" w:rsidRPr="00533FD9">
              <w:rPr>
                <w:rFonts w:ascii="Times New Roman" w:hAnsi="Times New Roman" w:cs="Times New Roman"/>
                <w:sz w:val="24"/>
                <w:szCs w:val="24"/>
                <w:shd w:val="clear" w:color="auto" w:fill="FFFFFF"/>
                <w:lang w:val="uk-UA"/>
              </w:rPr>
              <w:t xml:space="preserve"> ММР</w:t>
            </w:r>
          </w:p>
        </w:tc>
        <w:tc>
          <w:tcPr>
            <w:tcW w:w="1701" w:type="dxa"/>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tc>
        <w:tc>
          <w:tcPr>
            <w:tcW w:w="1701" w:type="dxa"/>
            <w:gridSpan w:val="2"/>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tc>
        <w:tc>
          <w:tcPr>
            <w:tcW w:w="1701" w:type="dxa"/>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tc>
        <w:tc>
          <w:tcPr>
            <w:tcW w:w="1701" w:type="dxa"/>
            <w:vAlign w:val="center"/>
          </w:tcPr>
          <w:p w:rsidR="00DC74E4" w:rsidRPr="00533FD9" w:rsidRDefault="00DC74E4" w:rsidP="00373B7F">
            <w:pPr>
              <w:pStyle w:val="a6"/>
              <w:jc w:val="center"/>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w:t>
            </w:r>
          </w:p>
        </w:tc>
      </w:tr>
      <w:tr w:rsidR="00807235" w:rsidRPr="00533FD9" w:rsidTr="00807235">
        <w:trPr>
          <w:trHeight w:val="2259"/>
        </w:trPr>
        <w:tc>
          <w:tcPr>
            <w:tcW w:w="568" w:type="dxa"/>
            <w:vMerge/>
          </w:tcPr>
          <w:p w:rsidR="00A07F7C" w:rsidRPr="00533FD9" w:rsidRDefault="00A07F7C" w:rsidP="00A07F7C">
            <w:pPr>
              <w:pStyle w:val="a6"/>
              <w:rPr>
                <w:rFonts w:ascii="Times New Roman" w:hAnsi="Times New Roman" w:cs="Times New Roman"/>
                <w:sz w:val="24"/>
                <w:szCs w:val="24"/>
                <w:shd w:val="clear" w:color="auto" w:fill="FFFFFF"/>
                <w:lang w:val="uk-UA"/>
              </w:rPr>
            </w:pPr>
          </w:p>
        </w:tc>
        <w:tc>
          <w:tcPr>
            <w:tcW w:w="2410" w:type="dxa"/>
            <w:vMerge/>
          </w:tcPr>
          <w:p w:rsidR="00A07F7C" w:rsidRPr="00533FD9" w:rsidRDefault="00A07F7C" w:rsidP="00A07F7C">
            <w:pPr>
              <w:pStyle w:val="a6"/>
              <w:rPr>
                <w:rFonts w:ascii="Times New Roman" w:hAnsi="Times New Roman" w:cs="Times New Roman"/>
                <w:sz w:val="24"/>
                <w:szCs w:val="24"/>
                <w:shd w:val="clear" w:color="auto" w:fill="FFFFFF"/>
                <w:lang w:val="uk-UA"/>
              </w:rPr>
            </w:pPr>
          </w:p>
        </w:tc>
        <w:tc>
          <w:tcPr>
            <w:tcW w:w="2126" w:type="dxa"/>
          </w:tcPr>
          <w:p w:rsidR="00A07F7C" w:rsidRPr="00533FD9" w:rsidRDefault="00A07F7C" w:rsidP="004C5095">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1.3</w:t>
            </w:r>
            <w:r w:rsidR="00F43128">
              <w:rPr>
                <w:rFonts w:ascii="Times New Roman" w:hAnsi="Times New Roman" w:cs="Times New Roman"/>
                <w:sz w:val="24"/>
                <w:szCs w:val="24"/>
                <w:shd w:val="clear" w:color="auto" w:fill="FFFFFF"/>
                <w:lang w:val="uk-UA"/>
              </w:rPr>
              <w:t>.</w:t>
            </w:r>
            <w:r w:rsidRPr="00533FD9">
              <w:rPr>
                <w:rFonts w:ascii="Times New Roman" w:hAnsi="Times New Roman" w:cs="Times New Roman"/>
                <w:sz w:val="24"/>
                <w:szCs w:val="24"/>
                <w:shd w:val="clear" w:color="auto" w:fill="FFFFFF"/>
                <w:lang w:val="uk-UA"/>
              </w:rPr>
              <w:t xml:space="preserve"> Придбання житла до </w:t>
            </w:r>
            <w:r w:rsidR="004C5095" w:rsidRPr="00533FD9">
              <w:rPr>
                <w:rFonts w:ascii="Times New Roman" w:hAnsi="Times New Roman" w:cs="Times New Roman"/>
                <w:sz w:val="24"/>
                <w:szCs w:val="24"/>
                <w:shd w:val="clear" w:color="auto" w:fill="FFFFFF"/>
                <w:lang w:val="uk-UA"/>
              </w:rPr>
              <w:t>комунальної власності Миколаївської міської територіальної громади</w:t>
            </w:r>
          </w:p>
        </w:tc>
        <w:tc>
          <w:tcPr>
            <w:tcW w:w="1417" w:type="dxa"/>
            <w:vMerge/>
            <w:vAlign w:val="center"/>
          </w:tcPr>
          <w:p w:rsidR="00A07F7C" w:rsidRPr="00533FD9" w:rsidRDefault="00A07F7C" w:rsidP="00A07F7C">
            <w:pPr>
              <w:pStyle w:val="a6"/>
              <w:jc w:val="center"/>
              <w:rPr>
                <w:rFonts w:ascii="Times New Roman" w:hAnsi="Times New Roman" w:cs="Times New Roman"/>
                <w:sz w:val="24"/>
                <w:szCs w:val="24"/>
                <w:shd w:val="clear" w:color="auto" w:fill="FFFFFF"/>
                <w:lang w:val="uk-UA"/>
              </w:rPr>
            </w:pPr>
          </w:p>
        </w:tc>
        <w:tc>
          <w:tcPr>
            <w:tcW w:w="1843" w:type="dxa"/>
          </w:tcPr>
          <w:p w:rsidR="00A07F7C" w:rsidRPr="00533FD9" w:rsidRDefault="00A07F7C" w:rsidP="00A07F7C">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 xml:space="preserve">Виконавчий комітет Миколаївської міської ради </w:t>
            </w:r>
          </w:p>
          <w:p w:rsidR="00A07F7C" w:rsidRPr="00533FD9" w:rsidRDefault="00A07F7C" w:rsidP="00A07F7C">
            <w:pPr>
              <w:pStyle w:val="a6"/>
              <w:rPr>
                <w:rFonts w:ascii="Times New Roman" w:hAnsi="Times New Roman" w:cs="Times New Roman"/>
                <w:sz w:val="24"/>
                <w:szCs w:val="24"/>
                <w:shd w:val="clear" w:color="auto" w:fill="FFFFFF"/>
                <w:lang w:val="uk-UA"/>
              </w:rPr>
            </w:pPr>
            <w:r w:rsidRPr="00533FD9">
              <w:rPr>
                <w:rFonts w:ascii="Times New Roman" w:hAnsi="Times New Roman" w:cs="Times New Roman"/>
                <w:sz w:val="24"/>
                <w:szCs w:val="24"/>
                <w:shd w:val="clear" w:color="auto" w:fill="FFFFFF"/>
                <w:lang w:val="uk-UA"/>
              </w:rPr>
              <w:t>(відділ обліку та розподілу житла</w:t>
            </w:r>
            <w:r w:rsidR="004C5095" w:rsidRPr="00533FD9">
              <w:rPr>
                <w:rFonts w:ascii="Times New Roman" w:hAnsi="Times New Roman" w:cs="Times New Roman"/>
                <w:sz w:val="24"/>
                <w:szCs w:val="24"/>
                <w:shd w:val="clear" w:color="auto" w:fill="FFFFFF"/>
                <w:lang w:val="uk-UA"/>
              </w:rPr>
              <w:t xml:space="preserve"> ММР</w:t>
            </w:r>
            <w:r w:rsidRPr="00533FD9">
              <w:rPr>
                <w:rFonts w:ascii="Times New Roman" w:hAnsi="Times New Roman" w:cs="Times New Roman"/>
                <w:sz w:val="24"/>
                <w:szCs w:val="24"/>
                <w:shd w:val="clear" w:color="auto" w:fill="FFFFFF"/>
                <w:lang w:val="uk-UA"/>
              </w:rPr>
              <w:t>)</w:t>
            </w:r>
          </w:p>
        </w:tc>
        <w:tc>
          <w:tcPr>
            <w:tcW w:w="1701" w:type="dxa"/>
          </w:tcPr>
          <w:p w:rsidR="00A07F7C" w:rsidRPr="00533FD9" w:rsidRDefault="00807235" w:rsidP="00533FD9">
            <w:pPr>
              <w:rPr>
                <w:sz w:val="24"/>
                <w:szCs w:val="24"/>
              </w:rPr>
            </w:pPr>
            <w:r>
              <w:rPr>
                <w:rFonts w:ascii="Times New Roman" w:hAnsi="Times New Roman" w:cs="Times New Roman"/>
                <w:sz w:val="24"/>
                <w:szCs w:val="24"/>
                <w:shd w:val="clear" w:color="auto" w:fill="FFFFFF"/>
                <w:lang w:val="uk-UA"/>
              </w:rPr>
              <w:t>у</w:t>
            </w:r>
            <w:r w:rsidR="00A07F7C" w:rsidRPr="00533FD9">
              <w:rPr>
                <w:rFonts w:ascii="Times New Roman" w:hAnsi="Times New Roman" w:cs="Times New Roman"/>
                <w:sz w:val="24"/>
                <w:szCs w:val="24"/>
                <w:shd w:val="clear" w:color="auto" w:fill="FFFFFF"/>
                <w:lang w:val="uk-UA"/>
              </w:rPr>
              <w:t xml:space="preserve"> межах бюджетного фінансування</w:t>
            </w:r>
          </w:p>
        </w:tc>
        <w:tc>
          <w:tcPr>
            <w:tcW w:w="1701" w:type="dxa"/>
            <w:gridSpan w:val="2"/>
          </w:tcPr>
          <w:p w:rsidR="00A07F7C" w:rsidRPr="00533FD9" w:rsidRDefault="003329AC" w:rsidP="00533FD9">
            <w:pPr>
              <w:rPr>
                <w:sz w:val="24"/>
                <w:szCs w:val="24"/>
              </w:rPr>
            </w:pPr>
            <w:r>
              <w:rPr>
                <w:rFonts w:ascii="Times New Roman" w:hAnsi="Times New Roman" w:cs="Times New Roman"/>
                <w:sz w:val="24"/>
                <w:szCs w:val="24"/>
                <w:shd w:val="clear" w:color="auto" w:fill="FFFFFF"/>
                <w:lang w:val="uk-UA"/>
              </w:rPr>
              <w:t>у</w:t>
            </w:r>
            <w:r w:rsidR="00A07F7C" w:rsidRPr="00533FD9">
              <w:rPr>
                <w:rFonts w:ascii="Times New Roman" w:hAnsi="Times New Roman" w:cs="Times New Roman"/>
                <w:sz w:val="24"/>
                <w:szCs w:val="24"/>
                <w:shd w:val="clear" w:color="auto" w:fill="FFFFFF"/>
                <w:lang w:val="uk-UA"/>
              </w:rPr>
              <w:t xml:space="preserve"> межах бюджетного фінансування</w:t>
            </w:r>
          </w:p>
        </w:tc>
        <w:tc>
          <w:tcPr>
            <w:tcW w:w="1701" w:type="dxa"/>
          </w:tcPr>
          <w:p w:rsidR="00A07F7C" w:rsidRPr="00533FD9" w:rsidRDefault="003329AC" w:rsidP="00533FD9">
            <w:pPr>
              <w:rPr>
                <w:sz w:val="24"/>
                <w:szCs w:val="24"/>
              </w:rPr>
            </w:pPr>
            <w:r>
              <w:rPr>
                <w:rFonts w:ascii="Times New Roman" w:hAnsi="Times New Roman" w:cs="Times New Roman"/>
                <w:sz w:val="24"/>
                <w:szCs w:val="24"/>
                <w:shd w:val="clear" w:color="auto" w:fill="FFFFFF"/>
                <w:lang w:val="uk-UA"/>
              </w:rPr>
              <w:t>у</w:t>
            </w:r>
            <w:r w:rsidR="00A07F7C" w:rsidRPr="00533FD9">
              <w:rPr>
                <w:rFonts w:ascii="Times New Roman" w:hAnsi="Times New Roman" w:cs="Times New Roman"/>
                <w:sz w:val="24"/>
                <w:szCs w:val="24"/>
                <w:shd w:val="clear" w:color="auto" w:fill="FFFFFF"/>
                <w:lang w:val="uk-UA"/>
              </w:rPr>
              <w:t xml:space="preserve"> межах бюджетного фінансування</w:t>
            </w:r>
          </w:p>
        </w:tc>
        <w:tc>
          <w:tcPr>
            <w:tcW w:w="1701" w:type="dxa"/>
          </w:tcPr>
          <w:p w:rsidR="00A07F7C" w:rsidRPr="00533FD9" w:rsidRDefault="003329AC" w:rsidP="00533FD9">
            <w:pPr>
              <w:rPr>
                <w:sz w:val="24"/>
                <w:szCs w:val="24"/>
              </w:rPr>
            </w:pPr>
            <w:r>
              <w:rPr>
                <w:rFonts w:ascii="Times New Roman" w:hAnsi="Times New Roman" w:cs="Times New Roman"/>
                <w:sz w:val="24"/>
                <w:szCs w:val="24"/>
                <w:shd w:val="clear" w:color="auto" w:fill="FFFFFF"/>
                <w:lang w:val="uk-UA"/>
              </w:rPr>
              <w:t>у</w:t>
            </w:r>
            <w:r w:rsidR="00A07F7C" w:rsidRPr="00533FD9">
              <w:rPr>
                <w:rFonts w:ascii="Times New Roman" w:hAnsi="Times New Roman" w:cs="Times New Roman"/>
                <w:sz w:val="24"/>
                <w:szCs w:val="24"/>
                <w:shd w:val="clear" w:color="auto" w:fill="FFFFFF"/>
                <w:lang w:val="uk-UA"/>
              </w:rPr>
              <w:t xml:space="preserve"> межах бюджетного фінансування</w:t>
            </w:r>
          </w:p>
        </w:tc>
      </w:tr>
    </w:tbl>
    <w:p w:rsidR="00A07F7C" w:rsidRPr="00533FD9" w:rsidRDefault="00A07F7C" w:rsidP="00DC74E4">
      <w:pPr>
        <w:pStyle w:val="a6"/>
        <w:jc w:val="right"/>
        <w:rPr>
          <w:rFonts w:ascii="Times New Roman" w:hAnsi="Times New Roman" w:cs="Times New Roman"/>
          <w:sz w:val="28"/>
          <w:szCs w:val="28"/>
          <w:shd w:val="clear" w:color="auto" w:fill="FFFFFF"/>
          <w:lang w:val="uk-UA"/>
        </w:rPr>
      </w:pPr>
    </w:p>
    <w:p w:rsidR="001B5068" w:rsidRPr="00533FD9" w:rsidRDefault="003A1A1B" w:rsidP="003B3FF7">
      <w:pPr>
        <w:pStyle w:val="a6"/>
        <w:ind w:firstLine="567"/>
        <w:rPr>
          <w:rFonts w:ascii="Times New Roman" w:hAnsi="Times New Roman" w:cs="Times New Roman"/>
          <w:sz w:val="28"/>
          <w:szCs w:val="28"/>
          <w:shd w:val="clear" w:color="auto" w:fill="FFFFFF"/>
          <w:lang w:val="uk-UA"/>
        </w:rPr>
      </w:pPr>
      <w:r w:rsidRPr="00533FD9">
        <w:rPr>
          <w:rFonts w:ascii="Times New Roman" w:hAnsi="Times New Roman" w:cs="Times New Roman"/>
          <w:color w:val="000000"/>
          <w:sz w:val="28"/>
          <w:szCs w:val="28"/>
          <w:shd w:val="clear" w:color="auto" w:fill="FFFFFF"/>
          <w:lang w:val="uk-UA"/>
        </w:rPr>
        <w:t>Обсяг фінансування визначається рішенням міської ради під час затвердження та виконання</w:t>
      </w:r>
      <w:r w:rsidR="00973DA3" w:rsidRPr="00533FD9">
        <w:rPr>
          <w:rFonts w:ascii="Times New Roman" w:hAnsi="Times New Roman" w:cs="Times New Roman"/>
          <w:color w:val="000000"/>
          <w:sz w:val="28"/>
          <w:szCs w:val="28"/>
          <w:shd w:val="clear" w:color="auto" w:fill="FFFFFF"/>
          <w:lang w:val="uk-UA"/>
        </w:rPr>
        <w:t xml:space="preserve"> бюджету Миколаївської  міської територіальної громади</w:t>
      </w:r>
      <w:r w:rsidR="00993C0D">
        <w:rPr>
          <w:rFonts w:ascii="Times New Roman" w:hAnsi="Times New Roman" w:cs="Times New Roman"/>
          <w:color w:val="000000"/>
          <w:sz w:val="28"/>
          <w:szCs w:val="28"/>
          <w:shd w:val="clear" w:color="auto" w:fill="FFFFFF"/>
          <w:lang w:val="uk-UA"/>
        </w:rPr>
        <w:t xml:space="preserve"> на відповідний бюджетни</w:t>
      </w:r>
      <w:r w:rsidRPr="00533FD9">
        <w:rPr>
          <w:rFonts w:ascii="Times New Roman" w:hAnsi="Times New Roman" w:cs="Times New Roman"/>
          <w:color w:val="000000"/>
          <w:sz w:val="28"/>
          <w:szCs w:val="28"/>
          <w:shd w:val="clear" w:color="auto" w:fill="FFFFFF"/>
          <w:lang w:val="uk-UA"/>
        </w:rPr>
        <w:t>й рік.</w:t>
      </w:r>
    </w:p>
    <w:p w:rsidR="001B5068" w:rsidRPr="00F22656" w:rsidRDefault="001B5068" w:rsidP="00DC74E4">
      <w:pPr>
        <w:pStyle w:val="a6"/>
        <w:jc w:val="right"/>
        <w:rPr>
          <w:rFonts w:ascii="Times New Roman" w:hAnsi="Times New Roman" w:cs="Times New Roman"/>
          <w:sz w:val="26"/>
          <w:szCs w:val="26"/>
          <w:shd w:val="clear" w:color="auto" w:fill="FFFFFF"/>
          <w:lang w:val="uk-UA"/>
        </w:rPr>
      </w:pPr>
    </w:p>
    <w:p w:rsidR="00A07F7C" w:rsidRPr="00F22656" w:rsidRDefault="00912A79" w:rsidP="00DC74E4">
      <w:pPr>
        <w:pStyle w:val="a6"/>
        <w:jc w:val="right"/>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__________________________________________________________________________________________________________________</w:t>
      </w: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1B5068" w:rsidRPr="00F22656" w:rsidRDefault="001B5068" w:rsidP="00DC74E4">
      <w:pPr>
        <w:pStyle w:val="a6"/>
        <w:jc w:val="right"/>
        <w:rPr>
          <w:rFonts w:ascii="Times New Roman" w:hAnsi="Times New Roman" w:cs="Times New Roman"/>
          <w:sz w:val="26"/>
          <w:szCs w:val="26"/>
          <w:shd w:val="clear" w:color="auto" w:fill="FFFFFF"/>
          <w:lang w:val="uk-UA"/>
        </w:rPr>
      </w:pPr>
    </w:p>
    <w:p w:rsidR="001B5068" w:rsidRPr="00F22656" w:rsidRDefault="001B5068"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A07F7C" w:rsidRPr="00F22656" w:rsidRDefault="00A07F7C" w:rsidP="00DC74E4">
      <w:pPr>
        <w:pStyle w:val="a6"/>
        <w:jc w:val="right"/>
        <w:rPr>
          <w:rFonts w:ascii="Times New Roman" w:hAnsi="Times New Roman" w:cs="Times New Roman"/>
          <w:sz w:val="26"/>
          <w:szCs w:val="26"/>
          <w:shd w:val="clear" w:color="auto" w:fill="FFFFFF"/>
          <w:lang w:val="uk-UA"/>
        </w:rPr>
      </w:pPr>
    </w:p>
    <w:p w:rsidR="003A7650" w:rsidRPr="00F22656" w:rsidRDefault="003A7650" w:rsidP="00DC74E4">
      <w:pPr>
        <w:pStyle w:val="a6"/>
        <w:jc w:val="right"/>
        <w:rPr>
          <w:rFonts w:ascii="Times New Roman" w:hAnsi="Times New Roman" w:cs="Times New Roman"/>
          <w:sz w:val="26"/>
          <w:szCs w:val="26"/>
          <w:shd w:val="clear" w:color="auto" w:fill="FFFFFF"/>
          <w:lang w:val="uk-UA"/>
        </w:rPr>
      </w:pPr>
    </w:p>
    <w:p w:rsidR="001935D4" w:rsidRDefault="001935D4" w:rsidP="00DC74E4">
      <w:pPr>
        <w:pStyle w:val="a6"/>
        <w:jc w:val="right"/>
        <w:rPr>
          <w:rFonts w:ascii="Times New Roman" w:hAnsi="Times New Roman" w:cs="Times New Roman"/>
          <w:sz w:val="26"/>
          <w:szCs w:val="26"/>
          <w:shd w:val="clear" w:color="auto" w:fill="FFFFFF"/>
          <w:lang w:val="uk-UA"/>
        </w:rPr>
      </w:pPr>
    </w:p>
    <w:p w:rsidR="00B51AE4" w:rsidRDefault="00B51AE4" w:rsidP="001935D4">
      <w:pPr>
        <w:pStyle w:val="a6"/>
        <w:ind w:left="11340"/>
        <w:rPr>
          <w:rFonts w:ascii="Times New Roman" w:hAnsi="Times New Roman" w:cs="Times New Roman"/>
          <w:sz w:val="28"/>
          <w:szCs w:val="28"/>
          <w:shd w:val="clear" w:color="auto" w:fill="FFFFFF"/>
          <w:lang w:val="uk-UA"/>
        </w:rPr>
      </w:pPr>
    </w:p>
    <w:p w:rsidR="00B51AE4" w:rsidRDefault="00B51AE4" w:rsidP="001935D4">
      <w:pPr>
        <w:pStyle w:val="a6"/>
        <w:ind w:left="11340"/>
        <w:rPr>
          <w:rFonts w:ascii="Times New Roman" w:hAnsi="Times New Roman" w:cs="Times New Roman"/>
          <w:sz w:val="28"/>
          <w:szCs w:val="28"/>
          <w:shd w:val="clear" w:color="auto" w:fill="FFFFFF"/>
          <w:lang w:val="uk-UA"/>
        </w:rPr>
      </w:pPr>
    </w:p>
    <w:p w:rsidR="00B51AE4" w:rsidRDefault="00B51AE4" w:rsidP="001935D4">
      <w:pPr>
        <w:pStyle w:val="a6"/>
        <w:ind w:left="11340"/>
        <w:rPr>
          <w:rFonts w:ascii="Times New Roman" w:hAnsi="Times New Roman" w:cs="Times New Roman"/>
          <w:sz w:val="28"/>
          <w:szCs w:val="28"/>
          <w:shd w:val="clear" w:color="auto" w:fill="FFFFFF"/>
          <w:lang w:val="uk-UA"/>
        </w:rPr>
      </w:pPr>
    </w:p>
    <w:p w:rsidR="00B51AE4" w:rsidRDefault="00B51AE4" w:rsidP="001935D4">
      <w:pPr>
        <w:pStyle w:val="a6"/>
        <w:ind w:left="11340"/>
        <w:rPr>
          <w:rFonts w:ascii="Times New Roman" w:hAnsi="Times New Roman" w:cs="Times New Roman"/>
          <w:sz w:val="28"/>
          <w:szCs w:val="28"/>
          <w:shd w:val="clear" w:color="auto" w:fill="FFFFFF"/>
          <w:lang w:val="uk-UA"/>
        </w:rPr>
      </w:pPr>
    </w:p>
    <w:p w:rsidR="00DC74E4" w:rsidRPr="0057047D" w:rsidRDefault="00B51AE4" w:rsidP="00545A17">
      <w:pPr>
        <w:pStyle w:val="a6"/>
        <w:ind w:left="12474"/>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w:t>
      </w:r>
      <w:r w:rsidR="00DC74E4" w:rsidRPr="0057047D">
        <w:rPr>
          <w:rFonts w:ascii="Times New Roman" w:hAnsi="Times New Roman" w:cs="Times New Roman"/>
          <w:sz w:val="28"/>
          <w:szCs w:val="28"/>
          <w:shd w:val="clear" w:color="auto" w:fill="FFFFFF"/>
          <w:lang w:val="uk-UA"/>
        </w:rPr>
        <w:t xml:space="preserve">одаток 3 </w:t>
      </w:r>
    </w:p>
    <w:p w:rsidR="00DC74E4" w:rsidRDefault="00DC74E4" w:rsidP="00545A17">
      <w:pPr>
        <w:pStyle w:val="a6"/>
        <w:ind w:left="12474"/>
        <w:rPr>
          <w:rFonts w:ascii="Times New Roman" w:hAnsi="Times New Roman" w:cs="Times New Roman"/>
          <w:sz w:val="28"/>
          <w:szCs w:val="28"/>
          <w:shd w:val="clear" w:color="auto" w:fill="FFFFFF"/>
          <w:lang w:val="uk-UA"/>
        </w:rPr>
      </w:pPr>
      <w:r w:rsidRPr="0057047D">
        <w:rPr>
          <w:rFonts w:ascii="Times New Roman" w:hAnsi="Times New Roman" w:cs="Times New Roman"/>
          <w:sz w:val="28"/>
          <w:szCs w:val="28"/>
          <w:shd w:val="clear" w:color="auto" w:fill="FFFFFF"/>
          <w:lang w:val="uk-UA"/>
        </w:rPr>
        <w:t>до Програми</w:t>
      </w:r>
    </w:p>
    <w:p w:rsidR="00446AA9" w:rsidRPr="0057047D" w:rsidRDefault="00446AA9" w:rsidP="001935D4">
      <w:pPr>
        <w:pStyle w:val="a6"/>
        <w:ind w:left="11340"/>
        <w:rPr>
          <w:rFonts w:ascii="Times New Roman" w:hAnsi="Times New Roman" w:cs="Times New Roman"/>
          <w:sz w:val="28"/>
          <w:szCs w:val="28"/>
          <w:shd w:val="clear" w:color="auto" w:fill="FFFFFF"/>
          <w:lang w:val="uk-UA"/>
        </w:rPr>
      </w:pPr>
    </w:p>
    <w:p w:rsidR="00DC74E4" w:rsidRPr="0057047D" w:rsidRDefault="00DC74E4" w:rsidP="00DC74E4">
      <w:pPr>
        <w:pStyle w:val="a6"/>
        <w:jc w:val="right"/>
        <w:rPr>
          <w:rFonts w:ascii="Times New Roman" w:hAnsi="Times New Roman" w:cs="Times New Roman"/>
          <w:sz w:val="28"/>
          <w:szCs w:val="28"/>
          <w:shd w:val="clear" w:color="auto" w:fill="FFFFFF"/>
          <w:lang w:val="uk-UA"/>
        </w:rPr>
      </w:pPr>
    </w:p>
    <w:p w:rsidR="00DC74E4" w:rsidRDefault="00DC74E4" w:rsidP="001B5068">
      <w:pPr>
        <w:pStyle w:val="a7"/>
        <w:shd w:val="clear" w:color="auto" w:fill="FFFFFF"/>
        <w:spacing w:before="0" w:beforeAutospacing="0" w:after="0" w:afterAutospacing="0"/>
        <w:ind w:firstLine="709"/>
        <w:jc w:val="center"/>
        <w:rPr>
          <w:sz w:val="28"/>
          <w:szCs w:val="28"/>
          <w:shd w:val="clear" w:color="auto" w:fill="FFFFFF"/>
          <w:lang w:val="uk-UA"/>
        </w:rPr>
      </w:pPr>
      <w:r w:rsidRPr="0057047D">
        <w:rPr>
          <w:color w:val="000000"/>
          <w:sz w:val="28"/>
          <w:szCs w:val="28"/>
          <w:lang w:val="uk-UA"/>
        </w:rPr>
        <w:t>Перелік резул</w:t>
      </w:r>
      <w:r w:rsidR="000B6E8B">
        <w:rPr>
          <w:color w:val="000000"/>
          <w:sz w:val="28"/>
          <w:szCs w:val="28"/>
          <w:lang w:val="uk-UA"/>
        </w:rPr>
        <w:t>ьтативних показників виконання міської П</w:t>
      </w:r>
      <w:r w:rsidRPr="0057047D">
        <w:rPr>
          <w:color w:val="000000"/>
          <w:sz w:val="28"/>
          <w:szCs w:val="28"/>
          <w:lang w:val="uk-UA"/>
        </w:rPr>
        <w:t xml:space="preserve">рограми </w:t>
      </w:r>
      <w:r w:rsidRPr="0057047D">
        <w:rPr>
          <w:sz w:val="28"/>
          <w:szCs w:val="28"/>
          <w:shd w:val="clear" w:color="auto" w:fill="FFFFFF"/>
          <w:lang w:val="uk-UA"/>
        </w:rPr>
        <w:t xml:space="preserve">забезпечення житлом </w:t>
      </w:r>
      <w:r w:rsidR="002030F2" w:rsidRPr="0057047D">
        <w:rPr>
          <w:sz w:val="28"/>
          <w:szCs w:val="28"/>
          <w:shd w:val="clear" w:color="auto" w:fill="FFFFFF"/>
          <w:lang w:val="uk-UA"/>
        </w:rPr>
        <w:t xml:space="preserve">військовослужбовців військових частин Миколаївського гарнізону - платників податку </w:t>
      </w:r>
      <w:r w:rsidR="002030F2" w:rsidRPr="0057047D">
        <w:rPr>
          <w:color w:val="1D1D1B"/>
          <w:sz w:val="28"/>
          <w:szCs w:val="28"/>
          <w:shd w:val="clear" w:color="auto" w:fill="FFFFFF"/>
          <w:lang w:val="uk-UA"/>
        </w:rPr>
        <w:t>на доходи фізичних осіб з грошового забезпечення, грошових винагород та інших виплат</w:t>
      </w:r>
      <w:r w:rsidR="002030F2" w:rsidRPr="0057047D">
        <w:rPr>
          <w:sz w:val="28"/>
          <w:szCs w:val="28"/>
          <w:shd w:val="clear" w:color="auto" w:fill="FFFFFF"/>
          <w:lang w:val="uk-UA"/>
        </w:rPr>
        <w:t xml:space="preserve"> до бюджету </w:t>
      </w:r>
      <w:r w:rsidR="002030F2" w:rsidRPr="0057047D">
        <w:rPr>
          <w:color w:val="1D1D1B"/>
          <w:sz w:val="28"/>
          <w:szCs w:val="28"/>
          <w:shd w:val="clear" w:color="auto" w:fill="FFFFFF"/>
          <w:lang w:val="uk-UA"/>
        </w:rPr>
        <w:t>Миколаївської міської територіальної громади</w:t>
      </w:r>
      <w:r w:rsidR="00CC2DCD">
        <w:rPr>
          <w:color w:val="1D1D1B"/>
          <w:sz w:val="28"/>
          <w:szCs w:val="28"/>
          <w:shd w:val="clear" w:color="auto" w:fill="FFFFFF"/>
          <w:lang w:val="uk-UA"/>
        </w:rPr>
        <w:t xml:space="preserve"> </w:t>
      </w:r>
      <w:r w:rsidR="002030F2" w:rsidRPr="0057047D">
        <w:rPr>
          <w:sz w:val="28"/>
          <w:szCs w:val="28"/>
          <w:shd w:val="clear" w:color="auto" w:fill="FFFFFF"/>
          <w:lang w:val="uk-UA"/>
        </w:rPr>
        <w:t>та членів їх сімей</w:t>
      </w:r>
    </w:p>
    <w:p w:rsidR="00CC2DCD" w:rsidRPr="0057047D" w:rsidRDefault="00CC2DCD" w:rsidP="001B5068">
      <w:pPr>
        <w:pStyle w:val="a7"/>
        <w:shd w:val="clear" w:color="auto" w:fill="FFFFFF"/>
        <w:spacing w:before="0" w:beforeAutospacing="0" w:after="0" w:afterAutospacing="0"/>
        <w:ind w:firstLine="709"/>
        <w:jc w:val="center"/>
        <w:rPr>
          <w:sz w:val="28"/>
          <w:szCs w:val="28"/>
          <w:shd w:val="clear" w:color="auto" w:fill="FFFFFF"/>
          <w:lang w:val="uk-UA"/>
        </w:rPr>
      </w:pPr>
    </w:p>
    <w:tbl>
      <w:tblPr>
        <w:tblStyle w:val="a8"/>
        <w:tblW w:w="15198" w:type="dxa"/>
        <w:tblLook w:val="04A0" w:firstRow="1" w:lastRow="0" w:firstColumn="1" w:lastColumn="0" w:noHBand="0" w:noVBand="1"/>
      </w:tblPr>
      <w:tblGrid>
        <w:gridCol w:w="3369"/>
        <w:gridCol w:w="2957"/>
        <w:gridCol w:w="2957"/>
        <w:gridCol w:w="2957"/>
        <w:gridCol w:w="2958"/>
      </w:tblGrid>
      <w:tr w:rsidR="00DC74E4" w:rsidRPr="00F22656" w:rsidTr="00373B7F">
        <w:tc>
          <w:tcPr>
            <w:tcW w:w="3369" w:type="dxa"/>
            <w:vMerge w:val="restart"/>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Показники</w:t>
            </w:r>
          </w:p>
        </w:tc>
        <w:tc>
          <w:tcPr>
            <w:tcW w:w="2957" w:type="dxa"/>
            <w:vMerge w:val="restart"/>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Всього, од.</w:t>
            </w:r>
          </w:p>
        </w:tc>
        <w:tc>
          <w:tcPr>
            <w:tcW w:w="8872" w:type="dxa"/>
            <w:gridSpan w:val="3"/>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По рока</w:t>
            </w:r>
            <w:r w:rsidR="002469C5">
              <w:rPr>
                <w:rFonts w:ascii="Times New Roman" w:hAnsi="Times New Roman" w:cs="Times New Roman"/>
                <w:sz w:val="26"/>
                <w:szCs w:val="26"/>
                <w:shd w:val="clear" w:color="auto" w:fill="FFFFFF"/>
                <w:lang w:val="uk-UA"/>
              </w:rPr>
              <w:t>х</w:t>
            </w:r>
          </w:p>
        </w:tc>
      </w:tr>
      <w:tr w:rsidR="00DC74E4" w:rsidRPr="00F22656" w:rsidTr="00373B7F">
        <w:tc>
          <w:tcPr>
            <w:tcW w:w="3369" w:type="dxa"/>
            <w:vMerge/>
          </w:tcPr>
          <w:p w:rsidR="00DC74E4" w:rsidRPr="00F22656" w:rsidRDefault="00DC74E4" w:rsidP="00373B7F">
            <w:pPr>
              <w:pStyle w:val="a6"/>
              <w:rPr>
                <w:rFonts w:ascii="Times New Roman" w:hAnsi="Times New Roman" w:cs="Times New Roman"/>
                <w:sz w:val="26"/>
                <w:szCs w:val="26"/>
                <w:shd w:val="clear" w:color="auto" w:fill="FFFFFF"/>
                <w:lang w:val="uk-UA"/>
              </w:rPr>
            </w:pPr>
          </w:p>
        </w:tc>
        <w:tc>
          <w:tcPr>
            <w:tcW w:w="2957" w:type="dxa"/>
            <w:vMerge/>
          </w:tcPr>
          <w:p w:rsidR="00DC74E4" w:rsidRPr="00F22656" w:rsidRDefault="00DC74E4" w:rsidP="00373B7F">
            <w:pPr>
              <w:pStyle w:val="a6"/>
              <w:rPr>
                <w:rFonts w:ascii="Times New Roman" w:hAnsi="Times New Roman" w:cs="Times New Roman"/>
                <w:sz w:val="26"/>
                <w:szCs w:val="26"/>
                <w:shd w:val="clear" w:color="auto" w:fill="FFFFFF"/>
                <w:lang w:val="uk-UA"/>
              </w:rPr>
            </w:pPr>
          </w:p>
        </w:tc>
        <w:tc>
          <w:tcPr>
            <w:tcW w:w="2957" w:type="dxa"/>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2023</w:t>
            </w:r>
          </w:p>
        </w:tc>
        <w:tc>
          <w:tcPr>
            <w:tcW w:w="2957" w:type="dxa"/>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2024</w:t>
            </w:r>
          </w:p>
        </w:tc>
        <w:tc>
          <w:tcPr>
            <w:tcW w:w="2958" w:type="dxa"/>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2025</w:t>
            </w:r>
          </w:p>
        </w:tc>
      </w:tr>
      <w:tr w:rsidR="00DC74E4" w:rsidRPr="00F22656" w:rsidTr="00373B7F">
        <w:trPr>
          <w:trHeight w:val="654"/>
        </w:trPr>
        <w:tc>
          <w:tcPr>
            <w:tcW w:w="15198" w:type="dxa"/>
            <w:gridSpan w:val="5"/>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 xml:space="preserve">Забезпечення житлом </w:t>
            </w:r>
            <w:r w:rsidR="002030F2" w:rsidRPr="00F22656">
              <w:rPr>
                <w:rFonts w:ascii="Times New Roman" w:hAnsi="Times New Roman" w:cs="Times New Roman"/>
                <w:sz w:val="26"/>
                <w:szCs w:val="26"/>
                <w:shd w:val="clear" w:color="auto" w:fill="FFFFFF"/>
                <w:lang w:val="uk-UA"/>
              </w:rPr>
              <w:t xml:space="preserve">військовослужбовців військових частин Миколаївського гарнізону - платників податку </w:t>
            </w:r>
            <w:r w:rsidR="002030F2" w:rsidRPr="00F22656">
              <w:rPr>
                <w:rFonts w:ascii="Times New Roman" w:hAnsi="Times New Roman" w:cs="Times New Roman"/>
                <w:color w:val="1D1D1B"/>
                <w:sz w:val="26"/>
                <w:szCs w:val="26"/>
                <w:shd w:val="clear" w:color="auto" w:fill="FFFFFF"/>
                <w:lang w:val="uk-UA"/>
              </w:rPr>
              <w:t>на доходи фізичних осіб з грошового забезпечення, грошових винагород та інших виплат</w:t>
            </w:r>
            <w:r w:rsidR="002030F2" w:rsidRPr="00F22656">
              <w:rPr>
                <w:rFonts w:ascii="Times New Roman" w:hAnsi="Times New Roman" w:cs="Times New Roman"/>
                <w:sz w:val="26"/>
                <w:szCs w:val="26"/>
                <w:shd w:val="clear" w:color="auto" w:fill="FFFFFF"/>
                <w:lang w:val="uk-UA"/>
              </w:rPr>
              <w:t xml:space="preserve"> до бюджету </w:t>
            </w:r>
            <w:r w:rsidR="002030F2" w:rsidRPr="00F22656">
              <w:rPr>
                <w:rFonts w:ascii="Times New Roman" w:hAnsi="Times New Roman" w:cs="Times New Roman"/>
                <w:color w:val="1D1D1B"/>
                <w:sz w:val="26"/>
                <w:szCs w:val="26"/>
                <w:shd w:val="clear" w:color="auto" w:fill="FFFFFF"/>
                <w:lang w:val="uk-UA"/>
              </w:rPr>
              <w:t>Миколаївської міської територіальної громади</w:t>
            </w:r>
            <w:r w:rsidR="002030F2" w:rsidRPr="00F22656">
              <w:rPr>
                <w:rFonts w:ascii="Times New Roman" w:hAnsi="Times New Roman" w:cs="Times New Roman"/>
                <w:sz w:val="26"/>
                <w:szCs w:val="26"/>
                <w:shd w:val="clear" w:color="auto" w:fill="FFFFFF"/>
                <w:lang w:val="uk-UA"/>
              </w:rPr>
              <w:t>та членів їх сімей</w:t>
            </w:r>
          </w:p>
        </w:tc>
      </w:tr>
      <w:tr w:rsidR="00DC74E4" w:rsidRPr="00F22656" w:rsidTr="00373B7F">
        <w:trPr>
          <w:trHeight w:val="350"/>
        </w:trPr>
        <w:tc>
          <w:tcPr>
            <w:tcW w:w="3369" w:type="dxa"/>
          </w:tcPr>
          <w:p w:rsidR="00DC74E4" w:rsidRPr="00F22656" w:rsidRDefault="00DC74E4" w:rsidP="00373B7F">
            <w:pPr>
              <w:pStyle w:val="a6"/>
              <w:rPr>
                <w:rFonts w:ascii="Times New Roman" w:hAnsi="Times New Roman" w:cs="Times New Roman"/>
                <w:i/>
                <w:iCs/>
                <w:sz w:val="26"/>
                <w:szCs w:val="26"/>
                <w:shd w:val="clear" w:color="auto" w:fill="FFFFFF"/>
                <w:lang w:val="uk-UA"/>
              </w:rPr>
            </w:pPr>
            <w:r w:rsidRPr="00F22656">
              <w:rPr>
                <w:rFonts w:ascii="Times New Roman" w:hAnsi="Times New Roman" w:cs="Times New Roman"/>
                <w:i/>
                <w:iCs/>
                <w:sz w:val="26"/>
                <w:szCs w:val="26"/>
                <w:shd w:val="clear" w:color="auto" w:fill="FFFFFF"/>
                <w:lang w:val="uk-UA"/>
              </w:rPr>
              <w:t>Показник затрат</w:t>
            </w:r>
          </w:p>
        </w:tc>
        <w:tc>
          <w:tcPr>
            <w:tcW w:w="2957" w:type="dxa"/>
            <w:vAlign w:val="center"/>
          </w:tcPr>
          <w:p w:rsidR="00DC74E4" w:rsidRPr="00F22656" w:rsidRDefault="00DC74E4" w:rsidP="00373B7F">
            <w:pPr>
              <w:pStyle w:val="a6"/>
              <w:ind w:left="-122" w:firstLine="122"/>
              <w:jc w:val="center"/>
              <w:rPr>
                <w:rFonts w:ascii="Times New Roman" w:hAnsi="Times New Roman" w:cs="Times New Roman"/>
                <w:sz w:val="26"/>
                <w:szCs w:val="26"/>
                <w:shd w:val="clear" w:color="auto" w:fill="FFFFFF"/>
                <w:lang w:val="uk-UA"/>
              </w:rPr>
            </w:pP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c>
          <w:tcPr>
            <w:tcW w:w="2958"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r>
      <w:tr w:rsidR="00C464B0" w:rsidRPr="00F22656" w:rsidTr="006338F9">
        <w:trPr>
          <w:trHeight w:val="413"/>
        </w:trPr>
        <w:tc>
          <w:tcPr>
            <w:tcW w:w="3369" w:type="dxa"/>
          </w:tcPr>
          <w:p w:rsidR="00C464B0" w:rsidRPr="00F22656" w:rsidRDefault="00C464B0" w:rsidP="00C464B0">
            <w:pPr>
              <w:pStyle w:val="a6"/>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обсяг видатків, тис.</w:t>
            </w:r>
            <w:r w:rsidR="001F785B">
              <w:rPr>
                <w:rFonts w:ascii="Times New Roman" w:hAnsi="Times New Roman" w:cs="Times New Roman"/>
                <w:sz w:val="26"/>
                <w:szCs w:val="26"/>
                <w:shd w:val="clear" w:color="auto" w:fill="FFFFFF"/>
                <w:lang w:val="uk-UA"/>
              </w:rPr>
              <w:t xml:space="preserve"> </w:t>
            </w:r>
            <w:r w:rsidRPr="00F22656">
              <w:rPr>
                <w:rFonts w:ascii="Times New Roman" w:hAnsi="Times New Roman" w:cs="Times New Roman"/>
                <w:sz w:val="26"/>
                <w:szCs w:val="26"/>
                <w:shd w:val="clear" w:color="auto" w:fill="FFFFFF"/>
                <w:lang w:val="uk-UA"/>
              </w:rPr>
              <w:t>грн</w:t>
            </w:r>
          </w:p>
        </w:tc>
        <w:tc>
          <w:tcPr>
            <w:tcW w:w="2957" w:type="dxa"/>
          </w:tcPr>
          <w:p w:rsidR="00C464B0" w:rsidRPr="00F22656" w:rsidRDefault="00F62FE9" w:rsidP="00C464B0">
            <w:pPr>
              <w:jc w:val="center"/>
            </w:pPr>
            <w:r>
              <w:rPr>
                <w:rFonts w:ascii="Times New Roman" w:hAnsi="Times New Roman" w:cs="Times New Roman"/>
                <w:sz w:val="26"/>
                <w:szCs w:val="26"/>
                <w:shd w:val="clear" w:color="auto" w:fill="FFFFFF"/>
                <w:lang w:val="uk-UA"/>
              </w:rPr>
              <w:t>у</w:t>
            </w:r>
            <w:r w:rsidR="00C464B0" w:rsidRPr="00F22656">
              <w:rPr>
                <w:rFonts w:ascii="Times New Roman" w:hAnsi="Times New Roman" w:cs="Times New Roman"/>
                <w:sz w:val="26"/>
                <w:szCs w:val="26"/>
                <w:shd w:val="clear" w:color="auto" w:fill="FFFFFF"/>
                <w:lang w:val="uk-UA"/>
              </w:rPr>
              <w:t xml:space="preserve"> межах бюджетного фінансування</w:t>
            </w:r>
          </w:p>
        </w:tc>
        <w:tc>
          <w:tcPr>
            <w:tcW w:w="2957" w:type="dxa"/>
          </w:tcPr>
          <w:p w:rsidR="00C464B0" w:rsidRPr="00F22656" w:rsidRDefault="00F62FE9" w:rsidP="00C464B0">
            <w:pPr>
              <w:jc w:val="center"/>
            </w:pPr>
            <w:r>
              <w:rPr>
                <w:rFonts w:ascii="Times New Roman" w:hAnsi="Times New Roman" w:cs="Times New Roman"/>
                <w:sz w:val="26"/>
                <w:szCs w:val="26"/>
                <w:shd w:val="clear" w:color="auto" w:fill="FFFFFF"/>
                <w:lang w:val="uk-UA"/>
              </w:rPr>
              <w:t>у</w:t>
            </w:r>
            <w:r w:rsidR="00C464B0" w:rsidRPr="00F22656">
              <w:rPr>
                <w:rFonts w:ascii="Times New Roman" w:hAnsi="Times New Roman" w:cs="Times New Roman"/>
                <w:sz w:val="26"/>
                <w:szCs w:val="26"/>
                <w:shd w:val="clear" w:color="auto" w:fill="FFFFFF"/>
                <w:lang w:val="uk-UA"/>
              </w:rPr>
              <w:t xml:space="preserve"> межах бюджетного фінансування</w:t>
            </w:r>
          </w:p>
        </w:tc>
        <w:tc>
          <w:tcPr>
            <w:tcW w:w="2957" w:type="dxa"/>
          </w:tcPr>
          <w:p w:rsidR="00C464B0" w:rsidRPr="00F22656" w:rsidRDefault="00F62FE9" w:rsidP="00C464B0">
            <w:pPr>
              <w:jc w:val="center"/>
            </w:pPr>
            <w:r>
              <w:rPr>
                <w:rFonts w:ascii="Times New Roman" w:hAnsi="Times New Roman" w:cs="Times New Roman"/>
                <w:sz w:val="26"/>
                <w:szCs w:val="26"/>
                <w:shd w:val="clear" w:color="auto" w:fill="FFFFFF"/>
                <w:lang w:val="uk-UA"/>
              </w:rPr>
              <w:t>у</w:t>
            </w:r>
            <w:r w:rsidR="00C464B0" w:rsidRPr="00F22656">
              <w:rPr>
                <w:rFonts w:ascii="Times New Roman" w:hAnsi="Times New Roman" w:cs="Times New Roman"/>
                <w:sz w:val="26"/>
                <w:szCs w:val="26"/>
                <w:shd w:val="clear" w:color="auto" w:fill="FFFFFF"/>
                <w:lang w:val="uk-UA"/>
              </w:rPr>
              <w:t xml:space="preserve"> межах бюджетного фінансування</w:t>
            </w:r>
          </w:p>
        </w:tc>
        <w:tc>
          <w:tcPr>
            <w:tcW w:w="2958" w:type="dxa"/>
          </w:tcPr>
          <w:p w:rsidR="00C464B0" w:rsidRPr="00F22656" w:rsidRDefault="00941F1E" w:rsidP="00C464B0">
            <w:pPr>
              <w:jc w:val="center"/>
            </w:pPr>
            <w:r>
              <w:rPr>
                <w:rFonts w:ascii="Times New Roman" w:hAnsi="Times New Roman" w:cs="Times New Roman"/>
                <w:sz w:val="26"/>
                <w:szCs w:val="26"/>
                <w:shd w:val="clear" w:color="auto" w:fill="FFFFFF"/>
                <w:lang w:val="uk-UA"/>
              </w:rPr>
              <w:t>у</w:t>
            </w:r>
            <w:r w:rsidR="00C464B0" w:rsidRPr="00F22656">
              <w:rPr>
                <w:rFonts w:ascii="Times New Roman" w:hAnsi="Times New Roman" w:cs="Times New Roman"/>
                <w:sz w:val="26"/>
                <w:szCs w:val="26"/>
                <w:shd w:val="clear" w:color="auto" w:fill="FFFFFF"/>
                <w:lang w:val="uk-UA"/>
              </w:rPr>
              <w:t xml:space="preserve"> межах бюджетного фінансування</w:t>
            </w:r>
          </w:p>
        </w:tc>
      </w:tr>
      <w:tr w:rsidR="00DC74E4" w:rsidRPr="00F22656" w:rsidTr="00373B7F">
        <w:trPr>
          <w:trHeight w:val="263"/>
        </w:trPr>
        <w:tc>
          <w:tcPr>
            <w:tcW w:w="3369" w:type="dxa"/>
          </w:tcPr>
          <w:p w:rsidR="00DC74E4" w:rsidRPr="00F22656" w:rsidRDefault="00DC74E4" w:rsidP="00373B7F">
            <w:pPr>
              <w:pStyle w:val="a6"/>
              <w:rPr>
                <w:rFonts w:ascii="Times New Roman" w:hAnsi="Times New Roman" w:cs="Times New Roman"/>
                <w:i/>
                <w:iCs/>
                <w:sz w:val="26"/>
                <w:szCs w:val="26"/>
                <w:shd w:val="clear" w:color="auto" w:fill="FFFFFF"/>
                <w:lang w:val="uk-UA"/>
              </w:rPr>
            </w:pPr>
            <w:r w:rsidRPr="00F22656">
              <w:rPr>
                <w:rFonts w:ascii="Times New Roman" w:hAnsi="Times New Roman" w:cs="Times New Roman"/>
                <w:i/>
                <w:iCs/>
                <w:sz w:val="26"/>
                <w:szCs w:val="26"/>
                <w:shd w:val="clear" w:color="auto" w:fill="FFFFFF"/>
                <w:lang w:val="uk-UA"/>
              </w:rPr>
              <w:t>Показник продукту</w:t>
            </w:r>
          </w:p>
        </w:tc>
        <w:tc>
          <w:tcPr>
            <w:tcW w:w="2957" w:type="dxa"/>
            <w:vAlign w:val="center"/>
          </w:tcPr>
          <w:p w:rsidR="00DC74E4" w:rsidRPr="00F22656" w:rsidRDefault="00DC74E4" w:rsidP="00373B7F">
            <w:pPr>
              <w:pStyle w:val="a6"/>
              <w:ind w:left="-122" w:firstLine="122"/>
              <w:jc w:val="center"/>
              <w:rPr>
                <w:rFonts w:ascii="Times New Roman" w:hAnsi="Times New Roman" w:cs="Times New Roman"/>
                <w:sz w:val="26"/>
                <w:szCs w:val="26"/>
                <w:shd w:val="clear" w:color="auto" w:fill="FFFFFF"/>
                <w:lang w:val="uk-UA"/>
              </w:rPr>
            </w:pP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c>
          <w:tcPr>
            <w:tcW w:w="2958"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r>
      <w:tr w:rsidR="00C464B0" w:rsidRPr="00F22656" w:rsidTr="00521B29">
        <w:trPr>
          <w:trHeight w:val="654"/>
        </w:trPr>
        <w:tc>
          <w:tcPr>
            <w:tcW w:w="3369" w:type="dxa"/>
          </w:tcPr>
          <w:p w:rsidR="00C464B0" w:rsidRPr="00F22656" w:rsidRDefault="00C464B0" w:rsidP="00C464B0">
            <w:pPr>
              <w:pStyle w:val="a6"/>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кількість квартир, які планується придбати, шт.</w:t>
            </w:r>
          </w:p>
        </w:tc>
        <w:tc>
          <w:tcPr>
            <w:tcW w:w="2957" w:type="dxa"/>
          </w:tcPr>
          <w:p w:rsidR="00C464B0" w:rsidRPr="00F22656" w:rsidRDefault="00F62FE9" w:rsidP="00C464B0">
            <w:pPr>
              <w:jc w:val="center"/>
            </w:pPr>
            <w:r>
              <w:rPr>
                <w:rFonts w:ascii="Times New Roman" w:hAnsi="Times New Roman" w:cs="Times New Roman"/>
                <w:sz w:val="26"/>
                <w:szCs w:val="26"/>
                <w:shd w:val="clear" w:color="auto" w:fill="FFFFFF"/>
                <w:lang w:val="uk-UA"/>
              </w:rPr>
              <w:t>у</w:t>
            </w:r>
            <w:r w:rsidR="00C464B0" w:rsidRPr="00F22656">
              <w:rPr>
                <w:rFonts w:ascii="Times New Roman" w:hAnsi="Times New Roman" w:cs="Times New Roman"/>
                <w:sz w:val="26"/>
                <w:szCs w:val="26"/>
                <w:shd w:val="clear" w:color="auto" w:fill="FFFFFF"/>
                <w:lang w:val="uk-UA"/>
              </w:rPr>
              <w:t xml:space="preserve"> межах бюджетного фінансування</w:t>
            </w:r>
          </w:p>
        </w:tc>
        <w:tc>
          <w:tcPr>
            <w:tcW w:w="2957" w:type="dxa"/>
          </w:tcPr>
          <w:p w:rsidR="00C464B0" w:rsidRPr="00F22656" w:rsidRDefault="00F62FE9" w:rsidP="00C464B0">
            <w:pPr>
              <w:jc w:val="center"/>
            </w:pPr>
            <w:r>
              <w:rPr>
                <w:rFonts w:ascii="Times New Roman" w:hAnsi="Times New Roman" w:cs="Times New Roman"/>
                <w:sz w:val="26"/>
                <w:szCs w:val="26"/>
                <w:shd w:val="clear" w:color="auto" w:fill="FFFFFF"/>
                <w:lang w:val="uk-UA"/>
              </w:rPr>
              <w:t>у</w:t>
            </w:r>
            <w:r w:rsidR="00C464B0" w:rsidRPr="00F22656">
              <w:rPr>
                <w:rFonts w:ascii="Times New Roman" w:hAnsi="Times New Roman" w:cs="Times New Roman"/>
                <w:sz w:val="26"/>
                <w:szCs w:val="26"/>
                <w:shd w:val="clear" w:color="auto" w:fill="FFFFFF"/>
                <w:lang w:val="uk-UA"/>
              </w:rPr>
              <w:t xml:space="preserve"> межах бюджетного фінансування</w:t>
            </w:r>
          </w:p>
        </w:tc>
        <w:tc>
          <w:tcPr>
            <w:tcW w:w="2957" w:type="dxa"/>
          </w:tcPr>
          <w:p w:rsidR="00C464B0" w:rsidRPr="00F22656" w:rsidRDefault="00F62FE9" w:rsidP="00C464B0">
            <w:pPr>
              <w:jc w:val="center"/>
            </w:pPr>
            <w:r>
              <w:rPr>
                <w:rFonts w:ascii="Times New Roman" w:hAnsi="Times New Roman" w:cs="Times New Roman"/>
                <w:sz w:val="26"/>
                <w:szCs w:val="26"/>
                <w:shd w:val="clear" w:color="auto" w:fill="FFFFFF"/>
                <w:lang w:val="uk-UA"/>
              </w:rPr>
              <w:t>у</w:t>
            </w:r>
            <w:r w:rsidR="00C464B0" w:rsidRPr="00F22656">
              <w:rPr>
                <w:rFonts w:ascii="Times New Roman" w:hAnsi="Times New Roman" w:cs="Times New Roman"/>
                <w:sz w:val="26"/>
                <w:szCs w:val="26"/>
                <w:shd w:val="clear" w:color="auto" w:fill="FFFFFF"/>
                <w:lang w:val="uk-UA"/>
              </w:rPr>
              <w:t xml:space="preserve"> межах бюджетного фінансування</w:t>
            </w:r>
          </w:p>
        </w:tc>
        <w:tc>
          <w:tcPr>
            <w:tcW w:w="2958" w:type="dxa"/>
          </w:tcPr>
          <w:p w:rsidR="00C464B0" w:rsidRPr="00F22656" w:rsidRDefault="00941F1E" w:rsidP="00C464B0">
            <w:pPr>
              <w:jc w:val="center"/>
            </w:pPr>
            <w:r>
              <w:rPr>
                <w:rFonts w:ascii="Times New Roman" w:hAnsi="Times New Roman" w:cs="Times New Roman"/>
                <w:sz w:val="26"/>
                <w:szCs w:val="26"/>
                <w:shd w:val="clear" w:color="auto" w:fill="FFFFFF"/>
                <w:lang w:val="uk-UA"/>
              </w:rPr>
              <w:t>у</w:t>
            </w:r>
            <w:r w:rsidR="00C464B0" w:rsidRPr="00F22656">
              <w:rPr>
                <w:rFonts w:ascii="Times New Roman" w:hAnsi="Times New Roman" w:cs="Times New Roman"/>
                <w:sz w:val="26"/>
                <w:szCs w:val="26"/>
                <w:shd w:val="clear" w:color="auto" w:fill="FFFFFF"/>
                <w:lang w:val="uk-UA"/>
              </w:rPr>
              <w:t xml:space="preserve"> межах бюджетного фінансування</w:t>
            </w:r>
          </w:p>
        </w:tc>
      </w:tr>
      <w:tr w:rsidR="00DC74E4" w:rsidRPr="00F22656" w:rsidTr="00373B7F">
        <w:trPr>
          <w:trHeight w:val="282"/>
        </w:trPr>
        <w:tc>
          <w:tcPr>
            <w:tcW w:w="3369" w:type="dxa"/>
          </w:tcPr>
          <w:p w:rsidR="00DC74E4" w:rsidRPr="00F22656" w:rsidRDefault="00DC74E4" w:rsidP="00373B7F">
            <w:pPr>
              <w:pStyle w:val="a6"/>
              <w:rPr>
                <w:rFonts w:ascii="Times New Roman" w:hAnsi="Times New Roman" w:cs="Times New Roman"/>
                <w:i/>
                <w:iCs/>
                <w:sz w:val="26"/>
                <w:szCs w:val="26"/>
                <w:shd w:val="clear" w:color="auto" w:fill="FFFFFF"/>
                <w:lang w:val="uk-UA"/>
              </w:rPr>
            </w:pPr>
            <w:r w:rsidRPr="00F22656">
              <w:rPr>
                <w:rFonts w:ascii="Times New Roman" w:hAnsi="Times New Roman" w:cs="Times New Roman"/>
                <w:i/>
                <w:iCs/>
                <w:sz w:val="26"/>
                <w:szCs w:val="26"/>
                <w:shd w:val="clear" w:color="auto" w:fill="FFFFFF"/>
                <w:lang w:val="uk-UA"/>
              </w:rPr>
              <w:t>Показник ефективності</w:t>
            </w:r>
          </w:p>
        </w:tc>
        <w:tc>
          <w:tcPr>
            <w:tcW w:w="2957" w:type="dxa"/>
            <w:vAlign w:val="center"/>
          </w:tcPr>
          <w:p w:rsidR="00DC74E4" w:rsidRPr="00F22656" w:rsidRDefault="00DC74E4" w:rsidP="00373B7F">
            <w:pPr>
              <w:pStyle w:val="a6"/>
              <w:ind w:left="-122" w:firstLine="122"/>
              <w:jc w:val="center"/>
              <w:rPr>
                <w:rFonts w:ascii="Times New Roman" w:hAnsi="Times New Roman" w:cs="Times New Roman"/>
                <w:sz w:val="26"/>
                <w:szCs w:val="26"/>
                <w:shd w:val="clear" w:color="auto" w:fill="FFFFFF"/>
                <w:lang w:val="uk-UA"/>
              </w:rPr>
            </w:pP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c>
          <w:tcPr>
            <w:tcW w:w="2958"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r>
      <w:tr w:rsidR="00DC74E4" w:rsidRPr="00F22656" w:rsidTr="00373B7F">
        <w:trPr>
          <w:trHeight w:val="654"/>
        </w:trPr>
        <w:tc>
          <w:tcPr>
            <w:tcW w:w="3369" w:type="dxa"/>
          </w:tcPr>
          <w:p w:rsidR="00DC74E4" w:rsidRPr="00F22656" w:rsidRDefault="004B620D" w:rsidP="00345240">
            <w:pPr>
              <w:pStyle w:val="a6"/>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w:t>
            </w:r>
            <w:r w:rsidR="00DC74E4" w:rsidRPr="00F22656">
              <w:rPr>
                <w:rFonts w:ascii="Times New Roman" w:hAnsi="Times New Roman" w:cs="Times New Roman"/>
                <w:sz w:val="26"/>
                <w:szCs w:val="26"/>
                <w:shd w:val="clear" w:color="auto" w:fill="FFFFFF"/>
                <w:lang w:val="uk-UA"/>
              </w:rPr>
              <w:t>середні витрати на придбання однієї квартири, грн</w:t>
            </w:r>
          </w:p>
        </w:tc>
        <w:tc>
          <w:tcPr>
            <w:tcW w:w="2957" w:type="dxa"/>
            <w:vAlign w:val="center"/>
          </w:tcPr>
          <w:p w:rsidR="00DC74E4" w:rsidRPr="00F22656" w:rsidRDefault="00DC74E4" w:rsidP="004B620D">
            <w:pPr>
              <w:pStyle w:val="a6"/>
              <w:ind w:left="-122" w:firstLine="122"/>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1 19</w:t>
            </w:r>
            <w:r w:rsidR="004B620D" w:rsidRPr="00F22656">
              <w:rPr>
                <w:rFonts w:ascii="Times New Roman" w:hAnsi="Times New Roman" w:cs="Times New Roman"/>
                <w:sz w:val="26"/>
                <w:szCs w:val="26"/>
                <w:shd w:val="clear" w:color="auto" w:fill="FFFFFF"/>
                <w:lang w:val="uk-UA"/>
              </w:rPr>
              <w:t>7 </w:t>
            </w:r>
            <w:r w:rsidRPr="00F22656">
              <w:rPr>
                <w:rFonts w:ascii="Times New Roman" w:hAnsi="Times New Roman" w:cs="Times New Roman"/>
                <w:sz w:val="26"/>
                <w:szCs w:val="26"/>
                <w:shd w:val="clear" w:color="auto" w:fill="FFFFFF"/>
                <w:lang w:val="uk-UA"/>
              </w:rPr>
              <w:t>000</w:t>
            </w:r>
          </w:p>
        </w:tc>
        <w:tc>
          <w:tcPr>
            <w:tcW w:w="2957" w:type="dxa"/>
            <w:vAlign w:val="center"/>
          </w:tcPr>
          <w:p w:rsidR="00DC74E4" w:rsidRPr="00F22656" w:rsidRDefault="00DC74E4" w:rsidP="004B620D">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1 19</w:t>
            </w:r>
            <w:r w:rsidR="004B620D" w:rsidRPr="00F22656">
              <w:rPr>
                <w:rFonts w:ascii="Times New Roman" w:hAnsi="Times New Roman" w:cs="Times New Roman"/>
                <w:sz w:val="26"/>
                <w:szCs w:val="26"/>
                <w:shd w:val="clear" w:color="auto" w:fill="FFFFFF"/>
                <w:lang w:val="uk-UA"/>
              </w:rPr>
              <w:t>7 </w:t>
            </w:r>
            <w:r w:rsidRPr="00F22656">
              <w:rPr>
                <w:rFonts w:ascii="Times New Roman" w:hAnsi="Times New Roman" w:cs="Times New Roman"/>
                <w:sz w:val="26"/>
                <w:szCs w:val="26"/>
                <w:shd w:val="clear" w:color="auto" w:fill="FFFFFF"/>
                <w:lang w:val="uk-UA"/>
              </w:rPr>
              <w:t>000</w:t>
            </w:r>
          </w:p>
        </w:tc>
        <w:tc>
          <w:tcPr>
            <w:tcW w:w="2957" w:type="dxa"/>
            <w:vAlign w:val="center"/>
          </w:tcPr>
          <w:p w:rsidR="00DC74E4" w:rsidRPr="00F22656" w:rsidRDefault="00DC74E4" w:rsidP="004B620D">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1 19</w:t>
            </w:r>
            <w:r w:rsidR="004B620D" w:rsidRPr="00F22656">
              <w:rPr>
                <w:rFonts w:ascii="Times New Roman" w:hAnsi="Times New Roman" w:cs="Times New Roman"/>
                <w:sz w:val="26"/>
                <w:szCs w:val="26"/>
                <w:shd w:val="clear" w:color="auto" w:fill="FFFFFF"/>
                <w:lang w:val="uk-UA"/>
              </w:rPr>
              <w:t>7 </w:t>
            </w:r>
            <w:r w:rsidRPr="00F22656">
              <w:rPr>
                <w:rFonts w:ascii="Times New Roman" w:hAnsi="Times New Roman" w:cs="Times New Roman"/>
                <w:sz w:val="26"/>
                <w:szCs w:val="26"/>
                <w:shd w:val="clear" w:color="auto" w:fill="FFFFFF"/>
                <w:lang w:val="uk-UA"/>
              </w:rPr>
              <w:t>000</w:t>
            </w:r>
          </w:p>
        </w:tc>
        <w:tc>
          <w:tcPr>
            <w:tcW w:w="2958" w:type="dxa"/>
            <w:vAlign w:val="center"/>
          </w:tcPr>
          <w:p w:rsidR="00DC74E4" w:rsidRPr="00F22656" w:rsidRDefault="00DC74E4" w:rsidP="004B620D">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1 19</w:t>
            </w:r>
            <w:r w:rsidR="004B620D" w:rsidRPr="00F22656">
              <w:rPr>
                <w:rFonts w:ascii="Times New Roman" w:hAnsi="Times New Roman" w:cs="Times New Roman"/>
                <w:sz w:val="26"/>
                <w:szCs w:val="26"/>
                <w:shd w:val="clear" w:color="auto" w:fill="FFFFFF"/>
                <w:lang w:val="uk-UA"/>
              </w:rPr>
              <w:t>7 </w:t>
            </w:r>
            <w:r w:rsidRPr="00F22656">
              <w:rPr>
                <w:rFonts w:ascii="Times New Roman" w:hAnsi="Times New Roman" w:cs="Times New Roman"/>
                <w:sz w:val="26"/>
                <w:szCs w:val="26"/>
                <w:shd w:val="clear" w:color="auto" w:fill="FFFFFF"/>
                <w:lang w:val="uk-UA"/>
              </w:rPr>
              <w:t>000</w:t>
            </w:r>
          </w:p>
        </w:tc>
      </w:tr>
      <w:tr w:rsidR="00DC74E4" w:rsidRPr="00F22656" w:rsidTr="00373B7F">
        <w:trPr>
          <w:trHeight w:val="261"/>
        </w:trPr>
        <w:tc>
          <w:tcPr>
            <w:tcW w:w="3369" w:type="dxa"/>
          </w:tcPr>
          <w:p w:rsidR="00DC74E4" w:rsidRPr="00F22656" w:rsidRDefault="00DC74E4" w:rsidP="00373B7F">
            <w:pPr>
              <w:pStyle w:val="a6"/>
              <w:rPr>
                <w:rFonts w:ascii="Times New Roman" w:hAnsi="Times New Roman" w:cs="Times New Roman"/>
                <w:i/>
                <w:iCs/>
                <w:sz w:val="26"/>
                <w:szCs w:val="26"/>
                <w:shd w:val="clear" w:color="auto" w:fill="FFFFFF"/>
                <w:lang w:val="uk-UA"/>
              </w:rPr>
            </w:pPr>
            <w:r w:rsidRPr="00F22656">
              <w:rPr>
                <w:rFonts w:ascii="Times New Roman" w:hAnsi="Times New Roman" w:cs="Times New Roman"/>
                <w:i/>
                <w:iCs/>
                <w:sz w:val="26"/>
                <w:szCs w:val="26"/>
                <w:shd w:val="clear" w:color="auto" w:fill="FFFFFF"/>
                <w:lang w:val="uk-UA"/>
              </w:rPr>
              <w:t>Показник якості</w:t>
            </w:r>
          </w:p>
        </w:tc>
        <w:tc>
          <w:tcPr>
            <w:tcW w:w="2957" w:type="dxa"/>
            <w:vAlign w:val="center"/>
          </w:tcPr>
          <w:p w:rsidR="00DC74E4" w:rsidRPr="00F22656" w:rsidRDefault="00DC74E4" w:rsidP="00373B7F">
            <w:pPr>
              <w:pStyle w:val="a6"/>
              <w:ind w:left="-122" w:firstLine="122"/>
              <w:jc w:val="center"/>
              <w:rPr>
                <w:rFonts w:ascii="Times New Roman" w:hAnsi="Times New Roman" w:cs="Times New Roman"/>
                <w:sz w:val="26"/>
                <w:szCs w:val="26"/>
                <w:shd w:val="clear" w:color="auto" w:fill="FFFFFF"/>
                <w:lang w:val="uk-UA"/>
              </w:rPr>
            </w:pP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c>
          <w:tcPr>
            <w:tcW w:w="2958"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p>
        </w:tc>
      </w:tr>
      <w:tr w:rsidR="00DC74E4" w:rsidRPr="00F22656" w:rsidTr="00373B7F">
        <w:trPr>
          <w:trHeight w:val="654"/>
        </w:trPr>
        <w:tc>
          <w:tcPr>
            <w:tcW w:w="3369" w:type="dxa"/>
          </w:tcPr>
          <w:p w:rsidR="00DC74E4" w:rsidRPr="00F22656" w:rsidRDefault="00DC74E4" w:rsidP="00373B7F">
            <w:pPr>
              <w:pStyle w:val="a6"/>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Питома вага фактично придбаних квартир до кількості запланованих до придбання, %</w:t>
            </w:r>
          </w:p>
        </w:tc>
        <w:tc>
          <w:tcPr>
            <w:tcW w:w="2957" w:type="dxa"/>
            <w:vAlign w:val="center"/>
          </w:tcPr>
          <w:p w:rsidR="00DC74E4" w:rsidRPr="00F22656" w:rsidRDefault="00DC74E4" w:rsidP="00373B7F">
            <w:pPr>
              <w:pStyle w:val="a6"/>
              <w:ind w:left="-122" w:firstLine="122"/>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100</w:t>
            </w: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100</w:t>
            </w:r>
          </w:p>
        </w:tc>
        <w:tc>
          <w:tcPr>
            <w:tcW w:w="2957"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100</w:t>
            </w:r>
          </w:p>
        </w:tc>
        <w:tc>
          <w:tcPr>
            <w:tcW w:w="2958" w:type="dxa"/>
            <w:vAlign w:val="center"/>
          </w:tcPr>
          <w:p w:rsidR="00DC74E4" w:rsidRPr="00F22656" w:rsidRDefault="00DC74E4" w:rsidP="00373B7F">
            <w:pPr>
              <w:pStyle w:val="a6"/>
              <w:jc w:val="center"/>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100</w:t>
            </w:r>
          </w:p>
        </w:tc>
      </w:tr>
    </w:tbl>
    <w:p w:rsidR="000E113D" w:rsidRDefault="000E113D" w:rsidP="00AB2634">
      <w:pPr>
        <w:spacing w:after="0" w:line="240" w:lineRule="auto"/>
        <w:ind w:right="-142"/>
        <w:jc w:val="both"/>
        <w:rPr>
          <w:rFonts w:ascii="Times New Roman" w:hAnsi="Times New Roman" w:cs="Times New Roman"/>
          <w:sz w:val="26"/>
          <w:szCs w:val="26"/>
          <w:shd w:val="clear" w:color="auto" w:fill="FFFFFF"/>
          <w:lang w:val="uk-UA"/>
        </w:rPr>
      </w:pPr>
    </w:p>
    <w:p w:rsidR="00B60398" w:rsidRDefault="00B60398" w:rsidP="00AB2634">
      <w:pPr>
        <w:spacing w:after="0" w:line="240" w:lineRule="auto"/>
        <w:ind w:right="-142"/>
        <w:jc w:val="both"/>
        <w:rPr>
          <w:rFonts w:ascii="Times New Roman" w:hAnsi="Times New Roman" w:cs="Times New Roman"/>
          <w:sz w:val="26"/>
          <w:szCs w:val="26"/>
          <w:shd w:val="clear" w:color="auto" w:fill="FFFFFF"/>
          <w:lang w:val="uk-UA"/>
        </w:rPr>
      </w:pPr>
    </w:p>
    <w:p w:rsidR="00B60398" w:rsidRDefault="00B60398" w:rsidP="00AB2634">
      <w:pPr>
        <w:spacing w:after="0" w:line="240" w:lineRule="auto"/>
        <w:ind w:right="-142"/>
        <w:jc w:val="both"/>
        <w:rPr>
          <w:rFonts w:ascii="Times New Roman" w:hAnsi="Times New Roman" w:cs="Times New Roman"/>
          <w:sz w:val="26"/>
          <w:szCs w:val="26"/>
          <w:shd w:val="clear" w:color="auto" w:fill="FFFFFF"/>
          <w:lang w:val="uk-UA"/>
        </w:rPr>
      </w:pPr>
    </w:p>
    <w:p w:rsidR="00B60398" w:rsidRDefault="00B60398" w:rsidP="00AB2634">
      <w:pPr>
        <w:spacing w:after="0" w:line="240" w:lineRule="auto"/>
        <w:ind w:right="-142"/>
        <w:jc w:val="both"/>
        <w:rPr>
          <w:rFonts w:ascii="Times New Roman" w:hAnsi="Times New Roman" w:cs="Times New Roman"/>
          <w:sz w:val="26"/>
          <w:szCs w:val="26"/>
          <w:shd w:val="clear" w:color="auto" w:fill="FFFFFF"/>
          <w:lang w:val="uk-UA"/>
        </w:rPr>
      </w:pPr>
    </w:p>
    <w:p w:rsidR="004B620D" w:rsidRPr="00F22656" w:rsidRDefault="004B620D" w:rsidP="00AB2634">
      <w:pPr>
        <w:spacing w:after="0" w:line="240" w:lineRule="auto"/>
        <w:ind w:right="-142"/>
        <w:jc w:val="both"/>
        <w:rPr>
          <w:rFonts w:ascii="Times New Roman" w:hAnsi="Times New Roman" w:cs="Times New Roman"/>
          <w:sz w:val="26"/>
          <w:szCs w:val="26"/>
          <w:shd w:val="clear" w:color="auto" w:fill="FFFFFF"/>
          <w:lang w:val="uk-UA"/>
        </w:rPr>
      </w:pPr>
      <w:r w:rsidRPr="00F22656">
        <w:rPr>
          <w:rFonts w:ascii="Times New Roman" w:hAnsi="Times New Roman" w:cs="Times New Roman"/>
          <w:sz w:val="26"/>
          <w:szCs w:val="26"/>
          <w:shd w:val="clear" w:color="auto" w:fill="FFFFFF"/>
          <w:lang w:val="uk-UA"/>
        </w:rPr>
        <w:t>* середні витра</w:t>
      </w:r>
      <w:r w:rsidR="00BD4D4C">
        <w:rPr>
          <w:rFonts w:ascii="Times New Roman" w:hAnsi="Times New Roman" w:cs="Times New Roman"/>
          <w:sz w:val="26"/>
          <w:szCs w:val="26"/>
          <w:shd w:val="clear" w:color="auto" w:fill="FFFFFF"/>
          <w:lang w:val="uk-UA"/>
        </w:rPr>
        <w:t>ти на придбання однієї квартири</w:t>
      </w:r>
      <w:r w:rsidRPr="00F22656">
        <w:rPr>
          <w:rFonts w:ascii="Times New Roman" w:hAnsi="Times New Roman" w:cs="Times New Roman"/>
          <w:sz w:val="26"/>
          <w:szCs w:val="26"/>
          <w:shd w:val="clear" w:color="auto" w:fill="FFFFFF"/>
          <w:lang w:val="uk-UA"/>
        </w:rPr>
        <w:t xml:space="preserve"> відповідно до цього Порядку </w:t>
      </w:r>
      <w:r w:rsidR="00EC0D7F" w:rsidRPr="00F22656">
        <w:rPr>
          <w:rFonts w:ascii="Times New Roman" w:hAnsi="Times New Roman" w:cs="Times New Roman"/>
          <w:sz w:val="26"/>
          <w:szCs w:val="26"/>
          <w:shd w:val="clear" w:color="auto" w:fill="FFFFFF"/>
          <w:lang w:val="uk-UA"/>
        </w:rPr>
        <w:t>розра</w:t>
      </w:r>
      <w:r w:rsidR="00EA1FBA">
        <w:rPr>
          <w:rFonts w:ascii="Times New Roman" w:hAnsi="Times New Roman" w:cs="Times New Roman"/>
          <w:sz w:val="26"/>
          <w:szCs w:val="26"/>
          <w:shd w:val="clear" w:color="auto" w:fill="FFFFFF"/>
          <w:lang w:val="uk-UA"/>
        </w:rPr>
        <w:t xml:space="preserve">ховуються з урахуванням 41 </w:t>
      </w:r>
      <w:proofErr w:type="spellStart"/>
      <w:r w:rsidR="00EA1FBA">
        <w:rPr>
          <w:rFonts w:ascii="Times New Roman" w:hAnsi="Times New Roman" w:cs="Times New Roman"/>
          <w:sz w:val="26"/>
          <w:szCs w:val="26"/>
          <w:shd w:val="clear" w:color="auto" w:fill="FFFFFF"/>
          <w:lang w:val="uk-UA"/>
        </w:rPr>
        <w:t>кв.м</w:t>
      </w:r>
      <w:proofErr w:type="spellEnd"/>
      <w:r w:rsidR="00EC0D7F" w:rsidRPr="00F22656">
        <w:rPr>
          <w:rFonts w:ascii="Times New Roman" w:hAnsi="Times New Roman" w:cs="Times New Roman"/>
          <w:sz w:val="26"/>
          <w:szCs w:val="26"/>
          <w:shd w:val="clear" w:color="auto" w:fill="FFFFFF"/>
          <w:lang w:val="uk-UA"/>
        </w:rPr>
        <w:t xml:space="preserve"> загальної площі квартири та опосередкованої вартості 1 кв. метра загальної площі</w:t>
      </w:r>
      <w:r w:rsidR="00270DE0">
        <w:rPr>
          <w:rFonts w:ascii="Times New Roman" w:hAnsi="Times New Roman" w:cs="Times New Roman"/>
          <w:sz w:val="26"/>
          <w:szCs w:val="26"/>
          <w:shd w:val="clear" w:color="auto" w:fill="FFFFFF"/>
          <w:lang w:val="uk-UA"/>
        </w:rPr>
        <w:t>,</w:t>
      </w:r>
      <w:r w:rsidR="00EC0D7F" w:rsidRPr="00F22656">
        <w:rPr>
          <w:rFonts w:ascii="Times New Roman" w:hAnsi="Times New Roman" w:cs="Times New Roman"/>
          <w:sz w:val="26"/>
          <w:szCs w:val="26"/>
          <w:shd w:val="clear" w:color="auto" w:fill="FFFFFF"/>
          <w:lang w:val="uk-UA"/>
        </w:rPr>
        <w:t xml:space="preserve"> і ці середні витрати можу</w:t>
      </w:r>
      <w:r w:rsidR="0088648B">
        <w:rPr>
          <w:rFonts w:ascii="Times New Roman" w:hAnsi="Times New Roman" w:cs="Times New Roman"/>
          <w:sz w:val="26"/>
          <w:szCs w:val="26"/>
          <w:shd w:val="clear" w:color="auto" w:fill="FFFFFF"/>
          <w:lang w:val="uk-UA"/>
        </w:rPr>
        <w:t>ть змінюватись, у</w:t>
      </w:r>
      <w:r w:rsidRPr="00F22656">
        <w:rPr>
          <w:rFonts w:ascii="Times New Roman" w:hAnsi="Times New Roman" w:cs="Times New Roman"/>
          <w:sz w:val="26"/>
          <w:szCs w:val="26"/>
          <w:shd w:val="clear" w:color="auto" w:fill="FFFFFF"/>
          <w:lang w:val="uk-UA"/>
        </w:rPr>
        <w:t xml:space="preserve"> залежності від показників опосередкованої вартості 1 кв. метра загальної площі житла для м. Миколаєва на день придбання житла, </w:t>
      </w:r>
      <w:r w:rsidR="002B7308" w:rsidRPr="00F22656">
        <w:rPr>
          <w:rFonts w:ascii="Times New Roman" w:hAnsi="Times New Roman" w:cs="Times New Roman"/>
          <w:sz w:val="26"/>
          <w:szCs w:val="26"/>
          <w:shd w:val="clear" w:color="auto" w:fill="FFFFFF"/>
          <w:lang w:val="uk-UA"/>
        </w:rPr>
        <w:t>визначеного</w:t>
      </w:r>
      <w:r w:rsidR="005E7688" w:rsidRPr="00F22656">
        <w:rPr>
          <w:rFonts w:ascii="Times New Roman" w:hAnsi="Times New Roman" w:cs="Times New Roman"/>
          <w:sz w:val="26"/>
          <w:szCs w:val="26"/>
          <w:shd w:val="clear" w:color="auto" w:fill="FFFFFF"/>
          <w:lang w:val="uk-UA"/>
        </w:rPr>
        <w:t xml:space="preserve"> </w:t>
      </w:r>
      <w:hyperlink r:id="rId6" w:tooltip="Міністерство розвитку громад та територій України" w:history="1">
        <w:r w:rsidR="002B7308" w:rsidRPr="00F22656">
          <w:rPr>
            <w:rStyle w:val="a4"/>
            <w:rFonts w:ascii="Times New Roman" w:hAnsi="Times New Roman" w:cs="Times New Roman"/>
            <w:bCs/>
            <w:color w:val="auto"/>
            <w:sz w:val="26"/>
            <w:szCs w:val="26"/>
            <w:u w:val="none"/>
            <w:shd w:val="clear" w:color="auto" w:fill="FFFFFF"/>
            <w:lang w:val="uk-UA"/>
          </w:rPr>
          <w:t>Міністерством розвитку громад та територій України</w:t>
        </w:r>
      </w:hyperlink>
      <w:r w:rsidR="00742EBE" w:rsidRPr="00F22656">
        <w:rPr>
          <w:lang w:val="uk-UA"/>
        </w:rPr>
        <w:t xml:space="preserve"> </w:t>
      </w:r>
      <w:r w:rsidRPr="00F22656">
        <w:rPr>
          <w:rFonts w:ascii="Times New Roman" w:hAnsi="Times New Roman" w:cs="Times New Roman"/>
          <w:sz w:val="26"/>
          <w:szCs w:val="26"/>
          <w:shd w:val="clear" w:color="auto" w:fill="FFFFFF"/>
          <w:lang w:val="uk-UA"/>
        </w:rPr>
        <w:t>відповідно до Порядку визначення та застосування показників опосередкованої вартості спорудження житла за регіонами України, затверджено</w:t>
      </w:r>
      <w:r w:rsidR="00374693" w:rsidRPr="00F22656">
        <w:rPr>
          <w:rFonts w:ascii="Times New Roman" w:hAnsi="Times New Roman" w:cs="Times New Roman"/>
          <w:sz w:val="26"/>
          <w:szCs w:val="26"/>
          <w:shd w:val="clear" w:color="auto" w:fill="FFFFFF"/>
          <w:lang w:val="uk-UA"/>
        </w:rPr>
        <w:t>го наказом Державного комітету України з будівництва та архітектури</w:t>
      </w:r>
      <w:r w:rsidRPr="00F22656">
        <w:rPr>
          <w:rFonts w:ascii="Times New Roman" w:hAnsi="Times New Roman" w:cs="Times New Roman"/>
          <w:sz w:val="26"/>
          <w:szCs w:val="26"/>
          <w:shd w:val="clear" w:color="auto" w:fill="FFFFFF"/>
          <w:lang w:val="uk-UA"/>
        </w:rPr>
        <w:t xml:space="preserve"> від 27.09.2005 №174 (зі змінами)</w:t>
      </w:r>
      <w:r w:rsidR="00F634B2">
        <w:rPr>
          <w:rFonts w:ascii="Times New Roman" w:hAnsi="Times New Roman" w:cs="Times New Roman"/>
          <w:sz w:val="26"/>
          <w:szCs w:val="26"/>
          <w:shd w:val="clear" w:color="auto" w:fill="FFFFFF"/>
          <w:lang w:val="uk-UA"/>
        </w:rPr>
        <w:t>,</w:t>
      </w:r>
      <w:r w:rsidR="007E7C66">
        <w:rPr>
          <w:rFonts w:ascii="Times New Roman" w:hAnsi="Times New Roman" w:cs="Times New Roman"/>
          <w:sz w:val="26"/>
          <w:szCs w:val="26"/>
          <w:shd w:val="clear" w:color="auto" w:fill="FFFFFF"/>
          <w:lang w:val="uk-UA"/>
        </w:rPr>
        <w:t xml:space="preserve">  збільшеної</w:t>
      </w:r>
      <w:r w:rsidRPr="00F22656">
        <w:rPr>
          <w:rFonts w:ascii="Times New Roman" w:hAnsi="Times New Roman" w:cs="Times New Roman"/>
          <w:sz w:val="26"/>
          <w:szCs w:val="26"/>
          <w:shd w:val="clear" w:color="auto" w:fill="FFFFFF"/>
          <w:lang w:val="uk-UA"/>
        </w:rPr>
        <w:t xml:space="preserve"> на розмір </w:t>
      </w:r>
      <w:r w:rsidRPr="00F22656">
        <w:rPr>
          <w:rFonts w:ascii="Times New Roman" w:hAnsi="Times New Roman" w:cs="Times New Roman"/>
          <w:color w:val="000000" w:themeColor="text1"/>
          <w:sz w:val="26"/>
          <w:szCs w:val="26"/>
          <w:shd w:val="clear" w:color="auto" w:fill="FFFFFF"/>
          <w:lang w:val="uk-UA"/>
        </w:rPr>
        <w:t>коефіцієнта 1,5</w:t>
      </w:r>
      <w:r w:rsidRPr="00F22656">
        <w:rPr>
          <w:rFonts w:ascii="Times New Roman" w:hAnsi="Times New Roman" w:cs="Times New Roman"/>
          <w:sz w:val="26"/>
          <w:szCs w:val="26"/>
          <w:shd w:val="clear" w:color="auto" w:fill="FFFFFF"/>
          <w:lang w:val="uk-UA"/>
        </w:rPr>
        <w:t>.</w:t>
      </w:r>
    </w:p>
    <w:p w:rsidR="001B5068" w:rsidRDefault="00AB2634" w:rsidP="008D318F">
      <w:pPr>
        <w:pStyle w:val="a6"/>
        <w:ind w:right="-142" w:firstLine="567"/>
        <w:jc w:val="both"/>
        <w:rPr>
          <w:rFonts w:ascii="Times New Roman" w:hAnsi="Times New Roman" w:cs="Times New Roman"/>
          <w:color w:val="000000"/>
          <w:sz w:val="26"/>
          <w:szCs w:val="26"/>
          <w:shd w:val="clear" w:color="auto" w:fill="FFFFFF"/>
          <w:lang w:val="uk-UA"/>
        </w:rPr>
      </w:pPr>
      <w:r w:rsidRPr="00F22656">
        <w:rPr>
          <w:rFonts w:ascii="Times New Roman" w:hAnsi="Times New Roman" w:cs="Times New Roman"/>
          <w:color w:val="000000"/>
          <w:sz w:val="26"/>
          <w:szCs w:val="26"/>
          <w:shd w:val="clear" w:color="auto" w:fill="FFFFFF"/>
          <w:lang w:val="uk-UA"/>
        </w:rPr>
        <w:t>Обсяг фінансування визначається рішенням міської ради під час за</w:t>
      </w:r>
      <w:r w:rsidR="00374693" w:rsidRPr="00F22656">
        <w:rPr>
          <w:rFonts w:ascii="Times New Roman" w:hAnsi="Times New Roman" w:cs="Times New Roman"/>
          <w:color w:val="000000"/>
          <w:sz w:val="26"/>
          <w:szCs w:val="26"/>
          <w:shd w:val="clear" w:color="auto" w:fill="FFFFFF"/>
          <w:lang w:val="uk-UA"/>
        </w:rPr>
        <w:t>твердження та виконання  бюджету Миколаївської міської територіальної громади</w:t>
      </w:r>
      <w:r w:rsidR="001F7BCF">
        <w:rPr>
          <w:rFonts w:ascii="Times New Roman" w:hAnsi="Times New Roman" w:cs="Times New Roman"/>
          <w:color w:val="000000"/>
          <w:sz w:val="26"/>
          <w:szCs w:val="26"/>
          <w:shd w:val="clear" w:color="auto" w:fill="FFFFFF"/>
          <w:lang w:val="uk-UA"/>
        </w:rPr>
        <w:t xml:space="preserve"> на відповідний бюджетни</w:t>
      </w:r>
      <w:r w:rsidRPr="00F22656">
        <w:rPr>
          <w:rFonts w:ascii="Times New Roman" w:hAnsi="Times New Roman" w:cs="Times New Roman"/>
          <w:color w:val="000000"/>
          <w:sz w:val="26"/>
          <w:szCs w:val="26"/>
          <w:shd w:val="clear" w:color="auto" w:fill="FFFFFF"/>
          <w:lang w:val="uk-UA"/>
        </w:rPr>
        <w:t>й рік.</w:t>
      </w:r>
    </w:p>
    <w:p w:rsidR="00697CAB" w:rsidRPr="00F22656" w:rsidRDefault="00697CAB" w:rsidP="00AB2634">
      <w:pPr>
        <w:pStyle w:val="a6"/>
        <w:ind w:right="-142" w:firstLine="708"/>
        <w:rPr>
          <w:rFonts w:ascii="Times New Roman" w:hAnsi="Times New Roman" w:cs="Times New Roman"/>
          <w:sz w:val="26"/>
          <w:szCs w:val="26"/>
          <w:shd w:val="clear" w:color="auto" w:fill="FFFFFF"/>
          <w:lang w:val="uk-UA"/>
        </w:rPr>
        <w:sectPr w:rsidR="00697CAB" w:rsidRPr="00F22656" w:rsidSect="00D23724">
          <w:pgSz w:w="16838" w:h="11906" w:orient="landscape"/>
          <w:pgMar w:top="426" w:right="820" w:bottom="709" w:left="1134" w:header="709" w:footer="709" w:gutter="0"/>
          <w:cols w:space="708"/>
          <w:docGrid w:linePitch="360"/>
        </w:sectPr>
      </w:pPr>
      <w:r>
        <w:rPr>
          <w:rFonts w:ascii="Times New Roman" w:hAnsi="Times New Roman" w:cs="Times New Roman"/>
          <w:color w:val="000000"/>
          <w:sz w:val="26"/>
          <w:szCs w:val="26"/>
          <w:shd w:val="clear" w:color="auto" w:fill="FFFFFF"/>
          <w:lang w:val="uk-UA"/>
        </w:rPr>
        <w:t>____________________________________________________________________________________________________________</w:t>
      </w:r>
    </w:p>
    <w:p w:rsidR="00DC74E4" w:rsidRPr="00F650B8" w:rsidRDefault="00DC74E4" w:rsidP="003C0072">
      <w:pPr>
        <w:pStyle w:val="a6"/>
        <w:ind w:left="7371"/>
        <w:rPr>
          <w:rFonts w:ascii="Times New Roman" w:hAnsi="Times New Roman" w:cs="Times New Roman"/>
          <w:sz w:val="28"/>
          <w:szCs w:val="28"/>
          <w:shd w:val="clear" w:color="auto" w:fill="FFFFFF"/>
          <w:lang w:val="uk-UA"/>
        </w:rPr>
      </w:pPr>
      <w:r w:rsidRPr="00F650B8">
        <w:rPr>
          <w:rFonts w:ascii="Times New Roman" w:hAnsi="Times New Roman" w:cs="Times New Roman"/>
          <w:sz w:val="28"/>
          <w:szCs w:val="28"/>
          <w:shd w:val="clear" w:color="auto" w:fill="FFFFFF"/>
          <w:lang w:val="uk-UA"/>
        </w:rPr>
        <w:lastRenderedPageBreak/>
        <w:t>Додаток 4</w:t>
      </w:r>
    </w:p>
    <w:p w:rsidR="00DC74E4" w:rsidRPr="00F650B8" w:rsidRDefault="00DC74E4" w:rsidP="00FC2B78">
      <w:pPr>
        <w:pStyle w:val="a6"/>
        <w:ind w:left="7371"/>
        <w:rPr>
          <w:rFonts w:ascii="Times New Roman" w:hAnsi="Times New Roman" w:cs="Times New Roman"/>
          <w:sz w:val="28"/>
          <w:szCs w:val="28"/>
          <w:shd w:val="clear" w:color="auto" w:fill="FFFFFF"/>
          <w:lang w:val="uk-UA"/>
        </w:rPr>
      </w:pPr>
      <w:r w:rsidRPr="00F650B8">
        <w:rPr>
          <w:rFonts w:ascii="Times New Roman" w:hAnsi="Times New Roman" w:cs="Times New Roman"/>
          <w:sz w:val="28"/>
          <w:szCs w:val="28"/>
          <w:shd w:val="clear" w:color="auto" w:fill="FFFFFF"/>
          <w:lang w:val="uk-UA"/>
        </w:rPr>
        <w:t xml:space="preserve">до Програми </w:t>
      </w:r>
    </w:p>
    <w:p w:rsidR="00DC74E4" w:rsidRPr="00F650B8" w:rsidRDefault="00DC74E4" w:rsidP="00DC74E4">
      <w:pPr>
        <w:ind w:left="567" w:firstLine="567"/>
        <w:jc w:val="center"/>
        <w:rPr>
          <w:rFonts w:ascii="Times New Roman" w:hAnsi="Times New Roman" w:cs="Times New Roman"/>
          <w:b/>
          <w:sz w:val="28"/>
          <w:szCs w:val="28"/>
          <w:shd w:val="clear" w:color="auto" w:fill="FFFFFF"/>
          <w:lang w:val="uk-UA"/>
        </w:rPr>
      </w:pPr>
    </w:p>
    <w:p w:rsidR="00DC74E4" w:rsidRPr="003E10F2" w:rsidRDefault="00720D67" w:rsidP="00DC74E4">
      <w:pPr>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ПОРЯДОК</w:t>
      </w:r>
      <w:r w:rsidR="00DC74E4" w:rsidRPr="003E10F2">
        <w:rPr>
          <w:rFonts w:ascii="Times New Roman" w:hAnsi="Times New Roman" w:cs="Times New Roman"/>
          <w:sz w:val="28"/>
          <w:szCs w:val="28"/>
          <w:shd w:val="clear" w:color="auto" w:fill="FFFFFF"/>
          <w:lang w:val="uk-UA"/>
        </w:rPr>
        <w:t xml:space="preserve"> </w:t>
      </w:r>
    </w:p>
    <w:p w:rsidR="00DC74E4" w:rsidRPr="003E10F2" w:rsidRDefault="00DC74E4" w:rsidP="00FC2B78">
      <w:pPr>
        <w:spacing w:after="0" w:line="240" w:lineRule="auto"/>
        <w:jc w:val="center"/>
        <w:rPr>
          <w:rFonts w:ascii="Times New Roman" w:hAnsi="Times New Roman" w:cs="Times New Roman"/>
          <w:sz w:val="28"/>
          <w:szCs w:val="28"/>
          <w:shd w:val="clear" w:color="auto" w:fill="FFFFFF"/>
          <w:lang w:val="uk-UA"/>
        </w:rPr>
      </w:pPr>
      <w:r w:rsidRPr="003E10F2">
        <w:rPr>
          <w:rFonts w:ascii="Times New Roman" w:hAnsi="Times New Roman" w:cs="Times New Roman"/>
          <w:sz w:val="28"/>
          <w:szCs w:val="28"/>
          <w:shd w:val="clear" w:color="auto" w:fill="FFFFFF"/>
          <w:lang w:val="uk-UA"/>
        </w:rPr>
        <w:t xml:space="preserve">забезпечення житлом військовослужбовців військових частин Миколаївського гарнізону– платників податку на доходи фізичних осіб з грошового забезпечення, грошових винагород та інших виплат до бюджету </w:t>
      </w:r>
      <w:r w:rsidR="004302F2" w:rsidRPr="003E10F2">
        <w:rPr>
          <w:rFonts w:ascii="Times New Roman" w:hAnsi="Times New Roman" w:cs="Times New Roman"/>
          <w:sz w:val="28"/>
          <w:szCs w:val="28"/>
          <w:shd w:val="clear" w:color="auto" w:fill="FFFFFF"/>
          <w:lang w:val="uk-UA"/>
        </w:rPr>
        <w:t>Миколаївської міської територіальної громади та членів їх сімей</w:t>
      </w:r>
      <w:r w:rsidR="00F420F1" w:rsidRPr="003E10F2">
        <w:rPr>
          <w:rFonts w:ascii="Times New Roman" w:hAnsi="Times New Roman" w:cs="Times New Roman"/>
          <w:sz w:val="28"/>
          <w:szCs w:val="28"/>
          <w:shd w:val="clear" w:color="auto" w:fill="FFFFFF"/>
          <w:lang w:val="uk-UA"/>
        </w:rPr>
        <w:t xml:space="preserve"> на 2023-2025 роки</w:t>
      </w:r>
    </w:p>
    <w:p w:rsidR="00DC74E4" w:rsidRPr="00F650B8" w:rsidRDefault="00DC74E4" w:rsidP="00DC74E4">
      <w:pPr>
        <w:spacing w:after="0" w:line="240" w:lineRule="auto"/>
        <w:ind w:firstLine="567"/>
        <w:rPr>
          <w:rFonts w:ascii="Times New Roman" w:hAnsi="Times New Roman" w:cs="Times New Roman"/>
          <w:sz w:val="28"/>
          <w:szCs w:val="28"/>
          <w:shd w:val="clear" w:color="auto" w:fill="FFFFFF"/>
          <w:lang w:val="uk-UA"/>
        </w:rPr>
      </w:pPr>
    </w:p>
    <w:p w:rsidR="00374693" w:rsidRPr="00F650B8" w:rsidRDefault="00DC74E4" w:rsidP="00934F62">
      <w:pPr>
        <w:pStyle w:val="a6"/>
        <w:numPr>
          <w:ilvl w:val="0"/>
          <w:numId w:val="1"/>
        </w:numPr>
        <w:tabs>
          <w:tab w:val="left" w:pos="993"/>
        </w:tabs>
        <w:ind w:left="0" w:firstLine="567"/>
        <w:jc w:val="both"/>
        <w:rPr>
          <w:rFonts w:ascii="Times New Roman" w:hAnsi="Times New Roman" w:cs="Times New Roman"/>
          <w:sz w:val="28"/>
          <w:szCs w:val="28"/>
          <w:lang w:val="uk-UA"/>
        </w:rPr>
      </w:pPr>
      <w:r w:rsidRPr="00F650B8">
        <w:rPr>
          <w:rFonts w:ascii="Times New Roman" w:hAnsi="Times New Roman" w:cs="Times New Roman"/>
          <w:sz w:val="28"/>
          <w:szCs w:val="28"/>
          <w:shd w:val="clear" w:color="auto" w:fill="FFFFFF"/>
          <w:lang w:val="uk-UA"/>
        </w:rPr>
        <w:t xml:space="preserve">Порядок забезпечення житлом військовослужбовців військових частин Миколаївського гарнізону – платників податку </w:t>
      </w:r>
      <w:r w:rsidRPr="00F650B8">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Pr="00F650B8">
        <w:rPr>
          <w:rFonts w:ascii="Times New Roman" w:hAnsi="Times New Roman" w:cs="Times New Roman"/>
          <w:sz w:val="28"/>
          <w:szCs w:val="28"/>
          <w:shd w:val="clear" w:color="auto" w:fill="FFFFFF"/>
          <w:lang w:val="uk-UA"/>
        </w:rPr>
        <w:t xml:space="preserve"> до бюджету </w:t>
      </w:r>
      <w:r w:rsidR="004302F2" w:rsidRPr="00F650B8">
        <w:rPr>
          <w:rFonts w:ascii="Times New Roman" w:hAnsi="Times New Roman" w:cs="Times New Roman"/>
          <w:color w:val="1D1D1B"/>
          <w:sz w:val="28"/>
          <w:szCs w:val="28"/>
          <w:shd w:val="clear" w:color="auto" w:fill="FFFFFF"/>
          <w:lang w:val="uk-UA"/>
        </w:rPr>
        <w:t>Миколаївської міської територіальної громади</w:t>
      </w:r>
      <w:r w:rsidR="004302F2" w:rsidRPr="00F650B8">
        <w:rPr>
          <w:rFonts w:ascii="Times New Roman" w:hAnsi="Times New Roman" w:cs="Times New Roman"/>
          <w:sz w:val="28"/>
          <w:szCs w:val="28"/>
          <w:shd w:val="clear" w:color="auto" w:fill="FFFFFF"/>
          <w:lang w:val="uk-UA"/>
        </w:rPr>
        <w:t xml:space="preserve"> та членів їх сімей</w:t>
      </w:r>
      <w:r w:rsidR="00F420F1" w:rsidRPr="00F650B8">
        <w:rPr>
          <w:rFonts w:ascii="Times New Roman" w:hAnsi="Times New Roman" w:cs="Times New Roman"/>
          <w:sz w:val="28"/>
          <w:szCs w:val="28"/>
          <w:shd w:val="clear" w:color="auto" w:fill="FFFFFF"/>
          <w:lang w:val="uk-UA"/>
        </w:rPr>
        <w:t xml:space="preserve"> на 2023-2025 роки</w:t>
      </w:r>
      <w:r w:rsidRPr="00F650B8">
        <w:rPr>
          <w:rFonts w:ascii="Times New Roman" w:hAnsi="Times New Roman" w:cs="Times New Roman"/>
          <w:sz w:val="28"/>
          <w:szCs w:val="28"/>
          <w:shd w:val="clear" w:color="auto" w:fill="FFFFFF"/>
          <w:lang w:val="uk-UA"/>
        </w:rPr>
        <w:t xml:space="preserve"> (далі - Порядок) розроблено з метою </w:t>
      </w:r>
      <w:r w:rsidR="005E5460" w:rsidRPr="00F650B8">
        <w:rPr>
          <w:rFonts w:ascii="Times New Roman" w:hAnsi="Times New Roman" w:cs="Times New Roman"/>
          <w:color w:val="1D1D1B"/>
          <w:sz w:val="28"/>
          <w:szCs w:val="28"/>
          <w:shd w:val="clear" w:color="auto" w:fill="FFFFFF"/>
          <w:lang w:val="uk-UA"/>
        </w:rPr>
        <w:t>розв’язання проблеми забезпечення</w:t>
      </w:r>
      <w:r w:rsidR="005E5460" w:rsidRPr="00F650B8">
        <w:rPr>
          <w:rFonts w:ascii="Times New Roman" w:hAnsi="Times New Roman" w:cs="Times New Roman"/>
          <w:color w:val="1D1D1B"/>
          <w:sz w:val="28"/>
          <w:szCs w:val="28"/>
          <w:bdr w:val="none" w:sz="0" w:space="0" w:color="auto" w:frame="1"/>
          <w:shd w:val="clear" w:color="auto" w:fill="FFFFFF"/>
        </w:rPr>
        <w:t> </w:t>
      </w:r>
      <w:r w:rsidR="00374693" w:rsidRPr="00F650B8">
        <w:rPr>
          <w:rFonts w:ascii="Times New Roman" w:hAnsi="Times New Roman" w:cs="Times New Roman"/>
          <w:color w:val="1D1D1B"/>
          <w:sz w:val="28"/>
          <w:szCs w:val="28"/>
          <w:shd w:val="clear" w:color="auto" w:fill="FFFFFF"/>
          <w:lang w:val="uk-UA"/>
        </w:rPr>
        <w:t xml:space="preserve">житлом  військовослужбовців військових частин </w:t>
      </w:r>
      <w:r w:rsidR="005E5460" w:rsidRPr="00F650B8">
        <w:rPr>
          <w:rFonts w:ascii="Times New Roman" w:hAnsi="Times New Roman" w:cs="Times New Roman"/>
          <w:sz w:val="28"/>
          <w:szCs w:val="28"/>
          <w:shd w:val="clear" w:color="auto" w:fill="FFFFFF"/>
          <w:lang w:val="uk-UA"/>
        </w:rPr>
        <w:t>Миколаївського гарнізону</w:t>
      </w:r>
      <w:r w:rsidR="00374693" w:rsidRPr="00F650B8">
        <w:rPr>
          <w:rFonts w:ascii="Times New Roman" w:hAnsi="Times New Roman" w:cs="Times New Roman"/>
          <w:sz w:val="28"/>
          <w:szCs w:val="28"/>
          <w:shd w:val="clear" w:color="auto" w:fill="FFFFFF"/>
          <w:lang w:val="uk-UA"/>
        </w:rPr>
        <w:t xml:space="preserve"> та членів їх сімей.</w:t>
      </w:r>
    </w:p>
    <w:p w:rsidR="004302F2" w:rsidRPr="00F650B8" w:rsidRDefault="00374693" w:rsidP="00934F62">
      <w:pPr>
        <w:pStyle w:val="a6"/>
        <w:numPr>
          <w:ilvl w:val="0"/>
          <w:numId w:val="1"/>
        </w:numPr>
        <w:tabs>
          <w:tab w:val="left" w:pos="993"/>
        </w:tabs>
        <w:ind w:left="0" w:firstLine="567"/>
        <w:jc w:val="both"/>
        <w:rPr>
          <w:rFonts w:ascii="Times New Roman" w:hAnsi="Times New Roman" w:cs="Times New Roman"/>
          <w:sz w:val="28"/>
          <w:szCs w:val="28"/>
          <w:lang w:val="uk-UA"/>
        </w:rPr>
      </w:pPr>
      <w:r w:rsidRPr="00F650B8">
        <w:rPr>
          <w:rFonts w:ascii="Times New Roman" w:hAnsi="Times New Roman" w:cs="Times New Roman"/>
          <w:sz w:val="28"/>
          <w:szCs w:val="28"/>
          <w:shd w:val="clear" w:color="auto" w:fill="FFFFFF"/>
          <w:lang w:val="uk-UA"/>
        </w:rPr>
        <w:t>Ц</w:t>
      </w:r>
      <w:r w:rsidR="005E5460" w:rsidRPr="00F650B8">
        <w:rPr>
          <w:rFonts w:ascii="Times New Roman" w:hAnsi="Times New Roman" w:cs="Times New Roman"/>
          <w:sz w:val="28"/>
          <w:szCs w:val="28"/>
          <w:shd w:val="clear" w:color="auto" w:fill="FFFFFF"/>
          <w:lang w:val="uk-UA"/>
        </w:rPr>
        <w:t xml:space="preserve">ей Порядок </w:t>
      </w:r>
      <w:r w:rsidR="004302F2" w:rsidRPr="00F650B8">
        <w:rPr>
          <w:rFonts w:ascii="Times New Roman" w:hAnsi="Times New Roman" w:cs="Times New Roman"/>
          <w:sz w:val="28"/>
          <w:szCs w:val="28"/>
          <w:shd w:val="clear" w:color="auto" w:fill="FFFFFF"/>
          <w:lang w:val="uk-UA"/>
        </w:rPr>
        <w:t xml:space="preserve">поширюється на </w:t>
      </w:r>
      <w:r w:rsidR="004302F2" w:rsidRPr="00F650B8">
        <w:rPr>
          <w:rFonts w:ascii="Times New Roman" w:hAnsi="Times New Roman" w:cs="Times New Roman"/>
          <w:color w:val="000000"/>
          <w:sz w:val="28"/>
          <w:szCs w:val="28"/>
          <w:lang w:val="uk-UA"/>
        </w:rPr>
        <w:t xml:space="preserve">учасників бойових дій з числа військовослужбовців військових частин Миколаївського гарнізону - </w:t>
      </w:r>
      <w:r w:rsidR="004302F2" w:rsidRPr="00F650B8">
        <w:rPr>
          <w:rFonts w:ascii="Times New Roman" w:hAnsi="Times New Roman" w:cs="Times New Roman"/>
          <w:sz w:val="28"/>
          <w:szCs w:val="28"/>
          <w:shd w:val="clear" w:color="auto" w:fill="FFFFFF"/>
          <w:lang w:val="uk-UA"/>
        </w:rPr>
        <w:t xml:space="preserve">платників податку </w:t>
      </w:r>
      <w:r w:rsidR="004302F2" w:rsidRPr="00F650B8">
        <w:rPr>
          <w:rFonts w:ascii="Times New Roman" w:hAnsi="Times New Roman" w:cs="Times New Roman"/>
          <w:color w:val="1D1D1B"/>
          <w:sz w:val="28"/>
          <w:szCs w:val="28"/>
          <w:shd w:val="clear" w:color="auto" w:fill="FFFFFF"/>
          <w:lang w:val="uk-UA"/>
        </w:rPr>
        <w:t>на доходи фізичних осіб з грошового забезпечення, грошових винагород та інших виплат</w:t>
      </w:r>
      <w:r w:rsidR="004302F2" w:rsidRPr="00F650B8">
        <w:rPr>
          <w:rFonts w:ascii="Times New Roman" w:hAnsi="Times New Roman" w:cs="Times New Roman"/>
          <w:sz w:val="28"/>
          <w:szCs w:val="28"/>
          <w:shd w:val="clear" w:color="auto" w:fill="FFFFFF"/>
          <w:lang w:val="uk-UA"/>
        </w:rPr>
        <w:t xml:space="preserve"> до бюджету </w:t>
      </w:r>
      <w:r w:rsidR="004302F2" w:rsidRPr="00F650B8">
        <w:rPr>
          <w:rFonts w:ascii="Times New Roman" w:hAnsi="Times New Roman" w:cs="Times New Roman"/>
          <w:color w:val="1D1D1B"/>
          <w:sz w:val="28"/>
          <w:szCs w:val="28"/>
          <w:shd w:val="clear" w:color="auto" w:fill="FFFFFF"/>
          <w:lang w:val="uk-UA"/>
        </w:rPr>
        <w:t>Миколаївської міської територіальної громади</w:t>
      </w:r>
      <w:r w:rsidR="004302F2" w:rsidRPr="00F650B8">
        <w:rPr>
          <w:rFonts w:ascii="Times New Roman" w:hAnsi="Times New Roman" w:cs="Times New Roman"/>
          <w:color w:val="000000"/>
          <w:sz w:val="28"/>
          <w:szCs w:val="28"/>
          <w:lang w:val="uk-UA"/>
        </w:rPr>
        <w:t>, які захищали незалежність, суверенітет та територіальну цілісність України</w:t>
      </w:r>
      <w:r w:rsidR="0043166A">
        <w:rPr>
          <w:rFonts w:ascii="Times New Roman" w:hAnsi="Times New Roman" w:cs="Times New Roman"/>
          <w:color w:val="000000"/>
          <w:sz w:val="28"/>
          <w:szCs w:val="28"/>
          <w:lang w:val="uk-UA"/>
        </w:rPr>
        <w:t>,</w:t>
      </w:r>
      <w:r w:rsidR="004302F2" w:rsidRPr="00F650B8">
        <w:rPr>
          <w:rFonts w:ascii="Times New Roman" w:hAnsi="Times New Roman" w:cs="Times New Roman"/>
          <w:color w:val="000000"/>
          <w:sz w:val="28"/>
          <w:szCs w:val="28"/>
          <w:lang w:val="uk-UA"/>
        </w:rPr>
        <w:t xml:space="preserve"> та членів їх сімей, які потребують поліпшення житлових умов і перебувають на квартирному обліку при виконавчому комітеті Миколаївської міської ради.</w:t>
      </w:r>
    </w:p>
    <w:p w:rsidR="00D624C7" w:rsidRPr="00F650B8" w:rsidRDefault="00D624C7" w:rsidP="00934F62">
      <w:pPr>
        <w:pStyle w:val="a3"/>
        <w:numPr>
          <w:ilvl w:val="0"/>
          <w:numId w:val="1"/>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sidRPr="00F650B8">
        <w:rPr>
          <w:rFonts w:ascii="Times New Roman" w:hAnsi="Times New Roman" w:cs="Times New Roman"/>
          <w:sz w:val="28"/>
          <w:szCs w:val="28"/>
          <w:shd w:val="clear" w:color="auto" w:fill="FFFFFF"/>
          <w:lang w:val="uk-UA"/>
        </w:rPr>
        <w:t xml:space="preserve">Фінансування заходів з придбання житла здійснюється за рахунок надходжень до бюджету </w:t>
      </w:r>
      <w:r w:rsidR="00FC5BC8" w:rsidRPr="00F650B8">
        <w:rPr>
          <w:rFonts w:ascii="Times New Roman" w:hAnsi="Times New Roman" w:cs="Times New Roman"/>
          <w:color w:val="1D1D1B"/>
          <w:sz w:val="28"/>
          <w:szCs w:val="28"/>
          <w:shd w:val="clear" w:color="auto" w:fill="FFFFFF"/>
          <w:lang w:val="uk-UA"/>
        </w:rPr>
        <w:t>Миколаївської міської територіальної громади</w:t>
      </w:r>
      <w:r w:rsidR="008D421C">
        <w:rPr>
          <w:rFonts w:ascii="Times New Roman" w:hAnsi="Times New Roman" w:cs="Times New Roman"/>
          <w:color w:val="1D1D1B"/>
          <w:sz w:val="28"/>
          <w:szCs w:val="28"/>
          <w:shd w:val="clear" w:color="auto" w:fill="FFFFFF"/>
          <w:lang w:val="uk-UA"/>
        </w:rPr>
        <w:t xml:space="preserve"> </w:t>
      </w:r>
      <w:r w:rsidRPr="00F650B8">
        <w:rPr>
          <w:rFonts w:ascii="Times New Roman" w:hAnsi="Times New Roman" w:cs="Times New Roman"/>
          <w:sz w:val="28"/>
          <w:szCs w:val="28"/>
          <w:shd w:val="clear" w:color="auto" w:fill="FFFFFF"/>
          <w:lang w:val="uk-UA"/>
        </w:rPr>
        <w:t>податку на доходи фізичних осіб з грошового забезпечення, грошових винагород та інших виплат, перерахованих військовими частинами Миколаївського гарнізону за попередній рік.</w:t>
      </w:r>
    </w:p>
    <w:p w:rsidR="00DC74E4" w:rsidRPr="00F650B8" w:rsidRDefault="00DC74E4" w:rsidP="00934F62">
      <w:pPr>
        <w:pStyle w:val="a3"/>
        <w:widowControl w:val="0"/>
        <w:numPr>
          <w:ilvl w:val="0"/>
          <w:numId w:val="1"/>
        </w:numPr>
        <w:tabs>
          <w:tab w:val="left" w:pos="993"/>
        </w:tabs>
        <w:autoSpaceDE w:val="0"/>
        <w:autoSpaceDN w:val="0"/>
        <w:spacing w:after="0" w:line="240" w:lineRule="auto"/>
        <w:ind w:left="0" w:firstLine="567"/>
        <w:contextualSpacing w:val="0"/>
        <w:jc w:val="both"/>
        <w:rPr>
          <w:rFonts w:ascii="Times New Roman" w:hAnsi="Times New Roman" w:cs="Times New Roman"/>
          <w:color w:val="1D1D1B"/>
          <w:sz w:val="28"/>
          <w:szCs w:val="28"/>
          <w:shd w:val="clear" w:color="auto" w:fill="FFFFFF"/>
          <w:lang w:val="uk-UA"/>
        </w:rPr>
      </w:pPr>
      <w:r w:rsidRPr="00F650B8">
        <w:rPr>
          <w:rFonts w:ascii="Times New Roman" w:hAnsi="Times New Roman" w:cs="Times New Roman"/>
          <w:sz w:val="28"/>
          <w:szCs w:val="28"/>
          <w:shd w:val="clear" w:color="auto" w:fill="FFFFFF"/>
          <w:lang w:val="uk-UA"/>
        </w:rPr>
        <w:t>Кошти спрямовуються на придбання житла на первинному або</w:t>
      </w:r>
      <w:r w:rsidR="008D421C">
        <w:rPr>
          <w:rFonts w:ascii="Times New Roman" w:hAnsi="Times New Roman" w:cs="Times New Roman"/>
          <w:sz w:val="28"/>
          <w:szCs w:val="28"/>
          <w:shd w:val="clear" w:color="auto" w:fill="FFFFFF"/>
          <w:lang w:val="uk-UA"/>
        </w:rPr>
        <w:t xml:space="preserve"> </w:t>
      </w:r>
      <w:r w:rsidRPr="00F650B8">
        <w:rPr>
          <w:rFonts w:ascii="Times New Roman" w:hAnsi="Times New Roman" w:cs="Times New Roman"/>
          <w:sz w:val="28"/>
          <w:szCs w:val="28"/>
          <w:shd w:val="clear" w:color="auto" w:fill="FFFFFF"/>
          <w:lang w:val="uk-UA"/>
        </w:rPr>
        <w:t xml:space="preserve">вторинному </w:t>
      </w:r>
      <w:r w:rsidRPr="00F650B8">
        <w:rPr>
          <w:rFonts w:ascii="Times New Roman" w:hAnsi="Times New Roman" w:cs="Times New Roman"/>
          <w:color w:val="1D1D1B"/>
          <w:sz w:val="28"/>
          <w:szCs w:val="28"/>
          <w:shd w:val="clear" w:color="auto" w:fill="FFFFFF"/>
          <w:lang w:val="uk-UA"/>
        </w:rPr>
        <w:t xml:space="preserve">ринках. </w:t>
      </w:r>
    </w:p>
    <w:p w:rsidR="00C362EC" w:rsidRPr="00FC2B78" w:rsidRDefault="00C362EC" w:rsidP="00C362EC">
      <w:pPr>
        <w:pStyle w:val="a3"/>
        <w:widowControl w:val="0"/>
        <w:numPr>
          <w:ilvl w:val="0"/>
          <w:numId w:val="1"/>
        </w:numPr>
        <w:tabs>
          <w:tab w:val="left" w:pos="993"/>
        </w:tabs>
        <w:autoSpaceDE w:val="0"/>
        <w:autoSpaceDN w:val="0"/>
        <w:spacing w:after="0" w:line="252" w:lineRule="auto"/>
        <w:ind w:left="0" w:right="-2" w:firstLine="567"/>
        <w:jc w:val="both"/>
        <w:rPr>
          <w:rFonts w:ascii="Times New Roman" w:hAnsi="Times New Roman" w:cs="Times New Roman"/>
          <w:color w:val="1D1D1B"/>
          <w:sz w:val="28"/>
          <w:szCs w:val="28"/>
          <w:shd w:val="clear" w:color="auto" w:fill="FFFFFF"/>
          <w:lang w:val="uk-UA"/>
        </w:rPr>
      </w:pPr>
      <w:r w:rsidRPr="00FC2B78">
        <w:rPr>
          <w:rFonts w:ascii="Times New Roman" w:hAnsi="Times New Roman" w:cs="Times New Roman"/>
          <w:color w:val="1D1D1B"/>
          <w:sz w:val="28"/>
          <w:szCs w:val="28"/>
          <w:shd w:val="clear" w:color="auto" w:fill="FFFFFF"/>
          <w:lang w:val="uk-UA"/>
        </w:rPr>
        <w:t>Квартири придбаються у встановленому законом порядку, на підставі звіту</w:t>
      </w:r>
      <w:r w:rsidR="00FC2B78" w:rsidRPr="00FC2B78">
        <w:rPr>
          <w:rFonts w:ascii="Times New Roman" w:hAnsi="Times New Roman" w:cs="Times New Roman"/>
          <w:color w:val="1D1D1B"/>
          <w:sz w:val="28"/>
          <w:szCs w:val="28"/>
          <w:shd w:val="clear" w:color="auto" w:fill="FFFFFF"/>
          <w:lang w:val="uk-UA"/>
        </w:rPr>
        <w:t xml:space="preserve"> </w:t>
      </w:r>
      <w:r w:rsidRPr="00FC2B78">
        <w:rPr>
          <w:rFonts w:ascii="Times New Roman" w:hAnsi="Times New Roman" w:cs="Times New Roman"/>
          <w:color w:val="1D1D1B"/>
          <w:sz w:val="28"/>
          <w:szCs w:val="28"/>
          <w:shd w:val="clear" w:color="auto" w:fill="FFFFFF"/>
          <w:lang w:val="uk-UA"/>
        </w:rPr>
        <w:t>про оцінку майна.</w:t>
      </w:r>
    </w:p>
    <w:p w:rsidR="00DC74E4" w:rsidRPr="00F650B8" w:rsidRDefault="0020779E" w:rsidP="00934F62">
      <w:pPr>
        <w:pStyle w:val="a3"/>
        <w:widowControl w:val="0"/>
        <w:numPr>
          <w:ilvl w:val="0"/>
          <w:numId w:val="1"/>
        </w:numPr>
        <w:tabs>
          <w:tab w:val="left" w:pos="993"/>
        </w:tabs>
        <w:autoSpaceDE w:val="0"/>
        <w:autoSpaceDN w:val="0"/>
        <w:spacing w:after="0" w:line="240" w:lineRule="auto"/>
        <w:ind w:left="0" w:firstLine="567"/>
        <w:jc w:val="both"/>
        <w:rPr>
          <w:rFonts w:ascii="Times New Roman" w:hAnsi="Times New Roman" w:cs="Times New Roman"/>
          <w:sz w:val="28"/>
          <w:szCs w:val="28"/>
          <w:shd w:val="clear" w:color="auto" w:fill="FFFFFF"/>
          <w:lang w:val="uk-UA"/>
        </w:rPr>
      </w:pPr>
      <w:r w:rsidRPr="00F650B8">
        <w:rPr>
          <w:rFonts w:ascii="Times New Roman" w:hAnsi="Times New Roman" w:cs="Times New Roman"/>
          <w:sz w:val="28"/>
          <w:szCs w:val="28"/>
          <w:shd w:val="clear" w:color="auto" w:fill="FFFFFF"/>
          <w:lang w:val="uk-UA"/>
        </w:rPr>
        <w:t xml:space="preserve">Вартість </w:t>
      </w:r>
      <w:r w:rsidRPr="00F650B8">
        <w:rPr>
          <w:rFonts w:ascii="Times New Roman" w:hAnsi="Times New Roman" w:cs="Times New Roman"/>
          <w:color w:val="1D1D1B"/>
          <w:sz w:val="28"/>
          <w:szCs w:val="28"/>
          <w:shd w:val="clear" w:color="auto" w:fill="FFFFFF"/>
          <w:lang w:val="uk-UA"/>
        </w:rPr>
        <w:t>1-го кв. метра загальної площі житла</w:t>
      </w:r>
      <w:r w:rsidRPr="00F650B8">
        <w:rPr>
          <w:rFonts w:ascii="Times New Roman" w:hAnsi="Times New Roman" w:cs="Times New Roman"/>
          <w:sz w:val="28"/>
          <w:szCs w:val="28"/>
          <w:shd w:val="clear" w:color="auto" w:fill="FFFFFF"/>
          <w:lang w:val="uk-UA"/>
        </w:rPr>
        <w:t>, яке придбається відповідно до цього Порядку</w:t>
      </w:r>
      <w:r w:rsidR="001D5A7F">
        <w:rPr>
          <w:rFonts w:ascii="Times New Roman" w:hAnsi="Times New Roman" w:cs="Times New Roman"/>
          <w:sz w:val="28"/>
          <w:szCs w:val="28"/>
          <w:shd w:val="clear" w:color="auto" w:fill="FFFFFF"/>
          <w:lang w:val="uk-UA"/>
        </w:rPr>
        <w:t>,</w:t>
      </w:r>
      <w:r w:rsidRPr="00F650B8">
        <w:rPr>
          <w:rFonts w:ascii="Times New Roman" w:hAnsi="Times New Roman" w:cs="Times New Roman"/>
          <w:sz w:val="28"/>
          <w:szCs w:val="28"/>
          <w:shd w:val="clear" w:color="auto" w:fill="FFFFFF"/>
          <w:lang w:val="uk-UA"/>
        </w:rPr>
        <w:t xml:space="preserve"> не може </w:t>
      </w:r>
      <w:r w:rsidRPr="00F650B8">
        <w:rPr>
          <w:rFonts w:ascii="Times New Roman" w:hAnsi="Times New Roman" w:cs="Times New Roman"/>
          <w:color w:val="1D1D1B"/>
          <w:sz w:val="28"/>
          <w:szCs w:val="28"/>
          <w:shd w:val="clear" w:color="auto" w:fill="FFFFFF"/>
          <w:lang w:val="uk-UA"/>
        </w:rPr>
        <w:t>перевищувати показника о</w:t>
      </w:r>
      <w:r w:rsidRPr="00F650B8">
        <w:rPr>
          <w:rFonts w:ascii="Times New Roman" w:hAnsi="Times New Roman" w:cs="Times New Roman"/>
          <w:sz w:val="28"/>
          <w:szCs w:val="28"/>
          <w:shd w:val="clear" w:color="auto" w:fill="FFFFFF"/>
          <w:lang w:val="uk-UA"/>
        </w:rPr>
        <w:t xml:space="preserve">посередкованої вартості спорудження 1 кв. метра загальної площі житла в місті </w:t>
      </w:r>
      <w:r w:rsidRPr="00F650B8">
        <w:rPr>
          <w:rFonts w:ascii="Times New Roman" w:hAnsi="Times New Roman" w:cs="Times New Roman"/>
          <w:color w:val="1D1D1B"/>
          <w:sz w:val="28"/>
          <w:szCs w:val="28"/>
          <w:shd w:val="clear" w:color="auto" w:fill="FFFFFF"/>
          <w:lang w:val="uk-UA"/>
        </w:rPr>
        <w:t>Миколаєві, яка визначається наказом Міністерств</w:t>
      </w:r>
      <w:r w:rsidR="007073DE">
        <w:rPr>
          <w:rFonts w:ascii="Times New Roman" w:hAnsi="Times New Roman" w:cs="Times New Roman"/>
          <w:color w:val="1D1D1B"/>
          <w:sz w:val="28"/>
          <w:szCs w:val="28"/>
          <w:shd w:val="clear" w:color="auto" w:fill="FFFFFF"/>
          <w:lang w:val="uk-UA"/>
        </w:rPr>
        <w:t>а розвитку громад та територій «</w:t>
      </w:r>
      <w:r w:rsidRPr="00F650B8">
        <w:rPr>
          <w:rFonts w:ascii="Times New Roman" w:hAnsi="Times New Roman" w:cs="Times New Roman"/>
          <w:color w:val="1D1D1B"/>
          <w:sz w:val="28"/>
          <w:szCs w:val="28"/>
          <w:shd w:val="clear" w:color="auto" w:fill="FFFFFF"/>
          <w:lang w:val="uk-UA"/>
        </w:rPr>
        <w:t>Про затвердження показників опосередкованої вартості спорудж</w:t>
      </w:r>
      <w:r w:rsidR="007073DE">
        <w:rPr>
          <w:rFonts w:ascii="Times New Roman" w:hAnsi="Times New Roman" w:cs="Times New Roman"/>
          <w:color w:val="1D1D1B"/>
          <w:sz w:val="28"/>
          <w:szCs w:val="28"/>
          <w:shd w:val="clear" w:color="auto" w:fill="FFFFFF"/>
          <w:lang w:val="uk-UA"/>
        </w:rPr>
        <w:t>ення житла за регіонами України»</w:t>
      </w:r>
      <w:r w:rsidRPr="00F650B8">
        <w:rPr>
          <w:rFonts w:ascii="Times New Roman" w:hAnsi="Times New Roman" w:cs="Times New Roman"/>
          <w:color w:val="1D1D1B"/>
          <w:sz w:val="28"/>
          <w:szCs w:val="28"/>
          <w:shd w:val="clear" w:color="auto" w:fill="FFFFFF"/>
          <w:lang w:val="uk-UA"/>
        </w:rPr>
        <w:t xml:space="preserve"> на</w:t>
      </w:r>
      <w:r w:rsidRPr="00F650B8">
        <w:rPr>
          <w:rFonts w:ascii="Times New Roman" w:hAnsi="Times New Roman" w:cs="Times New Roman"/>
          <w:sz w:val="28"/>
          <w:szCs w:val="28"/>
          <w:shd w:val="clear" w:color="auto" w:fill="FFFFFF"/>
          <w:lang w:val="uk-UA"/>
        </w:rPr>
        <w:t xml:space="preserve"> відповідний період, згідно з Порядком визначення та застосування показників </w:t>
      </w:r>
      <w:r w:rsidRPr="00F650B8">
        <w:rPr>
          <w:rFonts w:ascii="Times New Roman" w:hAnsi="Times New Roman" w:cs="Times New Roman"/>
          <w:color w:val="1D1D1B"/>
          <w:sz w:val="28"/>
          <w:szCs w:val="28"/>
          <w:shd w:val="clear" w:color="auto" w:fill="FFFFFF"/>
          <w:lang w:val="uk-UA"/>
        </w:rPr>
        <w:t xml:space="preserve">опосередкованої вартості спорудження житла за </w:t>
      </w:r>
      <w:r w:rsidR="0044245E">
        <w:rPr>
          <w:rFonts w:ascii="Times New Roman" w:hAnsi="Times New Roman" w:cs="Times New Roman"/>
          <w:color w:val="1D1D1B"/>
          <w:sz w:val="28"/>
          <w:szCs w:val="28"/>
          <w:shd w:val="clear" w:color="auto" w:fill="FFFFFF"/>
          <w:lang w:val="uk-UA"/>
        </w:rPr>
        <w:t>регіонами України, затвердженим</w:t>
      </w:r>
      <w:r w:rsidRPr="00F650B8">
        <w:rPr>
          <w:rFonts w:ascii="Times New Roman" w:hAnsi="Times New Roman" w:cs="Times New Roman"/>
          <w:color w:val="1D1D1B"/>
          <w:sz w:val="28"/>
          <w:szCs w:val="28"/>
          <w:shd w:val="clear" w:color="auto" w:fill="FFFFFF"/>
          <w:lang w:val="uk-UA"/>
        </w:rPr>
        <w:t xml:space="preserve"> наказом Державного комітету України з будівництва та архітектури від 27</w:t>
      </w:r>
      <w:r w:rsidR="00E810E1">
        <w:rPr>
          <w:rFonts w:ascii="Times New Roman" w:hAnsi="Times New Roman" w:cs="Times New Roman"/>
          <w:color w:val="1D1D1B"/>
          <w:sz w:val="28"/>
          <w:szCs w:val="28"/>
          <w:shd w:val="clear" w:color="auto" w:fill="FFFFFF"/>
          <w:lang w:val="uk-UA"/>
        </w:rPr>
        <w:t xml:space="preserve">.09.2005 </w:t>
      </w:r>
      <w:r w:rsidRPr="00F650B8">
        <w:rPr>
          <w:rFonts w:ascii="Times New Roman" w:hAnsi="Times New Roman" w:cs="Times New Roman"/>
          <w:color w:val="1D1D1B"/>
          <w:sz w:val="28"/>
          <w:szCs w:val="28"/>
          <w:shd w:val="clear" w:color="auto" w:fill="FFFFFF"/>
          <w:lang w:val="uk-UA"/>
        </w:rPr>
        <w:t xml:space="preserve">№ 174, збільшеної </w:t>
      </w:r>
      <w:r w:rsidRPr="00F650B8">
        <w:rPr>
          <w:rFonts w:ascii="Times New Roman" w:hAnsi="Times New Roman" w:cs="Times New Roman"/>
          <w:sz w:val="28"/>
          <w:szCs w:val="28"/>
          <w:shd w:val="clear" w:color="auto" w:fill="FFFFFF"/>
          <w:lang w:val="uk-UA"/>
        </w:rPr>
        <w:t xml:space="preserve">на розмір коефіцієнта 1,5 </w:t>
      </w:r>
      <w:proofErr w:type="spellStart"/>
      <w:r w:rsidR="005A34B3">
        <w:rPr>
          <w:rFonts w:ascii="Times New Roman" w:hAnsi="Times New Roman" w:cs="Times New Roman"/>
          <w:color w:val="1D1D1B"/>
          <w:sz w:val="28"/>
          <w:szCs w:val="28"/>
          <w:shd w:val="clear" w:color="auto" w:fill="FFFFFF"/>
          <w:lang w:val="uk-UA"/>
        </w:rPr>
        <w:t>раза</w:t>
      </w:r>
      <w:proofErr w:type="spellEnd"/>
      <w:r w:rsidRPr="00F650B8">
        <w:rPr>
          <w:rFonts w:ascii="Times New Roman" w:hAnsi="Times New Roman" w:cs="Times New Roman"/>
          <w:color w:val="1D1D1B"/>
          <w:sz w:val="28"/>
          <w:szCs w:val="28"/>
          <w:shd w:val="clear" w:color="auto" w:fill="FFFFFF"/>
          <w:lang w:val="uk-UA"/>
        </w:rPr>
        <w:t xml:space="preserve"> (як для міста обласного центру).</w:t>
      </w:r>
    </w:p>
    <w:p w:rsidR="00DC74E4" w:rsidRPr="00F650B8" w:rsidRDefault="005A34B3" w:rsidP="00934F62">
      <w:pPr>
        <w:pStyle w:val="a3"/>
        <w:widowControl w:val="0"/>
        <w:numPr>
          <w:ilvl w:val="0"/>
          <w:numId w:val="1"/>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Пропозиції</w:t>
      </w:r>
      <w:r w:rsidR="0020779E" w:rsidRPr="00F650B8">
        <w:rPr>
          <w:rFonts w:ascii="Times New Roman" w:hAnsi="Times New Roman" w:cs="Times New Roman"/>
          <w:sz w:val="28"/>
          <w:szCs w:val="28"/>
          <w:shd w:val="clear" w:color="auto" w:fill="FFFFFF"/>
          <w:lang w:val="uk-UA"/>
        </w:rPr>
        <w:t xml:space="preserve"> </w:t>
      </w:r>
      <w:r w:rsidR="00DC74E4" w:rsidRPr="00F650B8">
        <w:rPr>
          <w:rFonts w:ascii="Times New Roman" w:hAnsi="Times New Roman" w:cs="Times New Roman"/>
          <w:sz w:val="28"/>
          <w:szCs w:val="28"/>
          <w:shd w:val="clear" w:color="auto" w:fill="FFFFFF"/>
          <w:lang w:val="uk-UA"/>
        </w:rPr>
        <w:t xml:space="preserve">від власників та забудовників щодо придбання житла </w:t>
      </w:r>
      <w:r w:rsidR="00DC74E4" w:rsidRPr="00F650B8">
        <w:rPr>
          <w:rFonts w:ascii="Times New Roman" w:hAnsi="Times New Roman" w:cs="Times New Roman"/>
          <w:sz w:val="28"/>
          <w:szCs w:val="28"/>
          <w:shd w:val="clear" w:color="auto" w:fill="FFFFFF"/>
          <w:lang w:val="uk-UA"/>
        </w:rPr>
        <w:lastRenderedPageBreak/>
        <w:t xml:space="preserve">розглядаються на засіданні Громадської комісії з житлових питань при виконавчому комітеті Миколаївської міської ради (далі – Комісія). </w:t>
      </w:r>
    </w:p>
    <w:p w:rsidR="00DC74E4" w:rsidRPr="00F650B8" w:rsidRDefault="00DC74E4" w:rsidP="00934F62">
      <w:pPr>
        <w:pStyle w:val="a3"/>
        <w:widowControl w:val="0"/>
        <w:numPr>
          <w:ilvl w:val="0"/>
          <w:numId w:val="1"/>
        </w:numPr>
        <w:tabs>
          <w:tab w:val="left" w:pos="993"/>
        </w:tabs>
        <w:autoSpaceDE w:val="0"/>
        <w:autoSpaceDN w:val="0"/>
        <w:spacing w:after="0" w:line="240" w:lineRule="auto"/>
        <w:ind w:left="0" w:firstLine="567"/>
        <w:jc w:val="both"/>
        <w:rPr>
          <w:rFonts w:ascii="Times New Roman" w:hAnsi="Times New Roman" w:cs="Times New Roman"/>
          <w:sz w:val="28"/>
          <w:szCs w:val="28"/>
          <w:shd w:val="clear" w:color="auto" w:fill="FFFFFF"/>
          <w:lang w:val="uk-UA"/>
        </w:rPr>
      </w:pPr>
      <w:r w:rsidRPr="00F650B8">
        <w:rPr>
          <w:rFonts w:ascii="Times New Roman" w:hAnsi="Times New Roman" w:cs="Times New Roman"/>
          <w:color w:val="1D1D1B"/>
          <w:sz w:val="28"/>
          <w:szCs w:val="28"/>
          <w:shd w:val="clear" w:color="auto" w:fill="FFFFFF"/>
          <w:lang w:val="uk-UA"/>
        </w:rPr>
        <w:t>Варіанти для придбання житла серед запропонованих в пропози</w:t>
      </w:r>
      <w:r w:rsidR="009D2890" w:rsidRPr="00F650B8">
        <w:rPr>
          <w:rFonts w:ascii="Times New Roman" w:hAnsi="Times New Roman" w:cs="Times New Roman"/>
          <w:color w:val="1D1D1B"/>
          <w:sz w:val="28"/>
          <w:szCs w:val="28"/>
          <w:shd w:val="clear" w:color="auto" w:fill="FFFFFF"/>
          <w:lang w:val="uk-UA"/>
        </w:rPr>
        <w:t>ціях визначаються</w:t>
      </w:r>
      <w:r w:rsidRPr="00F650B8">
        <w:rPr>
          <w:rFonts w:ascii="Times New Roman" w:hAnsi="Times New Roman" w:cs="Times New Roman"/>
          <w:color w:val="1D1D1B"/>
          <w:sz w:val="28"/>
          <w:szCs w:val="28"/>
          <w:shd w:val="clear" w:color="auto" w:fill="FFFFFF"/>
          <w:lang w:val="uk-UA"/>
        </w:rPr>
        <w:t xml:space="preserve"> за результатами розгляду Комісії. Кри</w:t>
      </w:r>
      <w:r w:rsidR="002B671A">
        <w:rPr>
          <w:rFonts w:ascii="Times New Roman" w:hAnsi="Times New Roman" w:cs="Times New Roman"/>
          <w:color w:val="1D1D1B"/>
          <w:sz w:val="28"/>
          <w:szCs w:val="28"/>
          <w:shd w:val="clear" w:color="auto" w:fill="FFFFFF"/>
          <w:lang w:val="uk-UA"/>
        </w:rPr>
        <w:t>теріями для визначення є</w:t>
      </w:r>
      <w:r w:rsidRPr="00F650B8">
        <w:rPr>
          <w:rFonts w:ascii="Times New Roman" w:hAnsi="Times New Roman" w:cs="Times New Roman"/>
          <w:color w:val="1D1D1B"/>
          <w:sz w:val="28"/>
          <w:szCs w:val="28"/>
          <w:shd w:val="clear" w:color="auto" w:fill="FFFFFF"/>
          <w:lang w:val="uk-UA"/>
        </w:rPr>
        <w:t xml:space="preserve"> благоустроєність (наявність вигод, готовність для заселення) стосовно до умов даного населеного пункту, відповідність встановленим санітарним і технічним вимогам, найнижча вартість 1</w:t>
      </w:r>
      <w:r w:rsidR="00742EBE" w:rsidRPr="00F650B8">
        <w:rPr>
          <w:rFonts w:ascii="Times New Roman" w:hAnsi="Times New Roman" w:cs="Times New Roman"/>
          <w:color w:val="1D1D1B"/>
          <w:sz w:val="28"/>
          <w:szCs w:val="28"/>
          <w:shd w:val="clear" w:color="auto" w:fill="FFFFFF"/>
          <w:lang w:val="uk-UA"/>
        </w:rPr>
        <w:t>-го</w:t>
      </w:r>
      <w:r w:rsidRPr="00F650B8">
        <w:rPr>
          <w:rFonts w:ascii="Times New Roman" w:hAnsi="Times New Roman" w:cs="Times New Roman"/>
          <w:color w:val="1D1D1B"/>
          <w:sz w:val="28"/>
          <w:szCs w:val="28"/>
          <w:shd w:val="clear" w:color="auto" w:fill="FFFFFF"/>
          <w:lang w:val="uk-UA"/>
        </w:rPr>
        <w:t xml:space="preserve"> кв. метра </w:t>
      </w:r>
      <w:r w:rsidR="00742EBE" w:rsidRPr="00F650B8">
        <w:rPr>
          <w:rFonts w:ascii="Times New Roman" w:hAnsi="Times New Roman" w:cs="Times New Roman"/>
          <w:color w:val="1D1D1B"/>
          <w:sz w:val="28"/>
          <w:szCs w:val="28"/>
          <w:shd w:val="clear" w:color="auto" w:fill="FFFFFF"/>
          <w:lang w:val="uk-UA"/>
        </w:rPr>
        <w:t xml:space="preserve">загальної площі </w:t>
      </w:r>
      <w:r w:rsidRPr="00F650B8">
        <w:rPr>
          <w:rFonts w:ascii="Times New Roman" w:hAnsi="Times New Roman" w:cs="Times New Roman"/>
          <w:color w:val="1D1D1B"/>
          <w:sz w:val="28"/>
          <w:szCs w:val="28"/>
          <w:shd w:val="clear" w:color="auto" w:fill="FFFFFF"/>
          <w:lang w:val="uk-UA"/>
        </w:rPr>
        <w:t>житла серед запропонованого в пропозиціях.</w:t>
      </w:r>
    </w:p>
    <w:p w:rsidR="00DC74E4" w:rsidRPr="009560EB" w:rsidRDefault="009560EB" w:rsidP="009560EB">
      <w:pPr>
        <w:widowControl w:val="0"/>
        <w:tabs>
          <w:tab w:val="left" w:pos="993"/>
        </w:tabs>
        <w:autoSpaceDE w:val="0"/>
        <w:autoSpaceDN w:val="0"/>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9. </w:t>
      </w:r>
      <w:r w:rsidR="00DC74E4" w:rsidRPr="009560EB">
        <w:rPr>
          <w:rFonts w:ascii="Times New Roman" w:hAnsi="Times New Roman" w:cs="Times New Roman"/>
          <w:sz w:val="28"/>
          <w:szCs w:val="28"/>
          <w:shd w:val="clear" w:color="auto" w:fill="FFFFFF"/>
          <w:lang w:val="uk-UA"/>
        </w:rPr>
        <w:t xml:space="preserve">За результатами розгляду пропозицій Комісія надає рекомендації щодо придбання житла, які оформлюються в протоколі рішення Комісії. </w:t>
      </w:r>
    </w:p>
    <w:p w:rsidR="00DC74E4" w:rsidRPr="002B671A" w:rsidRDefault="002B671A" w:rsidP="002B671A">
      <w:pPr>
        <w:widowControl w:val="0"/>
        <w:tabs>
          <w:tab w:val="left" w:pos="993"/>
        </w:tabs>
        <w:autoSpaceDE w:val="0"/>
        <w:autoSpaceDN w:val="0"/>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10. </w:t>
      </w:r>
      <w:r w:rsidR="00DC74E4" w:rsidRPr="002B671A">
        <w:rPr>
          <w:rFonts w:ascii="Times New Roman" w:hAnsi="Times New Roman" w:cs="Times New Roman"/>
          <w:sz w:val="28"/>
          <w:szCs w:val="28"/>
          <w:shd w:val="clear" w:color="auto" w:fill="FFFFFF"/>
          <w:lang w:val="uk-UA"/>
        </w:rPr>
        <w:t>Житлові приміщення придбаються до комунальної власності територіальної громади м. Миколаєва з подальшим їх розподіл</w:t>
      </w:r>
      <w:r w:rsidR="00C06796" w:rsidRPr="002B671A">
        <w:rPr>
          <w:rFonts w:ascii="Times New Roman" w:hAnsi="Times New Roman" w:cs="Times New Roman"/>
          <w:sz w:val="28"/>
          <w:szCs w:val="28"/>
          <w:shd w:val="clear" w:color="auto" w:fill="FFFFFF"/>
          <w:lang w:val="uk-UA"/>
        </w:rPr>
        <w:t>ом відповідно до цього Порядку.</w:t>
      </w:r>
    </w:p>
    <w:p w:rsidR="003D3129" w:rsidRPr="002923C4" w:rsidRDefault="002923C4" w:rsidP="002923C4">
      <w:pPr>
        <w:widowControl w:val="0"/>
        <w:autoSpaceDE w:val="0"/>
        <w:autoSpaceDN w:val="0"/>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11. </w:t>
      </w:r>
      <w:r w:rsidR="002335BB" w:rsidRPr="002923C4">
        <w:rPr>
          <w:rFonts w:ascii="Times New Roman" w:hAnsi="Times New Roman" w:cs="Times New Roman"/>
          <w:sz w:val="28"/>
          <w:szCs w:val="28"/>
          <w:shd w:val="clear" w:color="auto" w:fill="FFFFFF"/>
          <w:lang w:val="uk-UA"/>
        </w:rPr>
        <w:t xml:space="preserve">Командир військової частини </w:t>
      </w:r>
      <w:r w:rsidR="00563D4F" w:rsidRPr="002923C4">
        <w:rPr>
          <w:rFonts w:ascii="Times New Roman" w:hAnsi="Times New Roman" w:cs="Times New Roman"/>
          <w:sz w:val="28"/>
          <w:szCs w:val="28"/>
          <w:shd w:val="clear" w:color="auto" w:fill="FFFFFF"/>
          <w:lang w:val="uk-UA"/>
        </w:rPr>
        <w:t xml:space="preserve">згідно </w:t>
      </w:r>
      <w:r w:rsidR="00C45D4B">
        <w:rPr>
          <w:rFonts w:ascii="Times New Roman" w:hAnsi="Times New Roman" w:cs="Times New Roman"/>
          <w:sz w:val="28"/>
          <w:szCs w:val="28"/>
          <w:shd w:val="clear" w:color="auto" w:fill="FFFFFF"/>
          <w:lang w:val="uk-UA"/>
        </w:rPr>
        <w:t xml:space="preserve">з </w:t>
      </w:r>
      <w:r w:rsidR="00563D4F" w:rsidRPr="002923C4">
        <w:rPr>
          <w:rFonts w:ascii="Times New Roman" w:hAnsi="Times New Roman" w:cs="Times New Roman"/>
          <w:sz w:val="28"/>
          <w:szCs w:val="28"/>
          <w:shd w:val="clear" w:color="auto" w:fill="FFFFFF"/>
          <w:lang w:val="uk-UA"/>
        </w:rPr>
        <w:t>вимог</w:t>
      </w:r>
      <w:r w:rsidR="00C45D4B">
        <w:rPr>
          <w:rFonts w:ascii="Times New Roman" w:hAnsi="Times New Roman" w:cs="Times New Roman"/>
          <w:sz w:val="28"/>
          <w:szCs w:val="28"/>
          <w:shd w:val="clear" w:color="auto" w:fill="FFFFFF"/>
          <w:lang w:val="uk-UA"/>
        </w:rPr>
        <w:t>ами</w:t>
      </w:r>
      <w:r w:rsidR="00563D4F" w:rsidRPr="002923C4">
        <w:rPr>
          <w:rFonts w:ascii="Times New Roman" w:hAnsi="Times New Roman" w:cs="Times New Roman"/>
          <w:sz w:val="28"/>
          <w:szCs w:val="28"/>
          <w:shd w:val="clear" w:color="auto" w:fill="FFFFFF"/>
          <w:lang w:val="uk-UA"/>
        </w:rPr>
        <w:t xml:space="preserve"> чинного законодавства </w:t>
      </w:r>
      <w:r w:rsidR="002335BB" w:rsidRPr="002923C4">
        <w:rPr>
          <w:rFonts w:ascii="Times New Roman" w:hAnsi="Times New Roman" w:cs="Times New Roman"/>
          <w:sz w:val="28"/>
          <w:szCs w:val="28"/>
          <w:shd w:val="clear" w:color="auto" w:fill="FFFFFF"/>
          <w:lang w:val="uk-UA"/>
        </w:rPr>
        <w:t xml:space="preserve">складає та подає на ім’я голови Миколаївської міської ради клопотання </w:t>
      </w:r>
      <w:r w:rsidR="007900AD" w:rsidRPr="002923C4">
        <w:rPr>
          <w:rFonts w:ascii="Times New Roman" w:hAnsi="Times New Roman" w:cs="Times New Roman"/>
          <w:sz w:val="28"/>
          <w:szCs w:val="28"/>
          <w:shd w:val="clear" w:color="auto" w:fill="FFFFFF"/>
          <w:lang w:val="uk-UA"/>
        </w:rPr>
        <w:t>щодо надання військовослужбовцям та членам їх сімей квартир, придбаних відповідно до цього Порядку, погоджене з начальником Миколаївського гарнізону, з доданим  до нього рішенням житлової комісії військових частин,</w:t>
      </w:r>
      <w:r w:rsidR="00C06796" w:rsidRPr="002923C4">
        <w:rPr>
          <w:rFonts w:ascii="Times New Roman" w:hAnsi="Times New Roman" w:cs="Times New Roman"/>
          <w:sz w:val="28"/>
          <w:szCs w:val="28"/>
          <w:shd w:val="clear" w:color="auto" w:fill="FFFFFF"/>
          <w:lang w:val="uk-UA"/>
        </w:rPr>
        <w:t xml:space="preserve"> затверджени</w:t>
      </w:r>
      <w:r w:rsidR="00DC5BF0" w:rsidRPr="002923C4">
        <w:rPr>
          <w:rFonts w:ascii="Times New Roman" w:hAnsi="Times New Roman" w:cs="Times New Roman"/>
          <w:sz w:val="28"/>
          <w:szCs w:val="28"/>
          <w:shd w:val="clear" w:color="auto" w:fill="FFFFFF"/>
          <w:lang w:val="uk-UA"/>
        </w:rPr>
        <w:t>м командиром військової частини</w:t>
      </w:r>
      <w:r w:rsidR="00EF3073">
        <w:rPr>
          <w:rFonts w:ascii="Times New Roman" w:hAnsi="Times New Roman" w:cs="Times New Roman"/>
          <w:sz w:val="28"/>
          <w:szCs w:val="28"/>
          <w:shd w:val="clear" w:color="auto" w:fill="FFFFFF"/>
          <w:lang w:val="uk-UA"/>
        </w:rPr>
        <w:t>,</w:t>
      </w:r>
      <w:r w:rsidR="00DC5BF0" w:rsidRPr="002923C4">
        <w:rPr>
          <w:rFonts w:ascii="Times New Roman" w:hAnsi="Times New Roman" w:cs="Times New Roman"/>
          <w:sz w:val="28"/>
          <w:szCs w:val="28"/>
          <w:shd w:val="clear" w:color="auto" w:fill="FFFFFF"/>
          <w:lang w:val="uk-UA"/>
        </w:rPr>
        <w:t xml:space="preserve"> та </w:t>
      </w:r>
      <w:r w:rsidR="007900AD" w:rsidRPr="002923C4">
        <w:rPr>
          <w:rFonts w:ascii="Times New Roman" w:hAnsi="Times New Roman" w:cs="Times New Roman"/>
          <w:sz w:val="28"/>
          <w:szCs w:val="28"/>
          <w:shd w:val="clear" w:color="auto" w:fill="FFFFFF"/>
          <w:lang w:val="uk-UA"/>
        </w:rPr>
        <w:t>документами, які підтверджують необхідність поліпшення житлових умов</w:t>
      </w:r>
      <w:r w:rsidR="002335BB" w:rsidRPr="002923C4">
        <w:rPr>
          <w:rFonts w:ascii="Times New Roman" w:hAnsi="Times New Roman" w:cs="Times New Roman"/>
          <w:sz w:val="28"/>
          <w:szCs w:val="28"/>
          <w:shd w:val="clear" w:color="auto" w:fill="FFFFFF"/>
          <w:lang w:val="uk-UA"/>
        </w:rPr>
        <w:t>.</w:t>
      </w:r>
    </w:p>
    <w:p w:rsidR="00DC74E4" w:rsidRPr="00AA1C3D" w:rsidRDefault="00AA1C3D" w:rsidP="007D0257">
      <w:pPr>
        <w:widowControl w:val="0"/>
        <w:shd w:val="clear" w:color="auto" w:fill="FFFFFF"/>
        <w:tabs>
          <w:tab w:val="left" w:pos="993"/>
        </w:tabs>
        <w:autoSpaceDE w:val="0"/>
        <w:autoSpaceDN w:val="0"/>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12. </w:t>
      </w:r>
      <w:r w:rsidR="00DC74E4" w:rsidRPr="00AA1C3D">
        <w:rPr>
          <w:rFonts w:ascii="Times New Roman" w:hAnsi="Times New Roman" w:cs="Times New Roman"/>
          <w:sz w:val="28"/>
          <w:szCs w:val="28"/>
          <w:shd w:val="clear" w:color="auto" w:fill="FFFFFF"/>
          <w:lang w:val="uk-UA"/>
        </w:rPr>
        <w:t xml:space="preserve">Зазначене клопотання </w:t>
      </w:r>
      <w:r w:rsidR="00A72E94" w:rsidRPr="00AA1C3D">
        <w:rPr>
          <w:rFonts w:ascii="Times New Roman" w:hAnsi="Times New Roman" w:cs="Times New Roman"/>
          <w:sz w:val="28"/>
          <w:szCs w:val="28"/>
          <w:shd w:val="clear" w:color="auto" w:fill="FFFFFF"/>
          <w:lang w:val="uk-UA"/>
        </w:rPr>
        <w:t>та додані документи</w:t>
      </w:r>
      <w:r w:rsidR="00C06796" w:rsidRPr="00AA1C3D">
        <w:rPr>
          <w:rFonts w:ascii="Times New Roman" w:hAnsi="Times New Roman" w:cs="Times New Roman"/>
          <w:sz w:val="28"/>
          <w:szCs w:val="28"/>
          <w:shd w:val="clear" w:color="auto" w:fill="FFFFFF"/>
          <w:lang w:val="uk-UA"/>
        </w:rPr>
        <w:t xml:space="preserve"> </w:t>
      </w:r>
      <w:r w:rsidR="005C0D06">
        <w:rPr>
          <w:rFonts w:ascii="Times New Roman" w:hAnsi="Times New Roman" w:cs="Times New Roman"/>
          <w:sz w:val="28"/>
          <w:szCs w:val="28"/>
          <w:shd w:val="clear" w:color="auto" w:fill="FFFFFF"/>
          <w:lang w:val="uk-UA"/>
        </w:rPr>
        <w:t>попередньо розглядаю</w:t>
      </w:r>
      <w:r w:rsidR="00DC74E4" w:rsidRPr="00AA1C3D">
        <w:rPr>
          <w:rFonts w:ascii="Times New Roman" w:hAnsi="Times New Roman" w:cs="Times New Roman"/>
          <w:sz w:val="28"/>
          <w:szCs w:val="28"/>
          <w:shd w:val="clear" w:color="auto" w:fill="FFFFFF"/>
          <w:lang w:val="uk-UA"/>
        </w:rPr>
        <w:t xml:space="preserve">ться на засіданні Комісії. </w:t>
      </w:r>
    </w:p>
    <w:p w:rsidR="00DC74E4" w:rsidRPr="00AA1C3D" w:rsidRDefault="00AA1C3D" w:rsidP="00AA1C3D">
      <w:pPr>
        <w:widowControl w:val="0"/>
        <w:tabs>
          <w:tab w:val="left" w:pos="993"/>
        </w:tabs>
        <w:autoSpaceDE w:val="0"/>
        <w:autoSpaceDN w:val="0"/>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13. </w:t>
      </w:r>
      <w:r w:rsidR="00DC74E4" w:rsidRPr="00AA1C3D">
        <w:rPr>
          <w:rFonts w:ascii="Times New Roman" w:hAnsi="Times New Roman" w:cs="Times New Roman"/>
          <w:sz w:val="28"/>
          <w:szCs w:val="28"/>
          <w:shd w:val="clear" w:color="auto" w:fill="FFFFFF"/>
          <w:lang w:val="uk-UA"/>
        </w:rPr>
        <w:t>Комісія надає свої пропозиції щодо розподілу придбаних відповідно до цього Порядку квартир військовослужбовця</w:t>
      </w:r>
      <w:r w:rsidR="008F02ED">
        <w:rPr>
          <w:rFonts w:ascii="Times New Roman" w:hAnsi="Times New Roman" w:cs="Times New Roman"/>
          <w:sz w:val="28"/>
          <w:szCs w:val="28"/>
          <w:shd w:val="clear" w:color="auto" w:fill="FFFFFF"/>
          <w:lang w:val="uk-UA"/>
        </w:rPr>
        <w:t>м та членам їх сімей, зазначеним</w:t>
      </w:r>
      <w:r w:rsidR="00DC74E4" w:rsidRPr="00AA1C3D">
        <w:rPr>
          <w:rFonts w:ascii="Times New Roman" w:hAnsi="Times New Roman" w:cs="Times New Roman"/>
          <w:sz w:val="28"/>
          <w:szCs w:val="28"/>
          <w:shd w:val="clear" w:color="auto" w:fill="FFFFFF"/>
          <w:lang w:val="uk-UA"/>
        </w:rPr>
        <w:t xml:space="preserve"> у клопотанні командира військової частини Микол</w:t>
      </w:r>
      <w:r w:rsidR="008F02ED">
        <w:rPr>
          <w:rFonts w:ascii="Times New Roman" w:hAnsi="Times New Roman" w:cs="Times New Roman"/>
          <w:sz w:val="28"/>
          <w:szCs w:val="28"/>
          <w:shd w:val="clear" w:color="auto" w:fill="FFFFFF"/>
          <w:lang w:val="uk-UA"/>
        </w:rPr>
        <w:t>аївського гарнізону, погодженому</w:t>
      </w:r>
      <w:r w:rsidR="00DC74E4" w:rsidRPr="00AA1C3D">
        <w:rPr>
          <w:rFonts w:ascii="Times New Roman" w:hAnsi="Times New Roman" w:cs="Times New Roman"/>
          <w:sz w:val="28"/>
          <w:szCs w:val="28"/>
          <w:shd w:val="clear" w:color="auto" w:fill="FFFFFF"/>
          <w:lang w:val="uk-UA"/>
        </w:rPr>
        <w:t xml:space="preserve"> з начал</w:t>
      </w:r>
      <w:r w:rsidR="0002049C" w:rsidRPr="00AA1C3D">
        <w:rPr>
          <w:rFonts w:ascii="Times New Roman" w:hAnsi="Times New Roman" w:cs="Times New Roman"/>
          <w:sz w:val="28"/>
          <w:szCs w:val="28"/>
          <w:shd w:val="clear" w:color="auto" w:fill="FFFFFF"/>
          <w:lang w:val="uk-UA"/>
        </w:rPr>
        <w:t>ьником Миколаївського гарнізону, ріш</w:t>
      </w:r>
      <w:r w:rsidR="009F63CC" w:rsidRPr="00AA1C3D">
        <w:rPr>
          <w:rFonts w:ascii="Times New Roman" w:hAnsi="Times New Roman" w:cs="Times New Roman"/>
          <w:sz w:val="28"/>
          <w:szCs w:val="28"/>
          <w:shd w:val="clear" w:color="auto" w:fill="FFFFFF"/>
          <w:lang w:val="uk-UA"/>
        </w:rPr>
        <w:t>енні житлової комісії військових</w:t>
      </w:r>
      <w:r w:rsidR="0002049C" w:rsidRPr="00AA1C3D">
        <w:rPr>
          <w:rFonts w:ascii="Times New Roman" w:hAnsi="Times New Roman" w:cs="Times New Roman"/>
          <w:sz w:val="28"/>
          <w:szCs w:val="28"/>
          <w:shd w:val="clear" w:color="auto" w:fill="FFFFFF"/>
          <w:lang w:val="uk-UA"/>
        </w:rPr>
        <w:t xml:space="preserve"> частин</w:t>
      </w:r>
      <w:r w:rsidR="005531C1">
        <w:rPr>
          <w:rFonts w:ascii="Times New Roman" w:hAnsi="Times New Roman" w:cs="Times New Roman"/>
          <w:sz w:val="28"/>
          <w:szCs w:val="28"/>
          <w:shd w:val="clear" w:color="auto" w:fill="FFFFFF"/>
          <w:lang w:val="uk-UA"/>
        </w:rPr>
        <w:t>,</w:t>
      </w:r>
      <w:r w:rsidR="00026E49" w:rsidRPr="00AA1C3D">
        <w:rPr>
          <w:rFonts w:ascii="Times New Roman" w:hAnsi="Times New Roman" w:cs="Times New Roman"/>
          <w:sz w:val="28"/>
          <w:szCs w:val="28"/>
          <w:shd w:val="clear" w:color="auto" w:fill="FFFFFF"/>
          <w:lang w:val="uk-UA"/>
        </w:rPr>
        <w:t xml:space="preserve"> </w:t>
      </w:r>
      <w:r w:rsidR="005531C1">
        <w:rPr>
          <w:rFonts w:ascii="Times New Roman" w:hAnsi="Times New Roman" w:cs="Times New Roman"/>
          <w:sz w:val="28"/>
          <w:szCs w:val="28"/>
          <w:shd w:val="clear" w:color="auto" w:fill="FFFFFF"/>
          <w:lang w:val="uk-UA"/>
        </w:rPr>
        <w:t>затвердженому</w:t>
      </w:r>
      <w:r w:rsidR="009F63CC" w:rsidRPr="00AA1C3D">
        <w:rPr>
          <w:rFonts w:ascii="Times New Roman" w:hAnsi="Times New Roman" w:cs="Times New Roman"/>
          <w:sz w:val="28"/>
          <w:szCs w:val="28"/>
          <w:shd w:val="clear" w:color="auto" w:fill="FFFFFF"/>
          <w:lang w:val="uk-UA"/>
        </w:rPr>
        <w:t xml:space="preserve"> командиром військової частини.</w:t>
      </w:r>
      <w:r w:rsidR="00026E49" w:rsidRPr="00AA1C3D">
        <w:rPr>
          <w:rFonts w:ascii="Times New Roman" w:hAnsi="Times New Roman" w:cs="Times New Roman"/>
          <w:sz w:val="28"/>
          <w:szCs w:val="28"/>
          <w:shd w:val="clear" w:color="auto" w:fill="FFFFFF"/>
          <w:lang w:val="uk-UA"/>
        </w:rPr>
        <w:t xml:space="preserve"> </w:t>
      </w:r>
      <w:r w:rsidR="00DC74E4" w:rsidRPr="00AA1C3D">
        <w:rPr>
          <w:rFonts w:ascii="Times New Roman" w:hAnsi="Times New Roman" w:cs="Times New Roman"/>
          <w:sz w:val="28"/>
          <w:szCs w:val="28"/>
          <w:shd w:val="clear" w:color="auto" w:fill="FFFFFF"/>
          <w:lang w:val="uk-UA"/>
        </w:rPr>
        <w:t>Рішення Комісії щодо розподілення квартир оформляється протоколом.</w:t>
      </w:r>
    </w:p>
    <w:p w:rsidR="00DC74E4" w:rsidRPr="006229A4" w:rsidRDefault="006229A4" w:rsidP="006229A4">
      <w:pPr>
        <w:widowControl w:val="0"/>
        <w:tabs>
          <w:tab w:val="left" w:pos="993"/>
        </w:tabs>
        <w:autoSpaceDE w:val="0"/>
        <w:autoSpaceDN w:val="0"/>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14.</w:t>
      </w:r>
      <w:r w:rsidR="00DC74E4" w:rsidRPr="006229A4">
        <w:rPr>
          <w:rFonts w:ascii="Times New Roman" w:hAnsi="Times New Roman" w:cs="Times New Roman"/>
          <w:sz w:val="28"/>
          <w:szCs w:val="28"/>
          <w:shd w:val="clear" w:color="auto" w:fill="FFFFFF"/>
          <w:lang w:val="uk-UA"/>
        </w:rPr>
        <w:t xml:space="preserve"> Жиле приміщення надається у межах 13,65 квадратних метрів жилої площі на одну особу, але не менше рівня середньої забезпеченості громадян жилою площею в даному населеному пункті.  При  цьому враховується  жила  площа  у  жилому  будинку (квартирі), що перебуває у приватній власності громадян, якщо ними не використані житлові чеки. Норма середньої забезпе</w:t>
      </w:r>
      <w:r w:rsidR="007D0257">
        <w:rPr>
          <w:rFonts w:ascii="Times New Roman" w:hAnsi="Times New Roman" w:cs="Times New Roman"/>
          <w:sz w:val="28"/>
          <w:szCs w:val="28"/>
          <w:shd w:val="clear" w:color="auto" w:fill="FFFFFF"/>
          <w:lang w:val="uk-UA"/>
        </w:rPr>
        <w:t>ченості житловою площею по м.</w:t>
      </w:r>
      <w:r w:rsidR="00DC74E4" w:rsidRPr="006229A4">
        <w:rPr>
          <w:rFonts w:ascii="Times New Roman" w:hAnsi="Times New Roman" w:cs="Times New Roman"/>
          <w:sz w:val="28"/>
          <w:szCs w:val="28"/>
          <w:shd w:val="clear" w:color="auto" w:fill="FFFFFF"/>
          <w:lang w:val="uk-UA"/>
        </w:rPr>
        <w:t xml:space="preserve"> Миколаєву, відповідно до постанови виконкому Миколаївської обласної ради народних депутатів та президії обласної ради профспілок від 23.011.1992 №4</w:t>
      </w:r>
      <w:r w:rsidR="005531C1">
        <w:rPr>
          <w:rFonts w:ascii="Times New Roman" w:hAnsi="Times New Roman" w:cs="Times New Roman"/>
          <w:sz w:val="28"/>
          <w:szCs w:val="28"/>
          <w:shd w:val="clear" w:color="auto" w:fill="FFFFFF"/>
          <w:lang w:val="uk-UA"/>
        </w:rPr>
        <w:t>,</w:t>
      </w:r>
      <w:r w:rsidR="00DC74E4" w:rsidRPr="006229A4">
        <w:rPr>
          <w:rFonts w:ascii="Times New Roman" w:hAnsi="Times New Roman" w:cs="Times New Roman"/>
          <w:sz w:val="28"/>
          <w:szCs w:val="28"/>
          <w:shd w:val="clear" w:color="auto" w:fill="FFFFFF"/>
          <w:lang w:val="uk-UA"/>
        </w:rPr>
        <w:t xml:space="preserve"> складає 8 квадратних метрів на одну особу.</w:t>
      </w:r>
    </w:p>
    <w:p w:rsidR="00DC74E4" w:rsidRPr="005C44CA" w:rsidRDefault="005C44CA" w:rsidP="005C44CA">
      <w:pPr>
        <w:tabs>
          <w:tab w:val="left" w:pos="993"/>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15. </w:t>
      </w:r>
      <w:r w:rsidR="00DC74E4" w:rsidRPr="005C44CA">
        <w:rPr>
          <w:rFonts w:ascii="Times New Roman" w:hAnsi="Times New Roman" w:cs="Times New Roman"/>
          <w:sz w:val="28"/>
          <w:szCs w:val="28"/>
          <w:shd w:val="clear" w:color="auto" w:fill="FFFFFF"/>
          <w:lang w:val="uk-UA"/>
        </w:rPr>
        <w:t>Житлове приміщення може бути надане з перевищенням зазначеного вище максимального розміру виключно у випадках, передбачених законодавством, менше встановлених норм - тільки за наявності письмової згоди військовослужбовця та повнолітніх членів його сім’ї.</w:t>
      </w:r>
    </w:p>
    <w:p w:rsidR="00DC74E4" w:rsidRPr="002E59FC" w:rsidRDefault="002E59FC" w:rsidP="002E59FC">
      <w:pPr>
        <w:tabs>
          <w:tab w:val="left" w:pos="993"/>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16. </w:t>
      </w:r>
      <w:r w:rsidR="00DC74E4" w:rsidRPr="002E59FC">
        <w:rPr>
          <w:rFonts w:ascii="Times New Roman" w:hAnsi="Times New Roman" w:cs="Times New Roman"/>
          <w:sz w:val="28"/>
          <w:szCs w:val="28"/>
          <w:shd w:val="clear" w:color="auto" w:fill="FFFFFF"/>
          <w:lang w:val="uk-UA"/>
        </w:rPr>
        <w:t>Рішення про надання</w:t>
      </w:r>
      <w:r w:rsidR="005531C1">
        <w:rPr>
          <w:rFonts w:ascii="Times New Roman" w:hAnsi="Times New Roman" w:cs="Times New Roman"/>
          <w:sz w:val="28"/>
          <w:szCs w:val="28"/>
          <w:shd w:val="clear" w:color="auto" w:fill="FFFFFF"/>
          <w:lang w:val="uk-UA"/>
        </w:rPr>
        <w:t>/відмову в</w:t>
      </w:r>
      <w:r w:rsidR="0002049C" w:rsidRPr="002E59FC">
        <w:rPr>
          <w:rFonts w:ascii="Times New Roman" w:hAnsi="Times New Roman" w:cs="Times New Roman"/>
          <w:sz w:val="28"/>
          <w:szCs w:val="28"/>
          <w:shd w:val="clear" w:color="auto" w:fill="FFFFFF"/>
          <w:lang w:val="uk-UA"/>
        </w:rPr>
        <w:t xml:space="preserve"> наданні</w:t>
      </w:r>
      <w:r w:rsidR="005531C1">
        <w:rPr>
          <w:rFonts w:ascii="Times New Roman" w:hAnsi="Times New Roman" w:cs="Times New Roman"/>
          <w:sz w:val="28"/>
          <w:szCs w:val="28"/>
          <w:shd w:val="clear" w:color="auto" w:fill="FFFFFF"/>
          <w:lang w:val="uk-UA"/>
        </w:rPr>
        <w:t xml:space="preserve"> квартири та видачу ордера</w:t>
      </w:r>
      <w:r w:rsidR="00DC74E4" w:rsidRPr="002E59FC">
        <w:rPr>
          <w:rFonts w:ascii="Times New Roman" w:hAnsi="Times New Roman" w:cs="Times New Roman"/>
          <w:sz w:val="28"/>
          <w:szCs w:val="28"/>
          <w:shd w:val="clear" w:color="auto" w:fill="FFFFFF"/>
          <w:lang w:val="uk-UA"/>
        </w:rPr>
        <w:t xml:space="preserve"> на заселення до квартири приймається виконавчим комітетом Миколаївської міської ради. </w:t>
      </w:r>
    </w:p>
    <w:p w:rsidR="00DC74E4" w:rsidRPr="00F650B8" w:rsidRDefault="00FC2B78" w:rsidP="00DC74E4">
      <w:pPr>
        <w:pStyle w:val="a6"/>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____________________________________________________________________</w:t>
      </w:r>
    </w:p>
    <w:sectPr w:rsidR="00DC74E4" w:rsidRPr="00F650B8" w:rsidSect="00720D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12"/>
    <w:multiLevelType w:val="hybridMultilevel"/>
    <w:tmpl w:val="46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54B4F"/>
    <w:multiLevelType w:val="hybridMultilevel"/>
    <w:tmpl w:val="D5EEAE2A"/>
    <w:lvl w:ilvl="0" w:tplc="5AFE17BC">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BB779DD"/>
    <w:multiLevelType w:val="hybridMultilevel"/>
    <w:tmpl w:val="A1A4BBD6"/>
    <w:lvl w:ilvl="0" w:tplc="601C9340">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D320084"/>
    <w:multiLevelType w:val="hybridMultilevel"/>
    <w:tmpl w:val="EDC0A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DD148B"/>
    <w:multiLevelType w:val="hybridMultilevel"/>
    <w:tmpl w:val="211E0652"/>
    <w:lvl w:ilvl="0" w:tplc="D6868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282FCE"/>
    <w:multiLevelType w:val="hybridMultilevel"/>
    <w:tmpl w:val="46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84396"/>
    <w:multiLevelType w:val="hybridMultilevel"/>
    <w:tmpl w:val="BCCA2E88"/>
    <w:lvl w:ilvl="0" w:tplc="4C6670C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C10850"/>
    <w:multiLevelType w:val="hybridMultilevel"/>
    <w:tmpl w:val="62DC2F62"/>
    <w:lvl w:ilvl="0" w:tplc="302EC40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E1D2426"/>
    <w:multiLevelType w:val="hybridMultilevel"/>
    <w:tmpl w:val="A712117E"/>
    <w:lvl w:ilvl="0" w:tplc="F880D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2557501"/>
    <w:multiLevelType w:val="hybridMultilevel"/>
    <w:tmpl w:val="6FA440F8"/>
    <w:lvl w:ilvl="0" w:tplc="117C1FC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D0C0F05"/>
    <w:multiLevelType w:val="hybridMultilevel"/>
    <w:tmpl w:val="FFFFFFFF"/>
    <w:lvl w:ilvl="0" w:tplc="B77ECF44">
      <w:start w:val="1"/>
      <w:numFmt w:val="decimal"/>
      <w:lvlText w:val="%1."/>
      <w:lvlJc w:val="left"/>
      <w:pPr>
        <w:ind w:left="157" w:hanging="340"/>
      </w:pPr>
      <w:rPr>
        <w:rFonts w:cs="Times New Roman" w:hint="default"/>
        <w:w w:val="97"/>
      </w:rPr>
    </w:lvl>
    <w:lvl w:ilvl="1" w:tplc="FCFCFD8A">
      <w:numFmt w:val="bullet"/>
      <w:lvlText w:val="•"/>
      <w:lvlJc w:val="left"/>
      <w:pPr>
        <w:ind w:left="1144" w:hanging="340"/>
      </w:pPr>
      <w:rPr>
        <w:rFonts w:hint="default"/>
      </w:rPr>
    </w:lvl>
    <w:lvl w:ilvl="2" w:tplc="4C385D5A">
      <w:numFmt w:val="bullet"/>
      <w:lvlText w:val="•"/>
      <w:lvlJc w:val="left"/>
      <w:pPr>
        <w:ind w:left="2128" w:hanging="340"/>
      </w:pPr>
      <w:rPr>
        <w:rFonts w:hint="default"/>
      </w:rPr>
    </w:lvl>
    <w:lvl w:ilvl="3" w:tplc="9B40651E">
      <w:numFmt w:val="bullet"/>
      <w:lvlText w:val="•"/>
      <w:lvlJc w:val="left"/>
      <w:pPr>
        <w:ind w:left="3112" w:hanging="340"/>
      </w:pPr>
      <w:rPr>
        <w:rFonts w:hint="default"/>
      </w:rPr>
    </w:lvl>
    <w:lvl w:ilvl="4" w:tplc="C56AE6AC">
      <w:numFmt w:val="bullet"/>
      <w:lvlText w:val="•"/>
      <w:lvlJc w:val="left"/>
      <w:pPr>
        <w:ind w:left="4096" w:hanging="340"/>
      </w:pPr>
      <w:rPr>
        <w:rFonts w:hint="default"/>
      </w:rPr>
    </w:lvl>
    <w:lvl w:ilvl="5" w:tplc="0038C77E">
      <w:numFmt w:val="bullet"/>
      <w:lvlText w:val="•"/>
      <w:lvlJc w:val="left"/>
      <w:pPr>
        <w:ind w:left="5080" w:hanging="340"/>
      </w:pPr>
      <w:rPr>
        <w:rFonts w:hint="default"/>
      </w:rPr>
    </w:lvl>
    <w:lvl w:ilvl="6" w:tplc="A8F43DC6">
      <w:numFmt w:val="bullet"/>
      <w:lvlText w:val="•"/>
      <w:lvlJc w:val="left"/>
      <w:pPr>
        <w:ind w:left="6064" w:hanging="340"/>
      </w:pPr>
      <w:rPr>
        <w:rFonts w:hint="default"/>
      </w:rPr>
    </w:lvl>
    <w:lvl w:ilvl="7" w:tplc="60D2E1D0">
      <w:numFmt w:val="bullet"/>
      <w:lvlText w:val="•"/>
      <w:lvlJc w:val="left"/>
      <w:pPr>
        <w:ind w:left="7048" w:hanging="340"/>
      </w:pPr>
      <w:rPr>
        <w:rFonts w:hint="default"/>
      </w:rPr>
    </w:lvl>
    <w:lvl w:ilvl="8" w:tplc="8E68A88C">
      <w:numFmt w:val="bullet"/>
      <w:lvlText w:val="•"/>
      <w:lvlJc w:val="left"/>
      <w:pPr>
        <w:ind w:left="8032" w:hanging="340"/>
      </w:pPr>
      <w:rPr>
        <w:rFonts w:hint="default"/>
      </w:rPr>
    </w:lvl>
  </w:abstractNum>
  <w:abstractNum w:abstractNumId="11" w15:restartNumberingAfterBreak="0">
    <w:nsid w:val="58C666F6"/>
    <w:multiLevelType w:val="hybridMultilevel"/>
    <w:tmpl w:val="4C40AC6A"/>
    <w:lvl w:ilvl="0" w:tplc="4C6670C6">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CA37AAB"/>
    <w:multiLevelType w:val="multilevel"/>
    <w:tmpl w:val="AFF4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437C6"/>
    <w:multiLevelType w:val="hybridMultilevel"/>
    <w:tmpl w:val="904E6B42"/>
    <w:lvl w:ilvl="0" w:tplc="F258A1B8">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738B7C1C"/>
    <w:multiLevelType w:val="hybridMultilevel"/>
    <w:tmpl w:val="8CDC349A"/>
    <w:lvl w:ilvl="0" w:tplc="117C1FC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4035E28"/>
    <w:multiLevelType w:val="hybridMultilevel"/>
    <w:tmpl w:val="8E2228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D45231"/>
    <w:multiLevelType w:val="hybridMultilevel"/>
    <w:tmpl w:val="DF50A806"/>
    <w:lvl w:ilvl="0" w:tplc="117C1FC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EDB7012"/>
    <w:multiLevelType w:val="hybridMultilevel"/>
    <w:tmpl w:val="FF82B838"/>
    <w:lvl w:ilvl="0" w:tplc="DDDCE9BC">
      <w:start w:val="1"/>
      <w:numFmt w:val="decimal"/>
      <w:lvlText w:val="%1."/>
      <w:lvlJc w:val="left"/>
      <w:pPr>
        <w:ind w:left="1779" w:hanging="360"/>
      </w:pPr>
      <w:rPr>
        <w:rFonts w:ascii="Times New Roman" w:eastAsiaTheme="minorHAnsi" w:hAnsi="Times New Roman" w:cs="Times New Roman"/>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7"/>
  </w:num>
  <w:num w:numId="2">
    <w:abstractNumId w:val="7"/>
  </w:num>
  <w:num w:numId="3">
    <w:abstractNumId w:val="13"/>
  </w:num>
  <w:num w:numId="4">
    <w:abstractNumId w:val="6"/>
  </w:num>
  <w:num w:numId="5">
    <w:abstractNumId w:val="0"/>
  </w:num>
  <w:num w:numId="6">
    <w:abstractNumId w:val="5"/>
  </w:num>
  <w:num w:numId="7">
    <w:abstractNumId w:val="4"/>
  </w:num>
  <w:num w:numId="8">
    <w:abstractNumId w:val="12"/>
  </w:num>
  <w:num w:numId="9">
    <w:abstractNumId w:val="1"/>
  </w:num>
  <w:num w:numId="10">
    <w:abstractNumId w:val="2"/>
  </w:num>
  <w:num w:numId="11">
    <w:abstractNumId w:val="8"/>
  </w:num>
  <w:num w:numId="12">
    <w:abstractNumId w:val="11"/>
  </w:num>
  <w:num w:numId="13">
    <w:abstractNumId w:val="14"/>
  </w:num>
  <w:num w:numId="14">
    <w:abstractNumId w:val="16"/>
  </w:num>
  <w:num w:numId="15">
    <w:abstractNumId w:val="9"/>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9D5B44"/>
    <w:rsid w:val="000008B9"/>
    <w:rsid w:val="000034AD"/>
    <w:rsid w:val="000133B4"/>
    <w:rsid w:val="0001516E"/>
    <w:rsid w:val="000159E2"/>
    <w:rsid w:val="0002049C"/>
    <w:rsid w:val="00021180"/>
    <w:rsid w:val="00025D9A"/>
    <w:rsid w:val="00026E49"/>
    <w:rsid w:val="00030CCB"/>
    <w:rsid w:val="00030F16"/>
    <w:rsid w:val="00035A30"/>
    <w:rsid w:val="000444EA"/>
    <w:rsid w:val="0005477D"/>
    <w:rsid w:val="000553B3"/>
    <w:rsid w:val="000555E0"/>
    <w:rsid w:val="000577E1"/>
    <w:rsid w:val="000620DD"/>
    <w:rsid w:val="000664E9"/>
    <w:rsid w:val="00066EC9"/>
    <w:rsid w:val="00076F95"/>
    <w:rsid w:val="00080B3B"/>
    <w:rsid w:val="00081083"/>
    <w:rsid w:val="00081C39"/>
    <w:rsid w:val="00082786"/>
    <w:rsid w:val="000838E6"/>
    <w:rsid w:val="000A14F2"/>
    <w:rsid w:val="000A4768"/>
    <w:rsid w:val="000A5BCA"/>
    <w:rsid w:val="000A7ED1"/>
    <w:rsid w:val="000B654D"/>
    <w:rsid w:val="000B6E8B"/>
    <w:rsid w:val="000C221B"/>
    <w:rsid w:val="000C3737"/>
    <w:rsid w:val="000D2910"/>
    <w:rsid w:val="000D37BD"/>
    <w:rsid w:val="000D4E97"/>
    <w:rsid w:val="000E113D"/>
    <w:rsid w:val="000E18D6"/>
    <w:rsid w:val="000E489C"/>
    <w:rsid w:val="000E67DD"/>
    <w:rsid w:val="000F5541"/>
    <w:rsid w:val="00102148"/>
    <w:rsid w:val="00106AAE"/>
    <w:rsid w:val="0011626F"/>
    <w:rsid w:val="00122C12"/>
    <w:rsid w:val="001325CE"/>
    <w:rsid w:val="00137DF5"/>
    <w:rsid w:val="00151123"/>
    <w:rsid w:val="00153342"/>
    <w:rsid w:val="00153719"/>
    <w:rsid w:val="00153B04"/>
    <w:rsid w:val="00160995"/>
    <w:rsid w:val="00165462"/>
    <w:rsid w:val="00185468"/>
    <w:rsid w:val="00191F1E"/>
    <w:rsid w:val="001935D4"/>
    <w:rsid w:val="00194E9B"/>
    <w:rsid w:val="001A0925"/>
    <w:rsid w:val="001A4EAF"/>
    <w:rsid w:val="001A56EE"/>
    <w:rsid w:val="001A67A9"/>
    <w:rsid w:val="001A7640"/>
    <w:rsid w:val="001A7C3F"/>
    <w:rsid w:val="001B0BF7"/>
    <w:rsid w:val="001B3DB5"/>
    <w:rsid w:val="001B5068"/>
    <w:rsid w:val="001B6D8C"/>
    <w:rsid w:val="001C232E"/>
    <w:rsid w:val="001C322A"/>
    <w:rsid w:val="001C6A0B"/>
    <w:rsid w:val="001D31DA"/>
    <w:rsid w:val="001D4335"/>
    <w:rsid w:val="001D5A7F"/>
    <w:rsid w:val="001E0243"/>
    <w:rsid w:val="001E1E69"/>
    <w:rsid w:val="001F59F4"/>
    <w:rsid w:val="001F785B"/>
    <w:rsid w:val="001F7BCF"/>
    <w:rsid w:val="00201457"/>
    <w:rsid w:val="0020293C"/>
    <w:rsid w:val="002030F2"/>
    <w:rsid w:val="002034C0"/>
    <w:rsid w:val="002035EA"/>
    <w:rsid w:val="00204606"/>
    <w:rsid w:val="00205A2F"/>
    <w:rsid w:val="00206081"/>
    <w:rsid w:val="0020779E"/>
    <w:rsid w:val="0020799B"/>
    <w:rsid w:val="00210865"/>
    <w:rsid w:val="002161CE"/>
    <w:rsid w:val="00216A6D"/>
    <w:rsid w:val="00221F20"/>
    <w:rsid w:val="0022554B"/>
    <w:rsid w:val="00225662"/>
    <w:rsid w:val="002335BB"/>
    <w:rsid w:val="002340B3"/>
    <w:rsid w:val="0023581B"/>
    <w:rsid w:val="0023647E"/>
    <w:rsid w:val="00241EC7"/>
    <w:rsid w:val="00245AE4"/>
    <w:rsid w:val="002469C5"/>
    <w:rsid w:val="00251966"/>
    <w:rsid w:val="00253D2B"/>
    <w:rsid w:val="00254CF1"/>
    <w:rsid w:val="00257943"/>
    <w:rsid w:val="0026167A"/>
    <w:rsid w:val="00270DE0"/>
    <w:rsid w:val="0028338B"/>
    <w:rsid w:val="0028704A"/>
    <w:rsid w:val="00291F26"/>
    <w:rsid w:val="002923C4"/>
    <w:rsid w:val="0029294C"/>
    <w:rsid w:val="002A4F6B"/>
    <w:rsid w:val="002A65AF"/>
    <w:rsid w:val="002A6AA3"/>
    <w:rsid w:val="002A7356"/>
    <w:rsid w:val="002A7381"/>
    <w:rsid w:val="002B1B4C"/>
    <w:rsid w:val="002B4F7F"/>
    <w:rsid w:val="002B671A"/>
    <w:rsid w:val="002B7308"/>
    <w:rsid w:val="002C0BA1"/>
    <w:rsid w:val="002C1799"/>
    <w:rsid w:val="002C3E06"/>
    <w:rsid w:val="002D06D2"/>
    <w:rsid w:val="002D16B5"/>
    <w:rsid w:val="002D38BD"/>
    <w:rsid w:val="002D6601"/>
    <w:rsid w:val="002E0A1C"/>
    <w:rsid w:val="002E1909"/>
    <w:rsid w:val="002E59FC"/>
    <w:rsid w:val="002F101C"/>
    <w:rsid w:val="002F152F"/>
    <w:rsid w:val="002F3C0D"/>
    <w:rsid w:val="002F42DF"/>
    <w:rsid w:val="002F6A62"/>
    <w:rsid w:val="003000F2"/>
    <w:rsid w:val="0030080C"/>
    <w:rsid w:val="00301518"/>
    <w:rsid w:val="00305357"/>
    <w:rsid w:val="00313719"/>
    <w:rsid w:val="00313A38"/>
    <w:rsid w:val="00315600"/>
    <w:rsid w:val="00315C0D"/>
    <w:rsid w:val="003200D5"/>
    <w:rsid w:val="0032718C"/>
    <w:rsid w:val="00330A25"/>
    <w:rsid w:val="003329AC"/>
    <w:rsid w:val="0033344B"/>
    <w:rsid w:val="00337D9C"/>
    <w:rsid w:val="00345240"/>
    <w:rsid w:val="003454AE"/>
    <w:rsid w:val="00355285"/>
    <w:rsid w:val="0035625A"/>
    <w:rsid w:val="00356EEE"/>
    <w:rsid w:val="00361AF7"/>
    <w:rsid w:val="003626F0"/>
    <w:rsid w:val="003627DA"/>
    <w:rsid w:val="00362F80"/>
    <w:rsid w:val="00366B68"/>
    <w:rsid w:val="00367739"/>
    <w:rsid w:val="00370AD9"/>
    <w:rsid w:val="00374693"/>
    <w:rsid w:val="00377E2A"/>
    <w:rsid w:val="003816C7"/>
    <w:rsid w:val="003824F2"/>
    <w:rsid w:val="0038553D"/>
    <w:rsid w:val="00386901"/>
    <w:rsid w:val="00387F91"/>
    <w:rsid w:val="00392677"/>
    <w:rsid w:val="0039325A"/>
    <w:rsid w:val="00396F22"/>
    <w:rsid w:val="0039765F"/>
    <w:rsid w:val="003A1A1B"/>
    <w:rsid w:val="003A2337"/>
    <w:rsid w:val="003A7650"/>
    <w:rsid w:val="003B0486"/>
    <w:rsid w:val="003B0B34"/>
    <w:rsid w:val="003B0B5F"/>
    <w:rsid w:val="003B3E32"/>
    <w:rsid w:val="003B3FF7"/>
    <w:rsid w:val="003C0072"/>
    <w:rsid w:val="003C1870"/>
    <w:rsid w:val="003C2777"/>
    <w:rsid w:val="003C54A4"/>
    <w:rsid w:val="003C6701"/>
    <w:rsid w:val="003D0A18"/>
    <w:rsid w:val="003D3129"/>
    <w:rsid w:val="003E0DC4"/>
    <w:rsid w:val="003E10F2"/>
    <w:rsid w:val="003E69D8"/>
    <w:rsid w:val="003F0FDA"/>
    <w:rsid w:val="003F292A"/>
    <w:rsid w:val="003F662E"/>
    <w:rsid w:val="003F6873"/>
    <w:rsid w:val="00405F21"/>
    <w:rsid w:val="0040726E"/>
    <w:rsid w:val="0041205A"/>
    <w:rsid w:val="0041446F"/>
    <w:rsid w:val="00415FEF"/>
    <w:rsid w:val="004169C1"/>
    <w:rsid w:val="00417565"/>
    <w:rsid w:val="00421197"/>
    <w:rsid w:val="00423510"/>
    <w:rsid w:val="0042382C"/>
    <w:rsid w:val="004258E5"/>
    <w:rsid w:val="004302F2"/>
    <w:rsid w:val="00431045"/>
    <w:rsid w:val="0043166A"/>
    <w:rsid w:val="004319D3"/>
    <w:rsid w:val="00431C86"/>
    <w:rsid w:val="00434F59"/>
    <w:rsid w:val="00435684"/>
    <w:rsid w:val="0044245E"/>
    <w:rsid w:val="00442B6D"/>
    <w:rsid w:val="0044353C"/>
    <w:rsid w:val="00446578"/>
    <w:rsid w:val="00446AA9"/>
    <w:rsid w:val="004524F3"/>
    <w:rsid w:val="00452DB0"/>
    <w:rsid w:val="0045431D"/>
    <w:rsid w:val="00455B6E"/>
    <w:rsid w:val="0045683E"/>
    <w:rsid w:val="004654AC"/>
    <w:rsid w:val="00465810"/>
    <w:rsid w:val="00467457"/>
    <w:rsid w:val="00472437"/>
    <w:rsid w:val="0047358B"/>
    <w:rsid w:val="0048027A"/>
    <w:rsid w:val="00481075"/>
    <w:rsid w:val="00487688"/>
    <w:rsid w:val="0049189F"/>
    <w:rsid w:val="00493B00"/>
    <w:rsid w:val="004943B5"/>
    <w:rsid w:val="004961B6"/>
    <w:rsid w:val="00496D31"/>
    <w:rsid w:val="004A001F"/>
    <w:rsid w:val="004A16F4"/>
    <w:rsid w:val="004A3A55"/>
    <w:rsid w:val="004A5246"/>
    <w:rsid w:val="004B080E"/>
    <w:rsid w:val="004B3C75"/>
    <w:rsid w:val="004B620D"/>
    <w:rsid w:val="004C019E"/>
    <w:rsid w:val="004C2CD3"/>
    <w:rsid w:val="004C5095"/>
    <w:rsid w:val="004D048B"/>
    <w:rsid w:val="004D16B2"/>
    <w:rsid w:val="004D215D"/>
    <w:rsid w:val="004D55F4"/>
    <w:rsid w:val="004D7524"/>
    <w:rsid w:val="004F57B9"/>
    <w:rsid w:val="005040E1"/>
    <w:rsid w:val="0050781C"/>
    <w:rsid w:val="00507C8F"/>
    <w:rsid w:val="005119B8"/>
    <w:rsid w:val="00521EE0"/>
    <w:rsid w:val="00526C15"/>
    <w:rsid w:val="00531A0D"/>
    <w:rsid w:val="00533FD9"/>
    <w:rsid w:val="0053526E"/>
    <w:rsid w:val="00536D8F"/>
    <w:rsid w:val="00540613"/>
    <w:rsid w:val="00541057"/>
    <w:rsid w:val="00541F38"/>
    <w:rsid w:val="00544D81"/>
    <w:rsid w:val="00545A17"/>
    <w:rsid w:val="00546196"/>
    <w:rsid w:val="005512D9"/>
    <w:rsid w:val="005531C1"/>
    <w:rsid w:val="00555BC2"/>
    <w:rsid w:val="00563D4F"/>
    <w:rsid w:val="0056678E"/>
    <w:rsid w:val="0057047D"/>
    <w:rsid w:val="00571500"/>
    <w:rsid w:val="00571922"/>
    <w:rsid w:val="005726DA"/>
    <w:rsid w:val="005737BA"/>
    <w:rsid w:val="00575DCA"/>
    <w:rsid w:val="005767E2"/>
    <w:rsid w:val="00580380"/>
    <w:rsid w:val="005811DE"/>
    <w:rsid w:val="00585AB3"/>
    <w:rsid w:val="005877F9"/>
    <w:rsid w:val="0059322E"/>
    <w:rsid w:val="005952F2"/>
    <w:rsid w:val="005A1BC5"/>
    <w:rsid w:val="005A2806"/>
    <w:rsid w:val="005A34B3"/>
    <w:rsid w:val="005A3C7D"/>
    <w:rsid w:val="005A4E4E"/>
    <w:rsid w:val="005B6F99"/>
    <w:rsid w:val="005B78B6"/>
    <w:rsid w:val="005C0D06"/>
    <w:rsid w:val="005C13D8"/>
    <w:rsid w:val="005C31AE"/>
    <w:rsid w:val="005C44CA"/>
    <w:rsid w:val="005C6C9A"/>
    <w:rsid w:val="005C7134"/>
    <w:rsid w:val="005C71EE"/>
    <w:rsid w:val="005D5746"/>
    <w:rsid w:val="005D7795"/>
    <w:rsid w:val="005D7D13"/>
    <w:rsid w:val="005D7D43"/>
    <w:rsid w:val="005E4CE3"/>
    <w:rsid w:val="005E5460"/>
    <w:rsid w:val="005E5D84"/>
    <w:rsid w:val="005E7688"/>
    <w:rsid w:val="005F1780"/>
    <w:rsid w:val="005F2519"/>
    <w:rsid w:val="005F3D8F"/>
    <w:rsid w:val="005F66AE"/>
    <w:rsid w:val="005F7F3D"/>
    <w:rsid w:val="00600F7C"/>
    <w:rsid w:val="00601ED9"/>
    <w:rsid w:val="00605851"/>
    <w:rsid w:val="00606AE6"/>
    <w:rsid w:val="006110C2"/>
    <w:rsid w:val="00615ECC"/>
    <w:rsid w:val="0062109C"/>
    <w:rsid w:val="00621227"/>
    <w:rsid w:val="006229A4"/>
    <w:rsid w:val="0062464E"/>
    <w:rsid w:val="00640892"/>
    <w:rsid w:val="00640C60"/>
    <w:rsid w:val="00654228"/>
    <w:rsid w:val="00655F1F"/>
    <w:rsid w:val="00661C62"/>
    <w:rsid w:val="0066677E"/>
    <w:rsid w:val="00666D4A"/>
    <w:rsid w:val="006721ED"/>
    <w:rsid w:val="00676466"/>
    <w:rsid w:val="00677433"/>
    <w:rsid w:val="00685751"/>
    <w:rsid w:val="0068599A"/>
    <w:rsid w:val="00687BFD"/>
    <w:rsid w:val="00694BB2"/>
    <w:rsid w:val="00697CAB"/>
    <w:rsid w:val="006A0F5F"/>
    <w:rsid w:val="006A2281"/>
    <w:rsid w:val="006B2032"/>
    <w:rsid w:val="006B29D3"/>
    <w:rsid w:val="006B2D9F"/>
    <w:rsid w:val="006B78F0"/>
    <w:rsid w:val="006C215C"/>
    <w:rsid w:val="006D5245"/>
    <w:rsid w:val="006D77A6"/>
    <w:rsid w:val="006D7DCD"/>
    <w:rsid w:val="006E5680"/>
    <w:rsid w:val="006F05C0"/>
    <w:rsid w:val="007006A3"/>
    <w:rsid w:val="00700725"/>
    <w:rsid w:val="00701558"/>
    <w:rsid w:val="0070643F"/>
    <w:rsid w:val="007073DE"/>
    <w:rsid w:val="0071144D"/>
    <w:rsid w:val="007139C4"/>
    <w:rsid w:val="00720D67"/>
    <w:rsid w:val="00721C44"/>
    <w:rsid w:val="00725BA2"/>
    <w:rsid w:val="00736B26"/>
    <w:rsid w:val="00736EA7"/>
    <w:rsid w:val="00742EBE"/>
    <w:rsid w:val="00743E58"/>
    <w:rsid w:val="00743F30"/>
    <w:rsid w:val="00746E10"/>
    <w:rsid w:val="00751CAC"/>
    <w:rsid w:val="007561BB"/>
    <w:rsid w:val="0075672E"/>
    <w:rsid w:val="00756AA4"/>
    <w:rsid w:val="00757400"/>
    <w:rsid w:val="00786033"/>
    <w:rsid w:val="00787BD3"/>
    <w:rsid w:val="007900AD"/>
    <w:rsid w:val="00794327"/>
    <w:rsid w:val="007A1771"/>
    <w:rsid w:val="007A7DCB"/>
    <w:rsid w:val="007B0268"/>
    <w:rsid w:val="007B3361"/>
    <w:rsid w:val="007B7B78"/>
    <w:rsid w:val="007C079F"/>
    <w:rsid w:val="007C2E68"/>
    <w:rsid w:val="007C33D4"/>
    <w:rsid w:val="007D0257"/>
    <w:rsid w:val="007D467B"/>
    <w:rsid w:val="007D7250"/>
    <w:rsid w:val="007D7FC2"/>
    <w:rsid w:val="007E4B3D"/>
    <w:rsid w:val="007E4C99"/>
    <w:rsid w:val="007E7737"/>
    <w:rsid w:val="007E7C66"/>
    <w:rsid w:val="007F5990"/>
    <w:rsid w:val="0080206E"/>
    <w:rsid w:val="00807235"/>
    <w:rsid w:val="00817B1D"/>
    <w:rsid w:val="00822D80"/>
    <w:rsid w:val="00823C40"/>
    <w:rsid w:val="00834C7E"/>
    <w:rsid w:val="00837537"/>
    <w:rsid w:val="0084119D"/>
    <w:rsid w:val="00844E25"/>
    <w:rsid w:val="00845B88"/>
    <w:rsid w:val="008518F9"/>
    <w:rsid w:val="00854C14"/>
    <w:rsid w:val="008561E6"/>
    <w:rsid w:val="00860FD4"/>
    <w:rsid w:val="008614E2"/>
    <w:rsid w:val="00862B1C"/>
    <w:rsid w:val="00863457"/>
    <w:rsid w:val="0086464B"/>
    <w:rsid w:val="00871F82"/>
    <w:rsid w:val="00873534"/>
    <w:rsid w:val="00874846"/>
    <w:rsid w:val="00875912"/>
    <w:rsid w:val="008805A0"/>
    <w:rsid w:val="00885A90"/>
    <w:rsid w:val="0088648B"/>
    <w:rsid w:val="00890385"/>
    <w:rsid w:val="008937A7"/>
    <w:rsid w:val="00897513"/>
    <w:rsid w:val="008A23D9"/>
    <w:rsid w:val="008A48C8"/>
    <w:rsid w:val="008B17B3"/>
    <w:rsid w:val="008B7791"/>
    <w:rsid w:val="008C1EE7"/>
    <w:rsid w:val="008C4A50"/>
    <w:rsid w:val="008D083E"/>
    <w:rsid w:val="008D318F"/>
    <w:rsid w:val="008D421C"/>
    <w:rsid w:val="008E22F6"/>
    <w:rsid w:val="008E2A32"/>
    <w:rsid w:val="008E769B"/>
    <w:rsid w:val="008F02ED"/>
    <w:rsid w:val="008F1BC9"/>
    <w:rsid w:val="008F66C7"/>
    <w:rsid w:val="008F6DFD"/>
    <w:rsid w:val="0090178E"/>
    <w:rsid w:val="00901A1F"/>
    <w:rsid w:val="0091062A"/>
    <w:rsid w:val="00912A79"/>
    <w:rsid w:val="0092216C"/>
    <w:rsid w:val="00924F34"/>
    <w:rsid w:val="009329F1"/>
    <w:rsid w:val="00934F62"/>
    <w:rsid w:val="00940A9D"/>
    <w:rsid w:val="0094148C"/>
    <w:rsid w:val="00941F1E"/>
    <w:rsid w:val="00944543"/>
    <w:rsid w:val="009535FF"/>
    <w:rsid w:val="009560EB"/>
    <w:rsid w:val="00961B41"/>
    <w:rsid w:val="00961E95"/>
    <w:rsid w:val="00961ED3"/>
    <w:rsid w:val="00963238"/>
    <w:rsid w:val="00963B77"/>
    <w:rsid w:val="00964CB0"/>
    <w:rsid w:val="00964F84"/>
    <w:rsid w:val="00967BD8"/>
    <w:rsid w:val="00973DA3"/>
    <w:rsid w:val="00981A3C"/>
    <w:rsid w:val="009846F8"/>
    <w:rsid w:val="00987095"/>
    <w:rsid w:val="00987B94"/>
    <w:rsid w:val="00990843"/>
    <w:rsid w:val="00993C0D"/>
    <w:rsid w:val="00995AE9"/>
    <w:rsid w:val="00996412"/>
    <w:rsid w:val="009A037C"/>
    <w:rsid w:val="009A44CB"/>
    <w:rsid w:val="009A496A"/>
    <w:rsid w:val="009A4D2F"/>
    <w:rsid w:val="009B7B17"/>
    <w:rsid w:val="009C6DAD"/>
    <w:rsid w:val="009D2890"/>
    <w:rsid w:val="009D549F"/>
    <w:rsid w:val="009D5B44"/>
    <w:rsid w:val="009E7952"/>
    <w:rsid w:val="009F4689"/>
    <w:rsid w:val="009F63CC"/>
    <w:rsid w:val="00A0390D"/>
    <w:rsid w:val="00A0718C"/>
    <w:rsid w:val="00A07F7C"/>
    <w:rsid w:val="00A116B5"/>
    <w:rsid w:val="00A116E3"/>
    <w:rsid w:val="00A215CC"/>
    <w:rsid w:val="00A22C1A"/>
    <w:rsid w:val="00A2603F"/>
    <w:rsid w:val="00A34798"/>
    <w:rsid w:val="00A34D9F"/>
    <w:rsid w:val="00A356CA"/>
    <w:rsid w:val="00A410D5"/>
    <w:rsid w:val="00A41349"/>
    <w:rsid w:val="00A4173A"/>
    <w:rsid w:val="00A42F83"/>
    <w:rsid w:val="00A43F66"/>
    <w:rsid w:val="00A534D5"/>
    <w:rsid w:val="00A550A6"/>
    <w:rsid w:val="00A563E9"/>
    <w:rsid w:val="00A63E2C"/>
    <w:rsid w:val="00A649DF"/>
    <w:rsid w:val="00A72E94"/>
    <w:rsid w:val="00A846DF"/>
    <w:rsid w:val="00A86593"/>
    <w:rsid w:val="00A9137F"/>
    <w:rsid w:val="00A91FBB"/>
    <w:rsid w:val="00A934EB"/>
    <w:rsid w:val="00A962FE"/>
    <w:rsid w:val="00AA1C3D"/>
    <w:rsid w:val="00AA5282"/>
    <w:rsid w:val="00AA640F"/>
    <w:rsid w:val="00AB260C"/>
    <w:rsid w:val="00AB2634"/>
    <w:rsid w:val="00AB7CF9"/>
    <w:rsid w:val="00AD18F9"/>
    <w:rsid w:val="00AD2694"/>
    <w:rsid w:val="00AD2FCC"/>
    <w:rsid w:val="00AD5B7D"/>
    <w:rsid w:val="00AD6226"/>
    <w:rsid w:val="00AD7C8F"/>
    <w:rsid w:val="00AE10C3"/>
    <w:rsid w:val="00AE271F"/>
    <w:rsid w:val="00AE6397"/>
    <w:rsid w:val="00AE7B96"/>
    <w:rsid w:val="00AF05FB"/>
    <w:rsid w:val="00AF689A"/>
    <w:rsid w:val="00AF7C03"/>
    <w:rsid w:val="00B0373D"/>
    <w:rsid w:val="00B047BE"/>
    <w:rsid w:val="00B04F9F"/>
    <w:rsid w:val="00B10964"/>
    <w:rsid w:val="00B13277"/>
    <w:rsid w:val="00B13FB0"/>
    <w:rsid w:val="00B151ED"/>
    <w:rsid w:val="00B161F7"/>
    <w:rsid w:val="00B1748E"/>
    <w:rsid w:val="00B343D2"/>
    <w:rsid w:val="00B45972"/>
    <w:rsid w:val="00B51AE4"/>
    <w:rsid w:val="00B52A01"/>
    <w:rsid w:val="00B54E5D"/>
    <w:rsid w:val="00B60398"/>
    <w:rsid w:val="00B635F4"/>
    <w:rsid w:val="00B63A22"/>
    <w:rsid w:val="00B75DB2"/>
    <w:rsid w:val="00B821CC"/>
    <w:rsid w:val="00B84434"/>
    <w:rsid w:val="00B85067"/>
    <w:rsid w:val="00B94C80"/>
    <w:rsid w:val="00B94D6F"/>
    <w:rsid w:val="00B954E0"/>
    <w:rsid w:val="00B961DA"/>
    <w:rsid w:val="00B96467"/>
    <w:rsid w:val="00BA614D"/>
    <w:rsid w:val="00BA61BD"/>
    <w:rsid w:val="00BB404A"/>
    <w:rsid w:val="00BB500F"/>
    <w:rsid w:val="00BC0FE6"/>
    <w:rsid w:val="00BD15B5"/>
    <w:rsid w:val="00BD4D4C"/>
    <w:rsid w:val="00BD5D3B"/>
    <w:rsid w:val="00BD66E1"/>
    <w:rsid w:val="00BE2AC1"/>
    <w:rsid w:val="00BE3466"/>
    <w:rsid w:val="00BE3D93"/>
    <w:rsid w:val="00BF1476"/>
    <w:rsid w:val="00BF18E9"/>
    <w:rsid w:val="00BF2830"/>
    <w:rsid w:val="00C01CED"/>
    <w:rsid w:val="00C06796"/>
    <w:rsid w:val="00C06C22"/>
    <w:rsid w:val="00C11959"/>
    <w:rsid w:val="00C20B15"/>
    <w:rsid w:val="00C23CF7"/>
    <w:rsid w:val="00C24BA0"/>
    <w:rsid w:val="00C26BB4"/>
    <w:rsid w:val="00C3405D"/>
    <w:rsid w:val="00C362EC"/>
    <w:rsid w:val="00C427B2"/>
    <w:rsid w:val="00C44D8E"/>
    <w:rsid w:val="00C45D4B"/>
    <w:rsid w:val="00C464B0"/>
    <w:rsid w:val="00C46B41"/>
    <w:rsid w:val="00C52F33"/>
    <w:rsid w:val="00C53B6F"/>
    <w:rsid w:val="00C57D79"/>
    <w:rsid w:val="00C63A00"/>
    <w:rsid w:val="00C64A31"/>
    <w:rsid w:val="00C67A25"/>
    <w:rsid w:val="00C732FC"/>
    <w:rsid w:val="00C8188F"/>
    <w:rsid w:val="00C844EE"/>
    <w:rsid w:val="00C84F65"/>
    <w:rsid w:val="00C9337F"/>
    <w:rsid w:val="00C94705"/>
    <w:rsid w:val="00CA0548"/>
    <w:rsid w:val="00CA1375"/>
    <w:rsid w:val="00CA15CF"/>
    <w:rsid w:val="00CA289C"/>
    <w:rsid w:val="00CA359A"/>
    <w:rsid w:val="00CA4F4F"/>
    <w:rsid w:val="00CA6700"/>
    <w:rsid w:val="00CB290D"/>
    <w:rsid w:val="00CB617F"/>
    <w:rsid w:val="00CC08B1"/>
    <w:rsid w:val="00CC0C4F"/>
    <w:rsid w:val="00CC2169"/>
    <w:rsid w:val="00CC2DCD"/>
    <w:rsid w:val="00CC64A1"/>
    <w:rsid w:val="00CD2E99"/>
    <w:rsid w:val="00CE59A7"/>
    <w:rsid w:val="00CE795A"/>
    <w:rsid w:val="00CF44AD"/>
    <w:rsid w:val="00D01C9A"/>
    <w:rsid w:val="00D03CDE"/>
    <w:rsid w:val="00D05E02"/>
    <w:rsid w:val="00D23724"/>
    <w:rsid w:val="00D24F10"/>
    <w:rsid w:val="00D26F6D"/>
    <w:rsid w:val="00D274C4"/>
    <w:rsid w:val="00D31D5A"/>
    <w:rsid w:val="00D4687A"/>
    <w:rsid w:val="00D52C0B"/>
    <w:rsid w:val="00D547C8"/>
    <w:rsid w:val="00D60008"/>
    <w:rsid w:val="00D60159"/>
    <w:rsid w:val="00D624C7"/>
    <w:rsid w:val="00D66772"/>
    <w:rsid w:val="00D76B26"/>
    <w:rsid w:val="00D8295F"/>
    <w:rsid w:val="00D83A01"/>
    <w:rsid w:val="00D922D0"/>
    <w:rsid w:val="00D94DC4"/>
    <w:rsid w:val="00D9703A"/>
    <w:rsid w:val="00DC555F"/>
    <w:rsid w:val="00DC5B30"/>
    <w:rsid w:val="00DC5BF0"/>
    <w:rsid w:val="00DC74E4"/>
    <w:rsid w:val="00DD7314"/>
    <w:rsid w:val="00DE4895"/>
    <w:rsid w:val="00DF357D"/>
    <w:rsid w:val="00DF4396"/>
    <w:rsid w:val="00DF6146"/>
    <w:rsid w:val="00DF706C"/>
    <w:rsid w:val="00E005AE"/>
    <w:rsid w:val="00E05B54"/>
    <w:rsid w:val="00E2009C"/>
    <w:rsid w:val="00E22FAA"/>
    <w:rsid w:val="00E27E67"/>
    <w:rsid w:val="00E31BC8"/>
    <w:rsid w:val="00E346CA"/>
    <w:rsid w:val="00E3572D"/>
    <w:rsid w:val="00E36A12"/>
    <w:rsid w:val="00E44A3F"/>
    <w:rsid w:val="00E44D96"/>
    <w:rsid w:val="00E467B5"/>
    <w:rsid w:val="00E54EC4"/>
    <w:rsid w:val="00E570AB"/>
    <w:rsid w:val="00E604B4"/>
    <w:rsid w:val="00E64B89"/>
    <w:rsid w:val="00E66A53"/>
    <w:rsid w:val="00E73F37"/>
    <w:rsid w:val="00E810E1"/>
    <w:rsid w:val="00E812DA"/>
    <w:rsid w:val="00E870BD"/>
    <w:rsid w:val="00E87EB2"/>
    <w:rsid w:val="00E9563E"/>
    <w:rsid w:val="00EA02FE"/>
    <w:rsid w:val="00EA08DE"/>
    <w:rsid w:val="00EA1FBA"/>
    <w:rsid w:val="00EA35E2"/>
    <w:rsid w:val="00EA48AD"/>
    <w:rsid w:val="00EA4B08"/>
    <w:rsid w:val="00EA6C60"/>
    <w:rsid w:val="00EB2813"/>
    <w:rsid w:val="00EB33E6"/>
    <w:rsid w:val="00EB60DC"/>
    <w:rsid w:val="00EC0D7F"/>
    <w:rsid w:val="00EC1902"/>
    <w:rsid w:val="00EC4D68"/>
    <w:rsid w:val="00ED1429"/>
    <w:rsid w:val="00ED477F"/>
    <w:rsid w:val="00ED646F"/>
    <w:rsid w:val="00EE2EE1"/>
    <w:rsid w:val="00EE3704"/>
    <w:rsid w:val="00EE5AF4"/>
    <w:rsid w:val="00EF3073"/>
    <w:rsid w:val="00F16788"/>
    <w:rsid w:val="00F22656"/>
    <w:rsid w:val="00F273C6"/>
    <w:rsid w:val="00F34F4C"/>
    <w:rsid w:val="00F34F58"/>
    <w:rsid w:val="00F36275"/>
    <w:rsid w:val="00F41DDA"/>
    <w:rsid w:val="00F420F1"/>
    <w:rsid w:val="00F4245F"/>
    <w:rsid w:val="00F43128"/>
    <w:rsid w:val="00F4411B"/>
    <w:rsid w:val="00F45944"/>
    <w:rsid w:val="00F5038A"/>
    <w:rsid w:val="00F62FE9"/>
    <w:rsid w:val="00F634B2"/>
    <w:rsid w:val="00F650B8"/>
    <w:rsid w:val="00F66C46"/>
    <w:rsid w:val="00F751C4"/>
    <w:rsid w:val="00F81402"/>
    <w:rsid w:val="00F8611A"/>
    <w:rsid w:val="00FA0F1F"/>
    <w:rsid w:val="00FA71F7"/>
    <w:rsid w:val="00FB6188"/>
    <w:rsid w:val="00FC128B"/>
    <w:rsid w:val="00FC2B78"/>
    <w:rsid w:val="00FC5BC8"/>
    <w:rsid w:val="00FE384E"/>
    <w:rsid w:val="00FF20AC"/>
    <w:rsid w:val="00FF2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FA366-F33C-4B34-8B2D-37D0A659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7640"/>
    <w:pPr>
      <w:ind w:left="720"/>
      <w:contextualSpacing/>
    </w:pPr>
  </w:style>
  <w:style w:type="character" w:styleId="a4">
    <w:name w:val="Hyperlink"/>
    <w:basedOn w:val="a0"/>
    <w:uiPriority w:val="99"/>
    <w:unhideWhenUsed/>
    <w:rsid w:val="0075672E"/>
    <w:rPr>
      <w:color w:val="0000FF"/>
      <w:u w:val="single"/>
    </w:rPr>
  </w:style>
  <w:style w:type="paragraph" w:customStyle="1" w:styleId="a5">
    <w:name w:val="a"/>
    <w:basedOn w:val="a"/>
    <w:rsid w:val="001A67A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A67A9"/>
    <w:pPr>
      <w:spacing w:after="0" w:line="240" w:lineRule="auto"/>
    </w:pPr>
  </w:style>
  <w:style w:type="paragraph" w:styleId="a7">
    <w:name w:val="Normal (Web)"/>
    <w:basedOn w:val="a"/>
    <w:uiPriority w:val="99"/>
    <w:unhideWhenUsed/>
    <w:rsid w:val="00160995"/>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8E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2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26BB4"/>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2B4F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4F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69069">
      <w:bodyDiv w:val="1"/>
      <w:marLeft w:val="0"/>
      <w:marRight w:val="0"/>
      <w:marTop w:val="0"/>
      <w:marBottom w:val="0"/>
      <w:divBdr>
        <w:top w:val="none" w:sz="0" w:space="0" w:color="auto"/>
        <w:left w:val="none" w:sz="0" w:space="0" w:color="auto"/>
        <w:bottom w:val="none" w:sz="0" w:space="0" w:color="auto"/>
        <w:right w:val="none" w:sz="0" w:space="0" w:color="auto"/>
      </w:divBdr>
    </w:div>
    <w:div w:id="259610320">
      <w:bodyDiv w:val="1"/>
      <w:marLeft w:val="0"/>
      <w:marRight w:val="0"/>
      <w:marTop w:val="0"/>
      <w:marBottom w:val="0"/>
      <w:divBdr>
        <w:top w:val="none" w:sz="0" w:space="0" w:color="auto"/>
        <w:left w:val="none" w:sz="0" w:space="0" w:color="auto"/>
        <w:bottom w:val="none" w:sz="0" w:space="0" w:color="auto"/>
        <w:right w:val="none" w:sz="0" w:space="0" w:color="auto"/>
      </w:divBdr>
    </w:div>
    <w:div w:id="260335499">
      <w:bodyDiv w:val="1"/>
      <w:marLeft w:val="0"/>
      <w:marRight w:val="0"/>
      <w:marTop w:val="0"/>
      <w:marBottom w:val="0"/>
      <w:divBdr>
        <w:top w:val="none" w:sz="0" w:space="0" w:color="auto"/>
        <w:left w:val="none" w:sz="0" w:space="0" w:color="auto"/>
        <w:bottom w:val="none" w:sz="0" w:space="0" w:color="auto"/>
        <w:right w:val="none" w:sz="0" w:space="0" w:color="auto"/>
      </w:divBdr>
    </w:div>
    <w:div w:id="609170208">
      <w:bodyDiv w:val="1"/>
      <w:marLeft w:val="0"/>
      <w:marRight w:val="0"/>
      <w:marTop w:val="0"/>
      <w:marBottom w:val="0"/>
      <w:divBdr>
        <w:top w:val="none" w:sz="0" w:space="0" w:color="auto"/>
        <w:left w:val="none" w:sz="0" w:space="0" w:color="auto"/>
        <w:bottom w:val="none" w:sz="0" w:space="0" w:color="auto"/>
        <w:right w:val="none" w:sz="0" w:space="0" w:color="auto"/>
      </w:divBdr>
    </w:div>
    <w:div w:id="1043021083">
      <w:bodyDiv w:val="1"/>
      <w:marLeft w:val="0"/>
      <w:marRight w:val="0"/>
      <w:marTop w:val="0"/>
      <w:marBottom w:val="0"/>
      <w:divBdr>
        <w:top w:val="none" w:sz="0" w:space="0" w:color="auto"/>
        <w:left w:val="none" w:sz="0" w:space="0" w:color="auto"/>
        <w:bottom w:val="none" w:sz="0" w:space="0" w:color="auto"/>
        <w:right w:val="none" w:sz="0" w:space="0" w:color="auto"/>
      </w:divBdr>
    </w:div>
    <w:div w:id="1406755530">
      <w:bodyDiv w:val="1"/>
      <w:marLeft w:val="0"/>
      <w:marRight w:val="0"/>
      <w:marTop w:val="0"/>
      <w:marBottom w:val="0"/>
      <w:divBdr>
        <w:top w:val="none" w:sz="0" w:space="0" w:color="auto"/>
        <w:left w:val="none" w:sz="0" w:space="0" w:color="auto"/>
        <w:bottom w:val="none" w:sz="0" w:space="0" w:color="auto"/>
        <w:right w:val="none" w:sz="0" w:space="0" w:color="auto"/>
      </w:divBdr>
    </w:div>
    <w:div w:id="1473788488">
      <w:bodyDiv w:val="1"/>
      <w:marLeft w:val="0"/>
      <w:marRight w:val="0"/>
      <w:marTop w:val="0"/>
      <w:marBottom w:val="0"/>
      <w:divBdr>
        <w:top w:val="none" w:sz="0" w:space="0" w:color="auto"/>
        <w:left w:val="none" w:sz="0" w:space="0" w:color="auto"/>
        <w:bottom w:val="none" w:sz="0" w:space="0" w:color="auto"/>
        <w:right w:val="none" w:sz="0" w:space="0" w:color="auto"/>
      </w:divBdr>
    </w:div>
    <w:div w:id="1561942425">
      <w:bodyDiv w:val="1"/>
      <w:marLeft w:val="0"/>
      <w:marRight w:val="0"/>
      <w:marTop w:val="0"/>
      <w:marBottom w:val="0"/>
      <w:divBdr>
        <w:top w:val="none" w:sz="0" w:space="0" w:color="auto"/>
        <w:left w:val="none" w:sz="0" w:space="0" w:color="auto"/>
        <w:bottom w:val="none" w:sz="0" w:space="0" w:color="auto"/>
        <w:right w:val="none" w:sz="0" w:space="0" w:color="auto"/>
      </w:divBdr>
    </w:div>
    <w:div w:id="1632056241">
      <w:bodyDiv w:val="1"/>
      <w:marLeft w:val="0"/>
      <w:marRight w:val="0"/>
      <w:marTop w:val="0"/>
      <w:marBottom w:val="0"/>
      <w:divBdr>
        <w:top w:val="none" w:sz="0" w:space="0" w:color="auto"/>
        <w:left w:val="none" w:sz="0" w:space="0" w:color="auto"/>
        <w:bottom w:val="none" w:sz="0" w:space="0" w:color="auto"/>
        <w:right w:val="none" w:sz="0" w:space="0" w:color="auto"/>
      </w:divBdr>
    </w:div>
    <w:div w:id="19236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nregion.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4045C-3360-46A8-90C6-1813FF3D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14</Pages>
  <Words>16391</Words>
  <Characters>9343</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user366a</cp:lastModifiedBy>
  <cp:revision>218</cp:revision>
  <dcterms:created xsi:type="dcterms:W3CDTF">2023-01-19T14:57:00Z</dcterms:created>
  <dcterms:modified xsi:type="dcterms:W3CDTF">2023-01-21T19:24:00Z</dcterms:modified>
</cp:coreProperties>
</file>