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7"/>
        <w:shd w:val="clear" w:color="auto" w:fill="ffffff"/>
        <w:spacing w:after="360"/>
        <w:jc w:val="both"/>
        <w:rPr>
          <w:rFonts w:ascii="Arial" w:cs="Arial" w:eastAsia="Arial" w:hAnsi="Arial"/>
          <w:color w:val="303030"/>
          <w:sz w:val="21"/>
          <w:szCs w:val="21"/>
          <w:lang w:val="uk-UA"/>
        </w:rPr>
      </w:pPr>
      <w:r>
        <w:rPr>
          <w:rFonts w:ascii="Arial" w:cs="Arial" w:eastAsia="Arial" w:hAnsi="Arial"/>
          <w:color w:val="303030"/>
          <w:sz w:val="21"/>
          <w:szCs w:val="21"/>
          <w:lang w:val="en-US"/>
        </w:rPr>
        <w:t>v-sz-029</w:t>
      </w:r>
    </w:p>
    <w:p>
      <w:pPr>
        <w:pStyle w:val="style4097"/>
        <w:shd w:val="clear" w:color="auto" w:fill="ffffff"/>
        <w:spacing w:after="360"/>
        <w:jc w:val="center"/>
        <w:rPr>
          <w:rFonts w:ascii="Arial" w:cs="Arial" w:eastAsia="Arial" w:hAnsi="Arial"/>
          <w:color w:val="303030"/>
          <w:sz w:val="21"/>
          <w:szCs w:val="21"/>
          <w:lang w:val="uk-UA"/>
        </w:rPr>
      </w:pPr>
    </w:p>
    <w:p>
      <w:pPr>
        <w:pStyle w:val="style4097"/>
        <w:shd w:val="clear" w:color="auto" w:fill="ffffff"/>
        <w:spacing w:after="360"/>
        <w:jc w:val="center"/>
        <w:rPr>
          <w:rFonts w:ascii="Arial" w:cs="Arial" w:eastAsia="Arial" w:hAnsi="Arial"/>
          <w:color w:val="303030"/>
          <w:sz w:val="21"/>
          <w:szCs w:val="21"/>
          <w:lang w:val="uk-UA"/>
        </w:rPr>
      </w:pPr>
    </w:p>
    <w:p>
      <w:pPr>
        <w:pStyle w:val="style4097"/>
        <w:shd w:val="clear" w:color="auto" w:fill="ffffff"/>
        <w:spacing w:after="360"/>
        <w:jc w:val="center"/>
        <w:rPr>
          <w:rFonts w:ascii="Arial" w:cs="Arial" w:eastAsia="Arial" w:hAnsi="Arial"/>
          <w:color w:val="303030"/>
          <w:sz w:val="21"/>
          <w:szCs w:val="21"/>
          <w:lang w:val="uk-UA"/>
        </w:rPr>
      </w:pPr>
    </w:p>
    <w:p>
      <w:pPr>
        <w:pStyle w:val="style4097"/>
        <w:shd w:val="clear" w:color="auto" w:fill="ffffff"/>
        <w:spacing w:after="360"/>
        <w:jc w:val="center"/>
        <w:rPr>
          <w:rFonts w:ascii="Arial" w:cs="Arial" w:eastAsia="Arial" w:hAnsi="Arial"/>
          <w:color w:val="303030"/>
          <w:sz w:val="21"/>
          <w:szCs w:val="21"/>
          <w:lang w:val="uk-UA"/>
        </w:rPr>
      </w:pPr>
    </w:p>
    <w:p>
      <w:pPr>
        <w:pStyle w:val="style4097"/>
        <w:shd w:val="clear" w:color="auto" w:fill="ffffff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Про </w:t>
      </w:r>
      <w:r>
        <w:rPr>
          <w:color w:val="303030"/>
          <w:sz w:val="28"/>
          <w:szCs w:val="28"/>
        </w:rPr>
        <w:t>визначення</w:t>
      </w:r>
      <w:r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набувача</w:t>
      </w:r>
      <w:r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гуманітарної</w:t>
      </w:r>
      <w:r>
        <w:rPr>
          <w:color w:val="303030"/>
          <w:sz w:val="28"/>
          <w:szCs w:val="28"/>
        </w:rPr>
        <w:t xml:space="preserve"> </w:t>
      </w:r>
    </w:p>
    <w:p>
      <w:pPr>
        <w:pStyle w:val="style4097"/>
        <w:shd w:val="clear" w:color="auto" w:fill="ffffff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допомоги</w:t>
      </w:r>
      <w:r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між</w:t>
      </w:r>
      <w:r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виконавчими</w:t>
      </w:r>
      <w:r>
        <w:rPr>
          <w:color w:val="303030"/>
          <w:sz w:val="28"/>
          <w:szCs w:val="28"/>
        </w:rPr>
        <w:t xml:space="preserve"> органами </w:t>
      </w:r>
    </w:p>
    <w:p>
      <w:pPr>
        <w:pStyle w:val="style4097"/>
        <w:shd w:val="clear" w:color="auto" w:fill="ffffff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</w:rPr>
        <w:t>Миколаївської</w:t>
      </w:r>
      <w:r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міської</w:t>
      </w:r>
      <w:r>
        <w:rPr>
          <w:color w:val="303030"/>
          <w:sz w:val="28"/>
          <w:szCs w:val="28"/>
        </w:rPr>
        <w:t xml:space="preserve"> ради, </w:t>
      </w:r>
      <w:r>
        <w:rPr>
          <w:color w:val="303030"/>
          <w:sz w:val="28"/>
          <w:szCs w:val="28"/>
        </w:rPr>
        <w:t>отриманої</w:t>
      </w:r>
    </w:p>
    <w:p>
      <w:pPr>
        <w:pStyle w:val="style4097"/>
        <w:shd w:val="clear" w:color="auto" w:fill="ffffff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від </w:t>
      </w:r>
      <w:r>
        <w:rPr>
          <w:color w:val="303030"/>
          <w:sz w:val="28"/>
          <w:szCs w:val="28"/>
        </w:rPr>
        <w:t>OXFAM GB</w:t>
      </w:r>
    </w:p>
    <w:p>
      <w:pPr>
        <w:pStyle w:val="style4097"/>
        <w:shd w:val="clear" w:color="auto" w:fill="ffffff"/>
        <w:spacing w:after="360"/>
        <w:ind w:firstLine="708"/>
        <w:jc w:val="both"/>
        <w:rPr>
          <w:color w:val="303030"/>
          <w:sz w:val="28"/>
          <w:szCs w:val="28"/>
          <w:lang w:val="uk-UA"/>
        </w:rPr>
      </w:pPr>
    </w:p>
    <w:bookmarkStart w:id="0" w:name="_gjdgxs" w:colFirst="0" w:colLast="0"/>
    <w:bookmarkEnd w:id="0"/>
    <w:p>
      <w:pPr>
        <w:pStyle w:val="style4097"/>
        <w:shd w:val="clear" w:color="auto" w:fill="ffffff"/>
        <w:ind w:firstLine="708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З метою забезпечення ефективного використання отриманої гуманітарної допомоги для Миколаївської міської територіальної громади та органів місцевого самоврядування, відповідно до Закону України «Про гуманітарну </w:t>
      </w:r>
      <w:r>
        <w:rPr>
          <w:color w:val="303030"/>
          <w:sz w:val="28"/>
          <w:szCs w:val="28"/>
          <w:lang w:val="uk-UA"/>
        </w:rPr>
        <w:t xml:space="preserve">допомогу» в </w:t>
      </w:r>
      <w:r>
        <w:rPr>
          <w:color w:val="303030"/>
          <w:sz w:val="28"/>
          <w:szCs w:val="28"/>
          <w:lang w:val="uk-UA"/>
        </w:rPr>
        <w:t>частині роботи</w:t>
      </w:r>
      <w:r>
        <w:rPr>
          <w:color w:val="303030"/>
          <w:sz w:val="28"/>
          <w:szCs w:val="28"/>
          <w:lang w:val="uk-UA"/>
        </w:rPr>
        <w:t xml:space="preserve"> з внутрішньо</w:t>
      </w:r>
      <w:r>
        <w:rPr>
          <w:color w:val="303030"/>
          <w:sz w:val="28"/>
          <w:szCs w:val="28"/>
          <w:lang w:val="uk-UA"/>
        </w:rPr>
        <w:t xml:space="preserve"> </w:t>
      </w:r>
      <w:r>
        <w:rPr>
          <w:color w:val="303030"/>
          <w:sz w:val="28"/>
          <w:szCs w:val="28"/>
          <w:lang w:val="uk-UA"/>
        </w:rPr>
        <w:t xml:space="preserve">переміщеними особами,  на підставі отриманої допомоги від </w:t>
      </w:r>
      <w:r>
        <w:rPr>
          <w:color w:val="303030"/>
          <w:sz w:val="28"/>
          <w:szCs w:val="28"/>
        </w:rPr>
        <w:t>OXFAM GB</w:t>
      </w:r>
      <w:r>
        <w:rPr>
          <w:color w:val="303030"/>
          <w:sz w:val="28"/>
          <w:szCs w:val="28"/>
          <w:lang w:val="uk-UA"/>
        </w:rPr>
        <w:t xml:space="preserve"> від 22.12.2022 №00007/</w:t>
      </w:r>
      <w:r>
        <w:rPr>
          <w:color w:val="303030"/>
          <w:sz w:val="28"/>
          <w:szCs w:val="28"/>
        </w:rPr>
        <w:t>DC</w:t>
      </w:r>
      <w:r>
        <w:rPr>
          <w:color w:val="303030"/>
          <w:sz w:val="28"/>
          <w:szCs w:val="28"/>
          <w:lang w:val="uk-UA"/>
        </w:rPr>
        <w:t xml:space="preserve"> 2022/</w:t>
      </w:r>
      <w:r>
        <w:rPr>
          <w:color w:val="303030"/>
          <w:sz w:val="28"/>
          <w:szCs w:val="28"/>
        </w:rPr>
        <w:t>ODE</w:t>
      </w:r>
      <w:r>
        <w:rPr>
          <w:color w:val="303030"/>
          <w:sz w:val="28"/>
          <w:szCs w:val="28"/>
          <w:lang w:val="uk-UA"/>
        </w:rPr>
        <w:t>/</w:t>
      </w:r>
      <w:r>
        <w:rPr>
          <w:color w:val="303030"/>
          <w:sz w:val="28"/>
          <w:szCs w:val="28"/>
        </w:rPr>
        <w:t>UA </w:t>
      </w:r>
      <w:r>
        <w:rPr>
          <w:color w:val="303030"/>
          <w:sz w:val="28"/>
          <w:szCs w:val="28"/>
          <w:lang w:val="uk-UA"/>
        </w:rPr>
        <w:t xml:space="preserve"> департаментом праці та соціального захисту населення Миколаївської міської ради, керуючись ст.ст. 52, 59 Закону України «Про місцеве самоврядування в Україні», виконком міської ради</w:t>
      </w:r>
      <w:r>
        <w:rPr>
          <w:color w:val="303030"/>
          <w:sz w:val="28"/>
          <w:szCs w:val="28"/>
        </w:rPr>
        <w:t> </w:t>
      </w:r>
    </w:p>
    <w:p>
      <w:pPr>
        <w:pStyle w:val="style4097"/>
        <w:shd w:val="clear" w:color="auto" w:fill="ffffff"/>
        <w:ind w:firstLine="708"/>
        <w:jc w:val="both"/>
        <w:rPr>
          <w:color w:val="303030"/>
          <w:sz w:val="28"/>
          <w:szCs w:val="28"/>
          <w:lang w:val="uk-UA"/>
        </w:rPr>
      </w:pPr>
    </w:p>
    <w:p>
      <w:pPr>
        <w:pStyle w:val="style4097"/>
        <w:shd w:val="clear" w:color="auto" w:fill="ffffff"/>
        <w:spacing w:after="360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В</w:t>
      </w:r>
      <w:r>
        <w:rPr>
          <w:color w:val="303030"/>
          <w:sz w:val="28"/>
          <w:szCs w:val="28"/>
          <w:lang w:val="uk-UA"/>
        </w:rPr>
        <w:t>ИРІШИВ:</w:t>
      </w:r>
      <w:r>
        <w:rPr>
          <w:color w:val="303030"/>
          <w:sz w:val="28"/>
          <w:szCs w:val="28"/>
        </w:rPr>
        <w:t> </w:t>
      </w:r>
    </w:p>
    <w:p>
      <w:pPr>
        <w:pStyle w:val="style4097"/>
        <w:shd w:val="clear" w:color="auto" w:fill="ffffff"/>
        <w:ind w:firstLine="567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1.</w:t>
      </w:r>
      <w:r>
        <w:rPr>
          <w:color w:val="303030"/>
          <w:sz w:val="28"/>
          <w:szCs w:val="28"/>
          <w:lang w:val="uk-UA"/>
        </w:rPr>
        <w:t xml:space="preserve"> </w:t>
      </w:r>
      <w:r>
        <w:rPr>
          <w:color w:val="303030"/>
          <w:sz w:val="28"/>
          <w:szCs w:val="28"/>
          <w:lang w:val="uk-UA"/>
        </w:rPr>
        <w:t>Департаменту праці та соціального захисту населення Миколаївської міської ради (Василенку)</w:t>
      </w:r>
      <w:r>
        <w:rPr>
          <w:color w:val="303030"/>
          <w:sz w:val="28"/>
          <w:szCs w:val="28"/>
          <w:lang w:val="uk-UA"/>
        </w:rPr>
        <w:t>:</w:t>
      </w:r>
    </w:p>
    <w:p>
      <w:pPr>
        <w:pStyle w:val="style4097"/>
        <w:shd w:val="clear" w:color="auto" w:fill="ffffff"/>
        <w:ind w:firstLine="567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-</w:t>
      </w:r>
      <w:r>
        <w:rPr>
          <w:color w:val="303030"/>
          <w:sz w:val="28"/>
          <w:szCs w:val="28"/>
          <w:lang w:val="uk-UA"/>
        </w:rPr>
        <w:t xml:space="preserve"> отримати та прийняти на баланс гуманітарну до</w:t>
      </w:r>
      <w:r>
        <w:rPr>
          <w:color w:val="303030"/>
          <w:sz w:val="28"/>
          <w:szCs w:val="28"/>
          <w:lang w:val="uk-UA"/>
        </w:rPr>
        <w:t xml:space="preserve">помогу згідно з Переліком </w:t>
      </w:r>
      <w:r>
        <w:rPr>
          <w:color w:val="303030"/>
          <w:sz w:val="28"/>
          <w:szCs w:val="28"/>
          <w:lang w:val="uk-UA"/>
        </w:rPr>
        <w:t xml:space="preserve"> гуманітарної допомоги, отриманої від </w:t>
      </w:r>
      <w:r>
        <w:rPr>
          <w:color w:val="303030"/>
          <w:sz w:val="28"/>
          <w:szCs w:val="28"/>
        </w:rPr>
        <w:t>OXFAM GB</w:t>
      </w:r>
      <w:r>
        <w:rPr>
          <w:color w:val="303030"/>
          <w:sz w:val="28"/>
          <w:szCs w:val="28"/>
          <w:lang w:val="uk-UA"/>
        </w:rPr>
        <w:t xml:space="preserve"> </w:t>
      </w:r>
      <w:r>
        <w:rPr>
          <w:color w:val="303030"/>
          <w:sz w:val="28"/>
          <w:szCs w:val="28"/>
          <w:lang w:val="uk-UA"/>
        </w:rPr>
        <w:t>(</w:t>
      </w:r>
      <w:r>
        <w:rPr>
          <w:color w:val="303030"/>
          <w:sz w:val="28"/>
          <w:szCs w:val="28"/>
          <w:lang w:val="uk-UA"/>
        </w:rPr>
        <w:t>додається</w:t>
      </w:r>
      <w:r>
        <w:rPr>
          <w:color w:val="303030"/>
          <w:sz w:val="28"/>
          <w:szCs w:val="28"/>
          <w:lang w:val="uk-UA"/>
        </w:rPr>
        <w:t>);</w:t>
      </w:r>
    </w:p>
    <w:p>
      <w:pPr>
        <w:pStyle w:val="style4097"/>
        <w:shd w:val="clear" w:color="auto" w:fill="ffffff"/>
        <w:ind w:firstLine="567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-</w:t>
      </w:r>
      <w:r>
        <w:rPr>
          <w:color w:val="303030"/>
          <w:sz w:val="28"/>
          <w:szCs w:val="28"/>
          <w:lang w:val="uk-UA"/>
        </w:rPr>
        <w:t xml:space="preserve"> забезпечити веден</w:t>
      </w:r>
      <w:r>
        <w:rPr>
          <w:color w:val="303030"/>
          <w:sz w:val="28"/>
          <w:szCs w:val="28"/>
          <w:lang w:val="uk-UA"/>
        </w:rPr>
        <w:t>ня бухгалтерського обліку зазначеного</w:t>
      </w:r>
      <w:r>
        <w:rPr>
          <w:color w:val="303030"/>
          <w:sz w:val="28"/>
          <w:szCs w:val="28"/>
          <w:lang w:val="uk-UA"/>
        </w:rPr>
        <w:t xml:space="preserve"> майна, його збереження й ефективне використання.</w:t>
      </w:r>
    </w:p>
    <w:p>
      <w:pPr>
        <w:pStyle w:val="style4097"/>
        <w:shd w:val="clear" w:color="auto" w:fill="ffffff"/>
        <w:ind w:firstLine="567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</w:rPr>
        <w:t xml:space="preserve">2. Контроль за </w:t>
      </w:r>
      <w:r>
        <w:rPr>
          <w:color w:val="303030"/>
          <w:sz w:val="28"/>
          <w:szCs w:val="28"/>
        </w:rPr>
        <w:t>виконанням</w:t>
      </w:r>
      <w:r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даного</w:t>
      </w:r>
      <w:r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р</w:t>
      </w:r>
      <w:r>
        <w:rPr>
          <w:color w:val="303030"/>
          <w:sz w:val="28"/>
          <w:szCs w:val="28"/>
        </w:rPr>
        <w:t>ішення</w:t>
      </w:r>
      <w:r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покласти</w:t>
      </w:r>
      <w:r>
        <w:rPr>
          <w:color w:val="303030"/>
          <w:sz w:val="28"/>
          <w:szCs w:val="28"/>
        </w:rPr>
        <w:t xml:space="preserve"> на </w:t>
      </w:r>
      <w:r>
        <w:rPr>
          <w:color w:val="303030"/>
          <w:sz w:val="28"/>
          <w:szCs w:val="28"/>
        </w:rPr>
        <w:t>першого</w:t>
      </w:r>
      <w:r>
        <w:rPr>
          <w:color w:val="303030"/>
          <w:sz w:val="28"/>
          <w:szCs w:val="28"/>
        </w:rPr>
        <w:t xml:space="preserve"> заступника </w:t>
      </w:r>
      <w:r>
        <w:rPr>
          <w:color w:val="303030"/>
          <w:sz w:val="28"/>
          <w:szCs w:val="28"/>
        </w:rPr>
        <w:t>міського</w:t>
      </w:r>
      <w:r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голови</w:t>
      </w:r>
      <w:r>
        <w:rPr>
          <w:color w:val="303030"/>
          <w:sz w:val="28"/>
          <w:szCs w:val="28"/>
        </w:rPr>
        <w:t xml:space="preserve"> Лукова В.Д. </w:t>
      </w:r>
    </w:p>
    <w:p>
      <w:pPr>
        <w:pStyle w:val="style4097"/>
        <w:shd w:val="clear" w:color="auto" w:fill="ffffff"/>
        <w:ind w:firstLine="567"/>
        <w:jc w:val="both"/>
        <w:rPr>
          <w:color w:val="303030"/>
          <w:sz w:val="28"/>
          <w:szCs w:val="28"/>
          <w:lang w:val="uk-UA"/>
        </w:rPr>
      </w:pPr>
    </w:p>
    <w:p>
      <w:pPr>
        <w:pStyle w:val="style4097"/>
        <w:shd w:val="clear" w:color="auto" w:fill="ffffff"/>
        <w:ind w:firstLine="567"/>
        <w:jc w:val="both"/>
        <w:rPr>
          <w:color w:val="303030"/>
          <w:sz w:val="28"/>
          <w:szCs w:val="28"/>
          <w:lang w:val="uk-UA"/>
        </w:rPr>
      </w:pPr>
    </w:p>
    <w:p>
      <w:pPr>
        <w:pStyle w:val="style4097"/>
        <w:shd w:val="clear" w:color="auto" w:fill="ffffff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Перший заступник</w:t>
      </w:r>
    </w:p>
    <w:p>
      <w:pPr>
        <w:pStyle w:val="style4097"/>
        <w:shd w:val="clear" w:color="auto" w:fill="ffffff"/>
        <w:spacing w:after="360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м</w:t>
      </w:r>
      <w:r>
        <w:rPr>
          <w:color w:val="303030"/>
          <w:sz w:val="28"/>
          <w:szCs w:val="28"/>
        </w:rPr>
        <w:t>іськ</w:t>
      </w:r>
      <w:r>
        <w:rPr>
          <w:color w:val="303030"/>
          <w:sz w:val="28"/>
          <w:szCs w:val="28"/>
          <w:lang w:val="uk-UA"/>
        </w:rPr>
        <w:t>ого</w:t>
      </w:r>
      <w:r>
        <w:rPr>
          <w:color w:val="303030"/>
          <w:sz w:val="28"/>
          <w:szCs w:val="28"/>
        </w:rPr>
        <w:t xml:space="preserve"> голов</w:t>
      </w:r>
      <w:r>
        <w:rPr>
          <w:color w:val="303030"/>
          <w:sz w:val="28"/>
          <w:szCs w:val="28"/>
          <w:lang w:val="uk-UA"/>
        </w:rPr>
        <w:t>и</w:t>
      </w:r>
      <w:r>
        <w:rPr>
          <w:color w:val="303030"/>
          <w:sz w:val="28"/>
          <w:szCs w:val="28"/>
        </w:rPr>
        <w:t>                                                         </w:t>
      </w:r>
      <w:r>
        <w:rPr>
          <w:color w:val="303030"/>
          <w:sz w:val="28"/>
          <w:szCs w:val="28"/>
        </w:rPr>
        <w:t>                        </w:t>
      </w:r>
      <w:r>
        <w:rPr>
          <w:color w:val="303030"/>
          <w:sz w:val="28"/>
          <w:szCs w:val="28"/>
          <w:lang w:val="uk-UA"/>
        </w:rPr>
        <w:t xml:space="preserve">    </w:t>
      </w:r>
      <w:r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  <w:lang w:val="uk-UA"/>
        </w:rPr>
        <w:t>В.</w:t>
      </w:r>
      <w:r>
        <w:rPr>
          <w:color w:val="303030"/>
          <w:sz w:val="28"/>
          <w:szCs w:val="28"/>
          <w:lang w:val="uk-UA"/>
        </w:rPr>
        <w:t>ЛУКОВ</w:t>
      </w:r>
    </w:p>
    <w:p>
      <w:pPr>
        <w:pStyle w:val="style4097"/>
        <w:shd w:val="clear" w:color="auto" w:fill="ffffff"/>
        <w:spacing w:after="36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 </w:t>
      </w:r>
    </w:p>
    <w:p>
      <w:pPr>
        <w:pStyle w:val="style4097"/>
        <w:shd w:val="clear" w:color="auto" w:fill="ffffff"/>
        <w:spacing w:after="360"/>
        <w:jc w:val="both"/>
        <w:rPr>
          <w:color w:val="303030"/>
          <w:sz w:val="28"/>
          <w:szCs w:val="28"/>
        </w:rPr>
      </w:pPr>
    </w:p>
    <w:p>
      <w:pPr>
        <w:pStyle w:val="style4097"/>
        <w:shd w:val="clear" w:color="auto" w:fill="ffffff"/>
        <w:spacing w:after="360"/>
        <w:jc w:val="both"/>
        <w:rPr>
          <w:color w:val="303030"/>
          <w:sz w:val="28"/>
          <w:szCs w:val="28"/>
        </w:rPr>
      </w:pPr>
    </w:p>
    <w:p>
      <w:pPr>
        <w:pStyle w:val="style4097"/>
        <w:shd w:val="clear" w:color="auto" w:fill="ffffff"/>
        <w:spacing w:lineRule="auto" w:line="360"/>
        <w:ind w:left="6237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</w:rPr>
        <w:t>ЗАТВЕРДЖЕНО</w:t>
      </w:r>
      <w:r>
        <w:rPr>
          <w:color w:val="303030"/>
          <w:sz w:val="28"/>
          <w:szCs w:val="28"/>
        </w:rPr>
        <w:br/>
      </w:r>
      <w:r>
        <w:rPr>
          <w:color w:val="303030"/>
          <w:sz w:val="28"/>
          <w:szCs w:val="28"/>
        </w:rPr>
        <w:t>р</w:t>
      </w:r>
      <w:r>
        <w:rPr>
          <w:color w:val="303030"/>
          <w:sz w:val="28"/>
          <w:szCs w:val="28"/>
        </w:rPr>
        <w:t>ішення</w:t>
      </w:r>
      <w:r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виконкому</w:t>
      </w:r>
      <w:r>
        <w:rPr>
          <w:color w:val="303030"/>
          <w:sz w:val="28"/>
          <w:szCs w:val="28"/>
        </w:rPr>
        <w:br/>
      </w:r>
      <w:r>
        <w:rPr>
          <w:color w:val="303030"/>
          <w:sz w:val="28"/>
          <w:szCs w:val="28"/>
        </w:rPr>
        <w:t>міської</w:t>
      </w:r>
      <w:r>
        <w:rPr>
          <w:color w:val="303030"/>
          <w:sz w:val="28"/>
          <w:szCs w:val="28"/>
        </w:rPr>
        <w:t xml:space="preserve"> ради</w:t>
      </w:r>
      <w:r>
        <w:rPr>
          <w:color w:val="303030"/>
          <w:sz w:val="28"/>
          <w:szCs w:val="28"/>
        </w:rPr>
        <w:br/>
      </w:r>
      <w:r>
        <w:rPr>
          <w:color w:val="303030"/>
          <w:sz w:val="28"/>
          <w:szCs w:val="28"/>
        </w:rPr>
        <w:t>від</w:t>
      </w:r>
      <w:r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  <w:lang w:val="uk-UA"/>
        </w:rPr>
        <w:t>___________________</w:t>
      </w:r>
      <w:r>
        <w:rPr>
          <w:color w:val="303030"/>
          <w:sz w:val="28"/>
          <w:szCs w:val="28"/>
        </w:rPr>
        <w:t xml:space="preserve">                  №</w:t>
      </w:r>
      <w:r>
        <w:rPr>
          <w:color w:val="303030"/>
          <w:sz w:val="28"/>
          <w:szCs w:val="28"/>
          <w:lang w:val="uk-UA"/>
        </w:rPr>
        <w:t>____________________</w:t>
      </w:r>
    </w:p>
    <w:p>
      <w:pPr>
        <w:pStyle w:val="style4097"/>
        <w:shd w:val="clear" w:color="auto" w:fill="ffffff"/>
        <w:spacing w:lineRule="auto" w:line="360"/>
        <w:ind w:left="6237"/>
        <w:rPr>
          <w:color w:val="303030"/>
          <w:sz w:val="28"/>
          <w:szCs w:val="28"/>
          <w:lang w:val="uk-UA"/>
        </w:rPr>
      </w:pPr>
    </w:p>
    <w:p>
      <w:pPr>
        <w:pStyle w:val="style4097"/>
        <w:shd w:val="clear" w:color="auto" w:fill="ffffff"/>
        <w:spacing w:lineRule="auto" w:line="360"/>
        <w:ind w:left="6237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  </w:t>
      </w:r>
    </w:p>
    <w:p>
      <w:pPr>
        <w:pStyle w:val="style4097"/>
        <w:shd w:val="clear" w:color="auto" w:fill="ffffff"/>
        <w:spacing w:after="360"/>
        <w:jc w:val="center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Перелік</w:t>
      </w:r>
      <w:r>
        <w:rPr>
          <w:color w:val="303030"/>
          <w:sz w:val="28"/>
          <w:szCs w:val="28"/>
        </w:rPr>
        <w:t xml:space="preserve">  </w:t>
      </w:r>
      <w:r>
        <w:rPr>
          <w:color w:val="303030"/>
          <w:sz w:val="28"/>
          <w:szCs w:val="28"/>
        </w:rPr>
        <w:t>гуманітарної</w:t>
      </w:r>
      <w:r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допомоги</w:t>
      </w:r>
      <w:r>
        <w:rPr>
          <w:color w:val="303030"/>
          <w:sz w:val="28"/>
          <w:szCs w:val="28"/>
        </w:rPr>
        <w:t xml:space="preserve">, </w:t>
      </w:r>
      <w:r>
        <w:rPr>
          <w:color w:val="303030"/>
          <w:sz w:val="28"/>
          <w:szCs w:val="28"/>
        </w:rPr>
        <w:t>отриманої</w:t>
      </w:r>
      <w:r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від</w:t>
      </w:r>
      <w:r>
        <w:rPr>
          <w:color w:val="303030"/>
          <w:sz w:val="28"/>
          <w:szCs w:val="28"/>
        </w:rPr>
        <w:t xml:space="preserve"> OXFAM GB </w:t>
      </w:r>
    </w:p>
    <w:tbl>
      <w:tblPr>
        <w:tblStyle w:val="style4099"/>
        <w:tblW w:w="9356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1418"/>
        <w:gridCol w:w="1276"/>
        <w:gridCol w:w="1842"/>
        <w:gridCol w:w="1560"/>
      </w:tblGrid>
      <w:tr>
        <w:trPr>
          <w:trHeight w:val="658" w:hRule="atLeast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Найменування</w:t>
            </w:r>
            <w:r>
              <w:rPr>
                <w:color w:val="303030"/>
                <w:sz w:val="28"/>
                <w:szCs w:val="28"/>
              </w:rPr>
              <w:t xml:space="preserve"> товару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Кількість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Одиниця</w:t>
            </w:r>
            <w:r>
              <w:rPr>
                <w:color w:val="303030"/>
                <w:sz w:val="28"/>
                <w:szCs w:val="28"/>
              </w:rPr>
              <w:t xml:space="preserve"> </w:t>
            </w:r>
            <w:r>
              <w:rPr>
                <w:color w:val="303030"/>
                <w:sz w:val="28"/>
                <w:szCs w:val="28"/>
              </w:rPr>
              <w:t>виміру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Вартість</w:t>
            </w:r>
            <w:r>
              <w:rPr>
                <w:color w:val="303030"/>
                <w:sz w:val="28"/>
                <w:szCs w:val="28"/>
              </w:rPr>
              <w:t xml:space="preserve">, </w:t>
            </w:r>
            <w:r>
              <w:rPr>
                <w:color w:val="303030"/>
                <w:sz w:val="28"/>
                <w:szCs w:val="28"/>
              </w:rPr>
              <w:t>грн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  <w:lang w:val="uk-UA"/>
              </w:rPr>
            </w:pPr>
            <w:r>
              <w:rPr>
                <w:color w:val="303030"/>
                <w:sz w:val="28"/>
                <w:szCs w:val="28"/>
              </w:rPr>
              <w:t xml:space="preserve">Сума, </w:t>
            </w:r>
            <w:r>
              <w:rPr>
                <w:color w:val="303030"/>
                <w:sz w:val="28"/>
                <w:szCs w:val="28"/>
              </w:rPr>
              <w:t>грн</w:t>
            </w:r>
          </w:p>
        </w:tc>
      </w:tr>
      <w:tr>
        <w:tblPrEx/>
        <w:trPr/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  <w:lang w:val="en-US"/>
              </w:rPr>
            </w:pPr>
            <w:r>
              <w:rPr>
                <w:color w:val="303030"/>
                <w:sz w:val="28"/>
                <w:szCs w:val="28"/>
              </w:rPr>
              <w:t>Ноутбук</w:t>
            </w:r>
            <w:r>
              <w:rPr>
                <w:color w:val="303030"/>
                <w:sz w:val="28"/>
                <w:szCs w:val="28"/>
                <w:lang w:val="en-US"/>
              </w:rPr>
              <w:t xml:space="preserve"> ACER Aspire 3 A315-56-33RX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19499,90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155999,20</w:t>
            </w:r>
          </w:p>
        </w:tc>
      </w:tr>
      <w:tr>
        <w:tblPrEx/>
        <w:trPr/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  <w:lang w:val="en-US"/>
              </w:rPr>
            </w:pPr>
            <w:r>
              <w:rPr>
                <w:color w:val="303030"/>
                <w:sz w:val="28"/>
                <w:szCs w:val="28"/>
              </w:rPr>
              <w:t>Повербанк</w:t>
            </w:r>
            <w:r>
              <w:rPr>
                <w:color w:val="303030"/>
                <w:sz w:val="28"/>
                <w:szCs w:val="28"/>
                <w:lang w:val="en-US"/>
              </w:rPr>
              <w:t xml:space="preserve"> Power Bank </w:t>
            </w:r>
            <w:r>
              <w:rPr>
                <w:color w:val="303030"/>
                <w:sz w:val="28"/>
                <w:szCs w:val="28"/>
                <w:lang w:val="en-US"/>
              </w:rPr>
              <w:t>Baseus</w:t>
            </w:r>
            <w:r>
              <w:rPr>
                <w:color w:val="303030"/>
                <w:sz w:val="28"/>
                <w:szCs w:val="28"/>
                <w:lang w:val="en-US"/>
              </w:rPr>
              <w:t xml:space="preserve"> 65w/Blade Series,30000mAh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5999,00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47992,00</w:t>
            </w:r>
          </w:p>
        </w:tc>
      </w:tr>
      <w:tr>
        <w:tblPrEx/>
        <w:trPr/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Адаптер, 100W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543,75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4350,00</w:t>
            </w:r>
          </w:p>
        </w:tc>
      </w:tr>
      <w:tr>
        <w:tblPrEx/>
        <w:trPr/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Операційна</w:t>
            </w:r>
            <w:r>
              <w:rPr>
                <w:color w:val="303030"/>
                <w:sz w:val="28"/>
                <w:szCs w:val="28"/>
              </w:rPr>
              <w:t xml:space="preserve"> система </w:t>
            </w:r>
            <w:r>
              <w:rPr>
                <w:color w:val="303030"/>
                <w:sz w:val="28"/>
                <w:szCs w:val="28"/>
              </w:rPr>
              <w:t>Microsoft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6599,00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52792,00</w:t>
            </w:r>
          </w:p>
        </w:tc>
      </w:tr>
      <w:tr>
        <w:tblPrEx/>
        <w:trPr/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Програмне</w:t>
            </w:r>
            <w:r>
              <w:rPr>
                <w:color w:val="303030"/>
                <w:sz w:val="28"/>
                <w:szCs w:val="28"/>
              </w:rPr>
              <w:t xml:space="preserve"> </w:t>
            </w:r>
            <w:r>
              <w:rPr>
                <w:color w:val="303030"/>
                <w:sz w:val="28"/>
                <w:szCs w:val="28"/>
              </w:rPr>
              <w:t>забезпечення</w:t>
            </w:r>
            <w:r>
              <w:rPr>
                <w:color w:val="303030"/>
                <w:sz w:val="28"/>
                <w:szCs w:val="28"/>
              </w:rPr>
              <w:t xml:space="preserve"> </w:t>
            </w:r>
            <w:r>
              <w:rPr>
                <w:color w:val="303030"/>
                <w:sz w:val="28"/>
                <w:szCs w:val="28"/>
              </w:rPr>
              <w:t>Office</w:t>
            </w:r>
          </w:p>
          <w:p>
            <w:pPr>
              <w:pStyle w:val="style4097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Microsoft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4449,00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35992,00</w:t>
            </w:r>
          </w:p>
        </w:tc>
      </w:tr>
      <w:tr>
        <w:tblPrEx/>
        <w:trPr/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jc w:val="center"/>
              <w:rPr>
                <w:color w:val="303030"/>
                <w:sz w:val="28"/>
                <w:szCs w:val="28"/>
                <w:lang w:val="uk-UA"/>
              </w:rPr>
            </w:pPr>
            <w:r>
              <w:rPr>
                <w:color w:val="303030"/>
                <w:sz w:val="28"/>
                <w:szCs w:val="28"/>
              </w:rPr>
              <w:t>Зарядн</w:t>
            </w:r>
            <w:r>
              <w:rPr>
                <w:color w:val="303030"/>
                <w:sz w:val="28"/>
                <w:szCs w:val="28"/>
                <w:lang w:val="uk-UA"/>
              </w:rPr>
              <w:t>ий</w:t>
            </w:r>
            <w:r>
              <w:rPr>
                <w:color w:val="303030"/>
                <w:sz w:val="28"/>
                <w:szCs w:val="28"/>
              </w:rPr>
              <w:t xml:space="preserve"> </w:t>
            </w:r>
            <w:r>
              <w:rPr>
                <w:color w:val="303030"/>
                <w:sz w:val="28"/>
                <w:szCs w:val="28"/>
                <w:lang w:val="uk-UA"/>
              </w:rPr>
              <w:t>пристрій</w:t>
            </w:r>
          </w:p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 xml:space="preserve"> </w:t>
            </w:r>
            <w:r>
              <w:rPr>
                <w:color w:val="303030"/>
                <w:sz w:val="28"/>
                <w:szCs w:val="28"/>
              </w:rPr>
              <w:t>Super</w:t>
            </w:r>
            <w:r>
              <w:rPr>
                <w:color w:val="303030"/>
                <w:sz w:val="28"/>
                <w:szCs w:val="28"/>
              </w:rPr>
              <w:t xml:space="preserve"> </w:t>
            </w:r>
            <w:r>
              <w:rPr>
                <w:color w:val="303030"/>
                <w:sz w:val="28"/>
                <w:szCs w:val="28"/>
              </w:rPr>
              <w:t>Si</w:t>
            </w:r>
            <w:r>
              <w:rPr>
                <w:color w:val="303030"/>
                <w:sz w:val="28"/>
                <w:szCs w:val="28"/>
              </w:rPr>
              <w:t xml:space="preserve"> 1c 25W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599,00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4792,00</w:t>
            </w:r>
          </w:p>
        </w:tc>
      </w:tr>
      <w:tr>
        <w:tblPrEx/>
        <w:trPr/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П</w:t>
            </w:r>
            <w:r>
              <w:rPr>
                <w:color w:val="303030"/>
                <w:sz w:val="28"/>
                <w:szCs w:val="28"/>
              </w:rPr>
              <w:t>ідтримка</w:t>
            </w:r>
            <w:r>
              <w:rPr>
                <w:color w:val="303030"/>
                <w:sz w:val="28"/>
                <w:szCs w:val="28"/>
              </w:rPr>
              <w:t xml:space="preserve"> </w:t>
            </w:r>
            <w:r>
              <w:rPr>
                <w:color w:val="303030"/>
                <w:sz w:val="28"/>
                <w:szCs w:val="28"/>
              </w:rPr>
              <w:t>Windows</w:t>
            </w:r>
            <w:r>
              <w:rPr>
                <w:color w:val="303030"/>
                <w:sz w:val="28"/>
                <w:szCs w:val="28"/>
              </w:rPr>
              <w:t xml:space="preserve"> </w:t>
            </w:r>
            <w:r>
              <w:rPr>
                <w:color w:val="303030"/>
                <w:sz w:val="28"/>
                <w:szCs w:val="28"/>
              </w:rPr>
              <w:t>and</w:t>
            </w:r>
            <w:r>
              <w:rPr>
                <w:color w:val="303030"/>
                <w:sz w:val="28"/>
                <w:szCs w:val="28"/>
              </w:rPr>
              <w:t xml:space="preserve"> </w:t>
            </w:r>
            <w:r>
              <w:rPr>
                <w:color w:val="303030"/>
                <w:sz w:val="28"/>
                <w:szCs w:val="28"/>
              </w:rPr>
              <w:t>Office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651,00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5208,00</w:t>
            </w:r>
          </w:p>
        </w:tc>
      </w:tr>
      <w:tr>
        <w:tblPrEx/>
        <w:trPr/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Всього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style4097"/>
              <w:spacing w:after="360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307125,20</w:t>
            </w:r>
          </w:p>
        </w:tc>
      </w:tr>
    </w:tbl>
    <w:p>
      <w:pPr>
        <w:pStyle w:val="style4097"/>
        <w:shd w:val="clear" w:color="auto" w:fill="ffffff"/>
        <w:spacing w:after="360"/>
        <w:jc w:val="both"/>
        <w:rPr>
          <w:color w:val="303030"/>
          <w:sz w:val="28"/>
          <w:szCs w:val="28"/>
        </w:rPr>
      </w:pPr>
    </w:p>
    <w:sectPr>
      <w:pgSz w:w="11906" w:h="16838" w:orient="portrait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004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4CEF61E"/>
    <w:lvl w:ilvl="0" w:tplc="394C793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1"/>
    <w:multiLevelType w:val="hybridMultilevel"/>
    <w:tmpl w:val="EB64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4"/>
        <w:szCs w:val="24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4097"/>
    <w:next w:val="style40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outlineLvl w:val="1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40" w:after="40"/>
      <w:outlineLvl w:val="3"/>
    </w:pPr>
    <w:rPr>
      <w:b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4097"/>
    <w:next w:val="style4097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9">
    <w:basedOn w:val="style4098"/>
    <w:next w:val="style4099"/>
    <w:pPr/>
    <w:rPr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Words>226</Words>
  <Pages>2</Pages>
  <Characters>1544</Characters>
  <Application>WPS Office</Application>
  <DocSecurity>0</DocSecurity>
  <Paragraphs>85</Paragraphs>
  <ScaleCrop>false</ScaleCrop>
  <LinksUpToDate>false</LinksUpToDate>
  <CharactersWithSpaces>1827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2022-12-23T14:32:00Z</dcterms:created>
  <dc:creator>WPS Office</dc:creator>
  <lastModifiedBy>M2006C3LG</lastModifiedBy>
  <dcterms:modified xsi:type="dcterms:W3CDTF">2022-12-26T12:21:59Z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3ba5eb6917e84e42b5148452c8135b44</vt:lpwstr>
  </property>
</Properties>
</file>