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3133" w14:textId="77777777" w:rsidR="00AA7BFF" w:rsidRPr="002335FC" w:rsidRDefault="00AA7BFF" w:rsidP="00974845">
      <w:pPr>
        <w:tabs>
          <w:tab w:val="left" w:pos="4678"/>
          <w:tab w:val="left" w:pos="8647"/>
          <w:tab w:val="left" w:pos="9214"/>
          <w:tab w:val="left" w:pos="9781"/>
        </w:tabs>
        <w:ind w:right="-1"/>
        <w:jc w:val="center"/>
        <w:rPr>
          <w:noProof/>
          <w:lang w:val="uk-UA"/>
        </w:rPr>
      </w:pPr>
      <w:r w:rsidRPr="002335FC">
        <w:rPr>
          <w:noProof/>
          <w:lang w:val="uk-UA"/>
        </w:rPr>
        <w:drawing>
          <wp:inline distT="0" distB="0" distL="0" distR="0" wp14:anchorId="187C0F6E" wp14:editId="6A68AD26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2410"/>
        <w:gridCol w:w="7196"/>
      </w:tblGrid>
      <w:tr w:rsidR="00AA7BFF" w:rsidRPr="002335FC" w14:paraId="5BCD0DE0" w14:textId="77777777" w:rsidTr="002A2859">
        <w:trPr>
          <w:trHeight w:val="507"/>
        </w:trPr>
        <w:tc>
          <w:tcPr>
            <w:tcW w:w="9606" w:type="dxa"/>
            <w:gridSpan w:val="2"/>
            <w:vMerge w:val="restart"/>
            <w:hideMark/>
          </w:tcPr>
          <w:p w14:paraId="3CAD34BD" w14:textId="77777777" w:rsidR="00AA7BFF" w:rsidRPr="002335FC" w:rsidRDefault="00AA7BFF" w:rsidP="00974845">
            <w:pPr>
              <w:tabs>
                <w:tab w:val="left" w:pos="4678"/>
                <w:tab w:val="left" w:pos="9214"/>
                <w:tab w:val="left" w:pos="9498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  <w:r w:rsidRPr="002335FC">
              <w:rPr>
                <w:b/>
                <w:lang w:val="uk-UA"/>
              </w:rPr>
              <w:t>Миколаївська міська рада</w:t>
            </w:r>
          </w:p>
        </w:tc>
      </w:tr>
      <w:tr w:rsidR="00AA7BFF" w:rsidRPr="002335FC" w14:paraId="0AE48734" w14:textId="77777777" w:rsidTr="002A2859">
        <w:trPr>
          <w:trHeight w:val="507"/>
        </w:trPr>
        <w:tc>
          <w:tcPr>
            <w:tcW w:w="0" w:type="auto"/>
            <w:gridSpan w:val="2"/>
            <w:vMerge/>
            <w:vAlign w:val="center"/>
            <w:hideMark/>
          </w:tcPr>
          <w:p w14:paraId="649A34B2" w14:textId="77777777" w:rsidR="00AA7BFF" w:rsidRPr="002335FC" w:rsidRDefault="00AA7BFF" w:rsidP="00974845">
            <w:pPr>
              <w:spacing w:line="256" w:lineRule="auto"/>
              <w:ind w:right="-1"/>
              <w:rPr>
                <w:b/>
                <w:lang w:val="uk-UA"/>
              </w:rPr>
            </w:pPr>
          </w:p>
        </w:tc>
      </w:tr>
      <w:tr w:rsidR="00AA7BFF" w:rsidRPr="002335FC" w14:paraId="26B84378" w14:textId="77777777" w:rsidTr="002A2859">
        <w:trPr>
          <w:trHeight w:val="343"/>
        </w:trPr>
        <w:tc>
          <w:tcPr>
            <w:tcW w:w="9606" w:type="dxa"/>
            <w:gridSpan w:val="2"/>
            <w:vMerge w:val="restart"/>
          </w:tcPr>
          <w:p w14:paraId="7C239700" w14:textId="77777777" w:rsidR="00AA7BFF" w:rsidRPr="002335FC" w:rsidRDefault="00AA7BFF" w:rsidP="00974845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  <w:r w:rsidRPr="002335FC">
              <w:rPr>
                <w:b/>
                <w:lang w:val="uk-UA"/>
              </w:rPr>
              <w:t>Постійна комісія міської ради з питань</w:t>
            </w:r>
          </w:p>
          <w:p w14:paraId="7C64D548" w14:textId="77777777" w:rsidR="00AA7BFF" w:rsidRPr="002335FC" w:rsidRDefault="00AA7BFF" w:rsidP="00974845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  <w:r w:rsidRPr="002335FC">
              <w:rPr>
                <w:b/>
                <w:lang w:val="uk-UA"/>
              </w:rPr>
              <w:t>комунального господарства, комунальної власності</w:t>
            </w:r>
          </w:p>
          <w:p w14:paraId="435715C8" w14:textId="77777777" w:rsidR="00AA7BFF" w:rsidRPr="002335FC" w:rsidRDefault="00AA7BFF" w:rsidP="00974845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  <w:r w:rsidRPr="002335FC">
              <w:rPr>
                <w:b/>
                <w:lang w:val="uk-UA"/>
              </w:rPr>
              <w:t>та благоустрою міста</w:t>
            </w:r>
          </w:p>
          <w:p w14:paraId="7EEB5F69" w14:textId="77777777" w:rsidR="00AA7BFF" w:rsidRPr="002335FC" w:rsidRDefault="00AA7BFF" w:rsidP="00974845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</w:p>
        </w:tc>
      </w:tr>
      <w:tr w:rsidR="00AA7BFF" w:rsidRPr="002335FC" w14:paraId="74D07E7A" w14:textId="77777777" w:rsidTr="002A2859">
        <w:trPr>
          <w:trHeight w:val="507"/>
        </w:trPr>
        <w:tc>
          <w:tcPr>
            <w:tcW w:w="0" w:type="auto"/>
            <w:gridSpan w:val="2"/>
            <w:vMerge/>
            <w:vAlign w:val="center"/>
            <w:hideMark/>
          </w:tcPr>
          <w:p w14:paraId="0601240B" w14:textId="77777777" w:rsidR="00AA7BFF" w:rsidRPr="002335FC" w:rsidRDefault="00AA7BFF" w:rsidP="00974845">
            <w:pPr>
              <w:spacing w:line="256" w:lineRule="auto"/>
              <w:ind w:right="-1"/>
              <w:rPr>
                <w:b/>
                <w:lang w:val="uk-UA"/>
              </w:rPr>
            </w:pPr>
          </w:p>
        </w:tc>
      </w:tr>
      <w:tr w:rsidR="00AA7BFF" w:rsidRPr="002335FC" w14:paraId="4103BB22" w14:textId="77777777" w:rsidTr="002A2859">
        <w:trPr>
          <w:trHeight w:val="507"/>
        </w:trPr>
        <w:tc>
          <w:tcPr>
            <w:tcW w:w="0" w:type="auto"/>
            <w:gridSpan w:val="2"/>
            <w:vMerge/>
            <w:vAlign w:val="center"/>
            <w:hideMark/>
          </w:tcPr>
          <w:p w14:paraId="7D910F45" w14:textId="77777777" w:rsidR="00AA7BFF" w:rsidRPr="002335FC" w:rsidRDefault="00AA7BFF" w:rsidP="00974845">
            <w:pPr>
              <w:spacing w:line="256" w:lineRule="auto"/>
              <w:ind w:right="-1"/>
              <w:rPr>
                <w:b/>
                <w:lang w:val="uk-UA"/>
              </w:rPr>
            </w:pPr>
          </w:p>
        </w:tc>
      </w:tr>
      <w:tr w:rsidR="00AA7BFF" w:rsidRPr="002335FC" w14:paraId="6D11A001" w14:textId="77777777" w:rsidTr="002A2859">
        <w:trPr>
          <w:trHeight w:val="329"/>
        </w:trPr>
        <w:tc>
          <w:tcPr>
            <w:tcW w:w="9606" w:type="dxa"/>
            <w:gridSpan w:val="2"/>
            <w:hideMark/>
          </w:tcPr>
          <w:p w14:paraId="472EE4F0" w14:textId="77777777" w:rsidR="00AA7BFF" w:rsidRPr="002335FC" w:rsidRDefault="00AA7BFF" w:rsidP="00974845">
            <w:pPr>
              <w:spacing w:line="256" w:lineRule="auto"/>
              <w:ind w:right="-1"/>
              <w:jc w:val="center"/>
              <w:rPr>
                <w:b/>
                <w:lang w:val="uk-UA"/>
              </w:rPr>
            </w:pPr>
            <w:r w:rsidRPr="002335FC">
              <w:rPr>
                <w:b/>
                <w:lang w:val="uk-UA"/>
              </w:rPr>
              <w:t>ПРОТОКОЛ</w:t>
            </w:r>
          </w:p>
        </w:tc>
      </w:tr>
      <w:tr w:rsidR="00AA7BFF" w:rsidRPr="002335FC" w14:paraId="3C951187" w14:textId="77777777" w:rsidTr="002A2859">
        <w:trPr>
          <w:trHeight w:val="1953"/>
        </w:trPr>
        <w:tc>
          <w:tcPr>
            <w:tcW w:w="9606" w:type="dxa"/>
            <w:gridSpan w:val="2"/>
          </w:tcPr>
          <w:p w14:paraId="583437E1" w14:textId="0CEDCA36" w:rsidR="00AA7BFF" w:rsidRPr="002335FC" w:rsidRDefault="00AA7BFF" w:rsidP="00974845">
            <w:pPr>
              <w:spacing w:line="256" w:lineRule="auto"/>
              <w:ind w:right="-1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</w:t>
            </w:r>
            <w:r w:rsidR="002335FC" w:rsidRPr="002335FC">
              <w:rPr>
                <w:lang w:val="uk-UA"/>
              </w:rPr>
              <w:t>1</w:t>
            </w:r>
            <w:r w:rsidRPr="002335FC">
              <w:rPr>
                <w:lang w:val="uk-UA"/>
              </w:rPr>
              <w:t>.1</w:t>
            </w:r>
            <w:r w:rsidR="002335FC" w:rsidRPr="002335FC">
              <w:rPr>
                <w:lang w:val="uk-UA"/>
              </w:rPr>
              <w:t>1</w:t>
            </w:r>
            <w:r w:rsidRPr="002335FC">
              <w:rPr>
                <w:lang w:val="uk-UA"/>
              </w:rPr>
              <w:t>.2019 р. № 12</w:t>
            </w:r>
            <w:r w:rsidR="002335FC" w:rsidRPr="002335FC">
              <w:rPr>
                <w:lang w:val="uk-UA"/>
              </w:rPr>
              <w:t>3</w:t>
            </w:r>
          </w:p>
          <w:p w14:paraId="665093C5" w14:textId="77777777" w:rsidR="00AA7BFF" w:rsidRPr="002335FC" w:rsidRDefault="00AA7BFF" w:rsidP="00974845">
            <w:pPr>
              <w:spacing w:line="256" w:lineRule="auto"/>
              <w:ind w:right="-1"/>
              <w:jc w:val="center"/>
              <w:rPr>
                <w:lang w:val="uk-UA"/>
              </w:rPr>
            </w:pPr>
          </w:p>
          <w:p w14:paraId="3C41CF06" w14:textId="68A760CB" w:rsidR="00AA7BFF" w:rsidRPr="002335FC" w:rsidRDefault="00AA7BFF" w:rsidP="00974845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  <w:r w:rsidRPr="002335FC">
              <w:rPr>
                <w:b/>
                <w:lang w:val="uk-UA"/>
              </w:rPr>
              <w:t>Засідання постійної комісії міської ради з питань</w:t>
            </w:r>
          </w:p>
          <w:p w14:paraId="43AFE695" w14:textId="77777777" w:rsidR="00AA7BFF" w:rsidRPr="002335FC" w:rsidRDefault="00AA7BFF" w:rsidP="00974845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  <w:r w:rsidRPr="002335FC">
              <w:rPr>
                <w:b/>
                <w:lang w:val="uk-UA"/>
              </w:rPr>
              <w:t>житлово-комунального господарства, комунальної власності</w:t>
            </w:r>
          </w:p>
          <w:p w14:paraId="4E2DADF5" w14:textId="44695165" w:rsidR="00AA7BFF" w:rsidRPr="002335FC" w:rsidRDefault="00AA7BFF" w:rsidP="00974845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  <w:r w:rsidRPr="002335FC">
              <w:rPr>
                <w:b/>
                <w:lang w:val="uk-UA"/>
              </w:rPr>
              <w:t>та благоустрою міста</w:t>
            </w:r>
          </w:p>
          <w:p w14:paraId="497762F3" w14:textId="77777777" w:rsidR="00AA7BFF" w:rsidRPr="002335FC" w:rsidRDefault="00AA7BFF" w:rsidP="00974845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</w:p>
          <w:p w14:paraId="041BE10B" w14:textId="77777777" w:rsidR="00AA7BFF" w:rsidRPr="002335FC" w:rsidRDefault="00AA7BFF" w:rsidP="00974845">
            <w:pPr>
              <w:spacing w:line="256" w:lineRule="auto"/>
              <w:ind w:right="-1"/>
              <w:rPr>
                <w:lang w:val="uk-UA"/>
              </w:rPr>
            </w:pPr>
            <w:r w:rsidRPr="002335FC">
              <w:rPr>
                <w:lang w:val="uk-UA"/>
              </w:rPr>
              <w:t>ПРИСУТНІ:</w:t>
            </w:r>
          </w:p>
        </w:tc>
      </w:tr>
      <w:tr w:rsidR="00AA7BFF" w:rsidRPr="002335FC" w14:paraId="56B38694" w14:textId="77777777" w:rsidTr="002A2859">
        <w:trPr>
          <w:trHeight w:val="329"/>
        </w:trPr>
        <w:tc>
          <w:tcPr>
            <w:tcW w:w="2410" w:type="dxa"/>
            <w:hideMark/>
          </w:tcPr>
          <w:p w14:paraId="3DCE3A2A" w14:textId="77777777" w:rsidR="00AA7BFF" w:rsidRPr="002335FC" w:rsidRDefault="00AA7BFF" w:rsidP="00974845">
            <w:pPr>
              <w:spacing w:line="256" w:lineRule="auto"/>
              <w:ind w:right="-1"/>
              <w:jc w:val="both"/>
              <w:rPr>
                <w:b/>
                <w:lang w:val="uk-UA"/>
              </w:rPr>
            </w:pPr>
            <w:r w:rsidRPr="002335FC">
              <w:rPr>
                <w:b/>
                <w:lang w:val="uk-UA"/>
              </w:rPr>
              <w:t>Голова комісії:</w:t>
            </w:r>
          </w:p>
        </w:tc>
        <w:tc>
          <w:tcPr>
            <w:tcW w:w="7196" w:type="dxa"/>
            <w:hideMark/>
          </w:tcPr>
          <w:p w14:paraId="2B9A3A18" w14:textId="77777777" w:rsidR="00AA7BFF" w:rsidRPr="002335FC" w:rsidRDefault="00AA7BFF" w:rsidP="00974845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lang w:val="uk-UA"/>
              </w:rPr>
            </w:pPr>
            <w:proofErr w:type="spellStart"/>
            <w:r w:rsidRPr="002335FC">
              <w:rPr>
                <w:lang w:val="uk-UA"/>
              </w:rPr>
              <w:t>Лєпішев</w:t>
            </w:r>
            <w:proofErr w:type="spellEnd"/>
            <w:r w:rsidRPr="002335FC">
              <w:rPr>
                <w:lang w:val="uk-UA"/>
              </w:rPr>
              <w:t> О.О.</w:t>
            </w:r>
          </w:p>
        </w:tc>
      </w:tr>
      <w:tr w:rsidR="00AA7BFF" w:rsidRPr="002335FC" w14:paraId="178FC769" w14:textId="77777777" w:rsidTr="002A2859">
        <w:trPr>
          <w:trHeight w:val="316"/>
        </w:trPr>
        <w:tc>
          <w:tcPr>
            <w:tcW w:w="2410" w:type="dxa"/>
            <w:hideMark/>
          </w:tcPr>
          <w:p w14:paraId="403ED021" w14:textId="77777777" w:rsidR="00AA7BFF" w:rsidRPr="002335FC" w:rsidRDefault="00AA7BFF" w:rsidP="00974845">
            <w:pPr>
              <w:spacing w:line="256" w:lineRule="auto"/>
              <w:ind w:right="-1"/>
              <w:jc w:val="both"/>
              <w:rPr>
                <w:b/>
                <w:lang w:val="uk-UA"/>
              </w:rPr>
            </w:pPr>
            <w:r w:rsidRPr="002335FC">
              <w:rPr>
                <w:b/>
                <w:lang w:val="uk-UA"/>
              </w:rPr>
              <w:t>Секретар комісії:</w:t>
            </w:r>
          </w:p>
        </w:tc>
        <w:tc>
          <w:tcPr>
            <w:tcW w:w="7196" w:type="dxa"/>
          </w:tcPr>
          <w:p w14:paraId="44C35F33" w14:textId="77777777" w:rsidR="00AA7BFF" w:rsidRPr="002335FC" w:rsidRDefault="00AA7BFF" w:rsidP="00974845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2335FC">
              <w:rPr>
                <w:color w:val="auto"/>
                <w:lang w:val="uk-UA"/>
              </w:rPr>
              <w:t>Солтис О.П.</w:t>
            </w:r>
          </w:p>
          <w:p w14:paraId="1627FFDF" w14:textId="77777777" w:rsidR="00AA7BFF" w:rsidRPr="002335FC" w:rsidRDefault="00AA7BFF" w:rsidP="00974845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</w:tc>
      </w:tr>
      <w:tr w:rsidR="00AA7BFF" w:rsidRPr="002335FC" w14:paraId="64CFF1CC" w14:textId="77777777" w:rsidTr="002A2859">
        <w:trPr>
          <w:trHeight w:val="1374"/>
        </w:trPr>
        <w:tc>
          <w:tcPr>
            <w:tcW w:w="2410" w:type="dxa"/>
          </w:tcPr>
          <w:p w14:paraId="01E1BFDF" w14:textId="77777777" w:rsidR="00AA7BFF" w:rsidRPr="002335FC" w:rsidRDefault="00AA7BFF" w:rsidP="00974845">
            <w:pPr>
              <w:spacing w:line="256" w:lineRule="auto"/>
              <w:ind w:right="-1"/>
              <w:jc w:val="both"/>
              <w:rPr>
                <w:b/>
                <w:lang w:val="uk-UA"/>
              </w:rPr>
            </w:pPr>
            <w:r w:rsidRPr="002335FC">
              <w:rPr>
                <w:b/>
                <w:lang w:val="uk-UA"/>
              </w:rPr>
              <w:t>Члени комісії:</w:t>
            </w:r>
          </w:p>
          <w:p w14:paraId="4C8A6E61" w14:textId="77777777" w:rsidR="00AA7BFF" w:rsidRPr="002335FC" w:rsidRDefault="00AA7BFF" w:rsidP="00974845">
            <w:pPr>
              <w:spacing w:line="256" w:lineRule="auto"/>
              <w:ind w:right="-1"/>
              <w:jc w:val="both"/>
              <w:rPr>
                <w:b/>
                <w:lang w:val="uk-UA"/>
              </w:rPr>
            </w:pPr>
          </w:p>
          <w:p w14:paraId="75B96B0F" w14:textId="77777777" w:rsidR="00AA7BFF" w:rsidRPr="002335FC" w:rsidRDefault="00AA7BFF" w:rsidP="00974845">
            <w:pPr>
              <w:spacing w:line="256" w:lineRule="auto"/>
              <w:ind w:right="-1"/>
              <w:rPr>
                <w:b/>
                <w:lang w:val="uk-UA"/>
              </w:rPr>
            </w:pPr>
            <w:r w:rsidRPr="002335FC">
              <w:rPr>
                <w:b/>
                <w:lang w:val="uk-UA"/>
              </w:rPr>
              <w:t>Відсутні члени комісії:</w:t>
            </w:r>
          </w:p>
          <w:p w14:paraId="21DEA5F6" w14:textId="77777777" w:rsidR="00AA7BFF" w:rsidRPr="002335FC" w:rsidRDefault="00AA7BFF" w:rsidP="002335FC">
            <w:pPr>
              <w:spacing w:line="256" w:lineRule="auto"/>
              <w:ind w:right="-1"/>
              <w:rPr>
                <w:b/>
                <w:lang w:val="uk-UA"/>
              </w:rPr>
            </w:pPr>
          </w:p>
        </w:tc>
        <w:tc>
          <w:tcPr>
            <w:tcW w:w="7196" w:type="dxa"/>
          </w:tcPr>
          <w:p w14:paraId="759194B9" w14:textId="643B1CFF" w:rsidR="00AA7BFF" w:rsidRPr="002335FC" w:rsidRDefault="002335FC" w:rsidP="00974845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2335FC">
              <w:rPr>
                <w:lang w:val="uk-UA"/>
              </w:rPr>
              <w:t xml:space="preserve">Гусєв О.С., </w:t>
            </w:r>
            <w:proofErr w:type="spellStart"/>
            <w:r w:rsidR="00AA7BFF" w:rsidRPr="002335FC">
              <w:rPr>
                <w:lang w:val="uk-UA"/>
              </w:rPr>
              <w:t>Єнтін</w:t>
            </w:r>
            <w:proofErr w:type="spellEnd"/>
            <w:r w:rsidR="00AA7BFF" w:rsidRPr="002335FC">
              <w:rPr>
                <w:lang w:val="uk-UA"/>
              </w:rPr>
              <w:t xml:space="preserve"> В.О., </w:t>
            </w:r>
            <w:r w:rsidR="00AA7BFF" w:rsidRPr="002335FC">
              <w:rPr>
                <w:color w:val="auto"/>
                <w:lang w:val="uk-UA"/>
              </w:rPr>
              <w:t>Копійка І.М.</w:t>
            </w:r>
            <w:r w:rsidR="00AA7BFF" w:rsidRPr="002335FC">
              <w:rPr>
                <w:lang w:val="uk-UA"/>
              </w:rPr>
              <w:t xml:space="preserve">, Рєпін О.В. </w:t>
            </w:r>
          </w:p>
          <w:p w14:paraId="6D036C8C" w14:textId="77777777" w:rsidR="00AA7BFF" w:rsidRPr="002335FC" w:rsidRDefault="00AA7BFF" w:rsidP="00974845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37683411" w14:textId="4AD44CF6" w:rsidR="00AA7BFF" w:rsidRPr="002335FC" w:rsidRDefault="00AA7BFF" w:rsidP="00974845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lang w:val="uk-UA"/>
              </w:rPr>
            </w:pPr>
            <w:proofErr w:type="spellStart"/>
            <w:r w:rsidRPr="002335FC">
              <w:rPr>
                <w:lang w:val="uk-UA"/>
              </w:rPr>
              <w:t>Андрейчук</w:t>
            </w:r>
            <w:proofErr w:type="spellEnd"/>
            <w:r w:rsidRPr="002335FC">
              <w:rPr>
                <w:lang w:val="uk-UA"/>
              </w:rPr>
              <w:t xml:space="preserve"> В.Ю., </w:t>
            </w:r>
            <w:proofErr w:type="spellStart"/>
            <w:r w:rsidRPr="002335FC">
              <w:rPr>
                <w:lang w:val="uk-UA"/>
              </w:rPr>
              <w:t>Лазута</w:t>
            </w:r>
            <w:proofErr w:type="spellEnd"/>
            <w:r w:rsidRPr="002335FC">
              <w:rPr>
                <w:lang w:val="uk-UA"/>
              </w:rPr>
              <w:t> К.Ю.</w:t>
            </w:r>
            <w:r w:rsidR="002335FC" w:rsidRPr="002335FC">
              <w:rPr>
                <w:lang w:val="uk-UA"/>
              </w:rPr>
              <w:t>.</w:t>
            </w:r>
            <w:r w:rsidRPr="002335FC">
              <w:rPr>
                <w:lang w:val="uk-UA"/>
              </w:rPr>
              <w:t xml:space="preserve"> </w:t>
            </w:r>
            <w:proofErr w:type="spellStart"/>
            <w:r w:rsidR="002335FC" w:rsidRPr="002335FC">
              <w:rPr>
                <w:lang w:val="uk-UA"/>
              </w:rPr>
              <w:t>Римарь</w:t>
            </w:r>
            <w:proofErr w:type="spellEnd"/>
            <w:r w:rsidR="002335FC" w:rsidRPr="002335FC">
              <w:rPr>
                <w:lang w:val="uk-UA"/>
              </w:rPr>
              <w:t> Є.В.</w:t>
            </w:r>
          </w:p>
          <w:p w14:paraId="7140ECAE" w14:textId="77777777" w:rsidR="00AA7BFF" w:rsidRPr="002335FC" w:rsidRDefault="00AA7BFF" w:rsidP="00974845">
            <w:pPr>
              <w:tabs>
                <w:tab w:val="left" w:pos="426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2EBB5C48" w14:textId="77777777" w:rsidR="00AA7BFF" w:rsidRPr="002335FC" w:rsidRDefault="00AA7BFF" w:rsidP="002335FC">
            <w:pPr>
              <w:tabs>
                <w:tab w:val="left" w:pos="426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</w:tc>
      </w:tr>
    </w:tbl>
    <w:p w14:paraId="35A67383" w14:textId="061ACD29" w:rsidR="00462659" w:rsidRPr="002335FC" w:rsidRDefault="00AA7BFF" w:rsidP="00974845">
      <w:pPr>
        <w:ind w:right="-1"/>
        <w:jc w:val="center"/>
        <w:rPr>
          <w:b/>
          <w:bCs/>
          <w:lang w:val="uk-UA"/>
        </w:rPr>
      </w:pPr>
      <w:r w:rsidRPr="002335FC">
        <w:rPr>
          <w:b/>
          <w:bCs/>
          <w:lang w:val="uk-UA"/>
        </w:rPr>
        <w:t>ПОРЯДОК ДЕННИЙ:</w:t>
      </w:r>
    </w:p>
    <w:p w14:paraId="67313A5D" w14:textId="6698F061" w:rsidR="00A11389" w:rsidRPr="002335FC" w:rsidRDefault="00A11389" w:rsidP="00974845">
      <w:pPr>
        <w:ind w:right="-1"/>
        <w:jc w:val="center"/>
        <w:rPr>
          <w:b/>
          <w:bCs/>
          <w:lang w:val="uk-UA"/>
        </w:rPr>
      </w:pPr>
    </w:p>
    <w:p w14:paraId="4DA5FE01" w14:textId="46FEB587" w:rsidR="00685761" w:rsidRPr="002335FC" w:rsidRDefault="002335FC" w:rsidP="002F2C10">
      <w:pPr>
        <w:tabs>
          <w:tab w:val="left" w:pos="851"/>
        </w:tabs>
        <w:ind w:right="-1"/>
        <w:jc w:val="both"/>
        <w:rPr>
          <w:color w:val="auto"/>
          <w:lang w:val="uk-UA"/>
        </w:rPr>
      </w:pPr>
      <w:r w:rsidRPr="002335FC">
        <w:rPr>
          <w:b/>
          <w:bCs/>
          <w:color w:val="auto"/>
          <w:lang w:val="uk-UA"/>
        </w:rPr>
        <w:t>11.28</w:t>
      </w:r>
      <w:r w:rsidRPr="002335FC">
        <w:rPr>
          <w:color w:val="auto"/>
          <w:lang w:val="uk-UA"/>
        </w:rPr>
        <w:t xml:space="preserve"> Проєкт рішення </w:t>
      </w:r>
      <w:r w:rsidRPr="002335FC">
        <w:rPr>
          <w:color w:val="auto"/>
          <w:lang w:val="uk-UA"/>
        </w:rPr>
        <w:t xml:space="preserve">міської ради «Про надання згоди на прийняття до комунальної власності об’єктів права іншої власності» </w:t>
      </w:r>
      <w:r w:rsidRPr="002335FC">
        <w:rPr>
          <w:b/>
          <w:color w:val="auto"/>
          <w:lang w:val="uk-UA"/>
        </w:rPr>
        <w:t>(файл s-fk-738)</w:t>
      </w:r>
      <w:r w:rsidRPr="002335FC">
        <w:rPr>
          <w:color w:val="auto"/>
          <w:lang w:val="uk-UA"/>
        </w:rPr>
        <w:t xml:space="preserve"> (лист управління комунального майна Миколаївської міської ради від 12.04.2019 за </w:t>
      </w:r>
      <w:proofErr w:type="spellStart"/>
      <w:r w:rsidRPr="002335FC">
        <w:rPr>
          <w:color w:val="auto"/>
          <w:lang w:val="uk-UA"/>
        </w:rPr>
        <w:t>вх</w:t>
      </w:r>
      <w:proofErr w:type="spellEnd"/>
      <w:r w:rsidRPr="002335FC">
        <w:rPr>
          <w:color w:val="auto"/>
          <w:lang w:val="uk-UA"/>
        </w:rPr>
        <w:t>. №913).</w:t>
      </w:r>
    </w:p>
    <w:p w14:paraId="0A19AE5E" w14:textId="7C5B2DF5" w:rsidR="002335FC" w:rsidRPr="002335FC" w:rsidRDefault="002335FC" w:rsidP="002335FC">
      <w:pPr>
        <w:ind w:right="-1"/>
        <w:jc w:val="both"/>
        <w:rPr>
          <w:lang w:val="uk-UA" w:eastAsia="uk-UA" w:bidi="uk-UA"/>
        </w:rPr>
      </w:pPr>
      <w:r w:rsidRPr="002335FC">
        <w:rPr>
          <w:b/>
          <w:color w:val="auto"/>
          <w:lang w:val="uk-UA"/>
        </w:rPr>
        <w:t xml:space="preserve">ВИРІШИЛИ: </w:t>
      </w:r>
      <w:r w:rsidRPr="002335FC">
        <w:rPr>
          <w:bCs/>
          <w:color w:val="auto"/>
          <w:lang w:val="uk-UA"/>
        </w:rPr>
        <w:t xml:space="preserve">Погодити та винести на розгляд сесії </w:t>
      </w:r>
      <w:proofErr w:type="spellStart"/>
      <w:r w:rsidRPr="002335FC">
        <w:rPr>
          <w:bCs/>
          <w:color w:val="auto"/>
          <w:lang w:val="uk-UA"/>
        </w:rPr>
        <w:t>проєкт</w:t>
      </w:r>
      <w:proofErr w:type="spellEnd"/>
      <w:r w:rsidRPr="002335FC">
        <w:rPr>
          <w:bCs/>
          <w:color w:val="auto"/>
          <w:lang w:val="uk-UA"/>
        </w:rPr>
        <w:t xml:space="preserve"> рішення </w:t>
      </w:r>
      <w:r w:rsidRPr="002335FC">
        <w:rPr>
          <w:color w:val="auto"/>
          <w:lang w:val="uk-UA"/>
        </w:rPr>
        <w:t xml:space="preserve">міської ради «Про надання згоди на прийняття до комунальної власності об’єктів права іншої власності» </w:t>
      </w:r>
      <w:r w:rsidRPr="002335FC">
        <w:rPr>
          <w:bCs/>
          <w:color w:val="auto"/>
          <w:lang w:val="uk-UA"/>
        </w:rPr>
        <w:t>(файл s-fk-738)</w:t>
      </w:r>
      <w:r w:rsidRPr="002335FC">
        <w:rPr>
          <w:bCs/>
          <w:color w:val="auto"/>
          <w:lang w:val="uk-UA"/>
        </w:rPr>
        <w:t>, та н</w:t>
      </w:r>
      <w:r w:rsidRPr="002335FC">
        <w:rPr>
          <w:lang w:val="uk-UA" w:eastAsia="uk-UA" w:bidi="uk-UA"/>
        </w:rPr>
        <w:t>адати згоду на прийняття зі спільної власності територіальних громад сіл, селищ, міст Миколаївської області до комунальної власності територіальної громади м.</w:t>
      </w:r>
      <w:r w:rsidRPr="002335FC">
        <w:rPr>
          <w:lang w:val="uk-UA" w:eastAsia="uk-UA" w:bidi="uk-UA"/>
        </w:rPr>
        <w:t> </w:t>
      </w:r>
      <w:r w:rsidRPr="002335FC">
        <w:rPr>
          <w:lang w:val="uk-UA" w:eastAsia="uk-UA" w:bidi="uk-UA"/>
        </w:rPr>
        <w:t>Миколаєва індивідуально визначеного майна, яке знаходиться на балансі комунального закладу «Центр фінансово-статистичного моніторингу, матеріально-технічного та інформаційного, забез</w:t>
      </w:r>
      <w:r w:rsidRPr="002335FC">
        <w:rPr>
          <w:lang w:val="uk-UA" w:eastAsia="uk-UA" w:bidi="uk-UA"/>
        </w:rPr>
        <w:t>п</w:t>
      </w:r>
      <w:r w:rsidRPr="002335FC">
        <w:rPr>
          <w:lang w:val="uk-UA" w:eastAsia="uk-UA" w:bidi="uk-UA"/>
        </w:rPr>
        <w:t>ечення освітніх закладів» Миколаївської обласної ради</w:t>
      </w:r>
      <w:r w:rsidRPr="002335FC">
        <w:rPr>
          <w:lang w:val="uk-UA" w:eastAsia="uk-UA" w:bidi="uk-UA"/>
        </w:rPr>
        <w:t>, а саме:</w:t>
      </w:r>
    </w:p>
    <w:p w14:paraId="50FEFEAC" w14:textId="617CF143" w:rsidR="002335FC" w:rsidRPr="002335FC" w:rsidRDefault="002335FC" w:rsidP="002335FC">
      <w:pPr>
        <w:ind w:right="-1"/>
        <w:jc w:val="both"/>
        <w:rPr>
          <w:lang w:val="uk-UA" w:eastAsia="uk-UA" w:bidi="uk-UA"/>
        </w:rPr>
      </w:pPr>
    </w:p>
    <w:p w14:paraId="11407CF2" w14:textId="72060F13" w:rsidR="002335FC" w:rsidRPr="002335FC" w:rsidRDefault="002335FC" w:rsidP="002335FC">
      <w:pPr>
        <w:ind w:right="-1"/>
        <w:jc w:val="both"/>
        <w:rPr>
          <w:lang w:val="uk-UA" w:eastAsia="uk-UA" w:bidi="uk-UA"/>
        </w:rPr>
      </w:pPr>
    </w:p>
    <w:p w14:paraId="6D7D50D3" w14:textId="77777777" w:rsidR="002335FC" w:rsidRPr="002335FC" w:rsidRDefault="002335FC" w:rsidP="002335FC">
      <w:pPr>
        <w:ind w:right="-1"/>
        <w:jc w:val="both"/>
        <w:rPr>
          <w:lang w:val="uk-UA" w:eastAsia="uk-UA" w:bidi="uk-UA"/>
        </w:rPr>
      </w:pPr>
    </w:p>
    <w:tbl>
      <w:tblPr>
        <w:tblW w:w="949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354"/>
        <w:gridCol w:w="1411"/>
        <w:gridCol w:w="1498"/>
        <w:gridCol w:w="1550"/>
      </w:tblGrid>
      <w:tr w:rsidR="002335FC" w:rsidRPr="002335FC" w14:paraId="31AE5074" w14:textId="77777777" w:rsidTr="002335F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ED13F" w14:textId="77777777" w:rsidR="002335FC" w:rsidRPr="00FD39C3" w:rsidRDefault="002335FC" w:rsidP="00FD39C3">
            <w:pPr>
              <w:pStyle w:val="20"/>
              <w:shd w:val="clear" w:color="auto" w:fill="auto"/>
              <w:spacing w:after="60" w:line="280" w:lineRule="exact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D39C3">
              <w:rPr>
                <w:b/>
                <w:bCs/>
                <w:sz w:val="24"/>
                <w:szCs w:val="24"/>
                <w:lang w:val="uk-UA"/>
              </w:rPr>
              <w:lastRenderedPageBreak/>
              <w:t>№</w:t>
            </w:r>
          </w:p>
          <w:p w14:paraId="01AE2C6A" w14:textId="77777777" w:rsidR="002335FC" w:rsidRPr="00FD39C3" w:rsidRDefault="002335FC" w:rsidP="00FD39C3">
            <w:pPr>
              <w:pStyle w:val="20"/>
              <w:shd w:val="clear" w:color="auto" w:fill="auto"/>
              <w:spacing w:before="60" w:after="0" w:line="190" w:lineRule="exact"/>
              <w:ind w:firstLine="0"/>
              <w:jc w:val="center"/>
              <w:rPr>
                <w:lang w:val="uk-UA"/>
              </w:rPr>
            </w:pPr>
            <w:r w:rsidRPr="00FD39C3">
              <w:rPr>
                <w:rStyle w:val="295pt"/>
                <w:rFonts w:eastAsia="Calibri"/>
                <w:sz w:val="24"/>
                <w:szCs w:val="24"/>
              </w:rPr>
              <w:t>з/п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0F362" w14:textId="77777777" w:rsidR="002335FC" w:rsidRPr="002335FC" w:rsidRDefault="002335FC" w:rsidP="00FD39C3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rStyle w:val="295pt"/>
                <w:rFonts w:eastAsia="Calibri"/>
                <w:sz w:val="24"/>
                <w:szCs w:val="24"/>
              </w:rPr>
            </w:pPr>
          </w:p>
          <w:p w14:paraId="11EA9FC6" w14:textId="55306595" w:rsidR="002335FC" w:rsidRPr="002335FC" w:rsidRDefault="002335FC" w:rsidP="00FD39C3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35FC">
              <w:rPr>
                <w:rStyle w:val="295pt"/>
                <w:rFonts w:eastAsia="Calibri"/>
                <w:sz w:val="24"/>
                <w:szCs w:val="24"/>
              </w:rPr>
              <w:t>Н</w:t>
            </w:r>
            <w:r w:rsidRPr="002335FC">
              <w:rPr>
                <w:rStyle w:val="295pt"/>
                <w:rFonts w:eastAsia="Calibri"/>
                <w:sz w:val="24"/>
                <w:szCs w:val="24"/>
              </w:rPr>
              <w:t>айменування обладнання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02A6C" w14:textId="77777777" w:rsidR="002335FC" w:rsidRPr="002335FC" w:rsidRDefault="002335FC" w:rsidP="002335FC">
            <w:pPr>
              <w:pStyle w:val="20"/>
              <w:shd w:val="clear" w:color="auto" w:fill="auto"/>
              <w:spacing w:after="120" w:line="190" w:lineRule="exact"/>
              <w:ind w:left="220" w:firstLine="0"/>
              <w:jc w:val="center"/>
              <w:rPr>
                <w:sz w:val="24"/>
                <w:szCs w:val="24"/>
                <w:lang w:val="uk-UA"/>
              </w:rPr>
            </w:pPr>
            <w:r w:rsidRPr="002335FC">
              <w:rPr>
                <w:rStyle w:val="295pt"/>
                <w:rFonts w:eastAsia="Calibri"/>
                <w:sz w:val="24"/>
                <w:szCs w:val="24"/>
              </w:rPr>
              <w:t>Кількість,</w:t>
            </w:r>
          </w:p>
          <w:p w14:paraId="2E686A9F" w14:textId="77777777" w:rsidR="002335FC" w:rsidRPr="002335FC" w:rsidRDefault="002335FC" w:rsidP="002335FC">
            <w:pPr>
              <w:pStyle w:val="20"/>
              <w:shd w:val="clear" w:color="auto" w:fill="auto"/>
              <w:spacing w:before="120" w:after="0" w:line="19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335FC">
              <w:rPr>
                <w:rStyle w:val="295pt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F1320" w14:textId="77777777" w:rsidR="002335FC" w:rsidRPr="002335FC" w:rsidRDefault="002335FC" w:rsidP="002335FC">
            <w:pPr>
              <w:pStyle w:val="20"/>
              <w:shd w:val="clear" w:color="auto" w:fill="auto"/>
              <w:spacing w:after="120" w:line="19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335FC">
              <w:rPr>
                <w:rStyle w:val="295pt"/>
                <w:rFonts w:eastAsia="Calibri"/>
                <w:color w:val="auto"/>
                <w:sz w:val="24"/>
                <w:szCs w:val="24"/>
              </w:rPr>
              <w:t>Ціна,</w:t>
            </w:r>
          </w:p>
          <w:p w14:paraId="011DA9C4" w14:textId="77777777" w:rsidR="002335FC" w:rsidRPr="002335FC" w:rsidRDefault="002335FC" w:rsidP="002335FC">
            <w:pPr>
              <w:pStyle w:val="20"/>
              <w:shd w:val="clear" w:color="auto" w:fill="auto"/>
              <w:spacing w:before="120" w:after="0" w:line="19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335FC">
              <w:rPr>
                <w:rStyle w:val="295pt"/>
                <w:rFonts w:eastAsia="Calibri"/>
                <w:color w:val="auto"/>
                <w:sz w:val="24"/>
                <w:szCs w:val="24"/>
              </w:rPr>
              <w:t>грн.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06707C" w14:textId="77777777" w:rsidR="002335FC" w:rsidRPr="002335FC" w:rsidRDefault="002335FC" w:rsidP="002335FC">
            <w:pPr>
              <w:pStyle w:val="20"/>
              <w:shd w:val="clear" w:color="auto" w:fill="auto"/>
              <w:spacing w:after="120" w:line="19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335FC">
              <w:rPr>
                <w:rStyle w:val="295pt"/>
                <w:rFonts w:eastAsia="Calibri"/>
                <w:sz w:val="24"/>
                <w:szCs w:val="24"/>
              </w:rPr>
              <w:t>Сума,</w:t>
            </w:r>
          </w:p>
          <w:p w14:paraId="14162C4D" w14:textId="77777777" w:rsidR="002335FC" w:rsidRPr="002335FC" w:rsidRDefault="002335FC" w:rsidP="002335FC">
            <w:pPr>
              <w:pStyle w:val="20"/>
              <w:shd w:val="clear" w:color="auto" w:fill="auto"/>
              <w:spacing w:before="120" w:after="0" w:line="19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335FC">
              <w:rPr>
                <w:rStyle w:val="295pt"/>
                <w:rFonts w:eastAsia="Calibri"/>
                <w:sz w:val="24"/>
                <w:szCs w:val="24"/>
              </w:rPr>
              <w:t>грн.</w:t>
            </w:r>
          </w:p>
        </w:tc>
      </w:tr>
      <w:tr w:rsidR="002335FC" w:rsidRPr="002335FC" w14:paraId="2B2583F9" w14:textId="77777777" w:rsidTr="002335FC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13AC0" w14:textId="77777777" w:rsidR="002335FC" w:rsidRPr="00FD39C3" w:rsidRDefault="002335FC" w:rsidP="00FD39C3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FD39C3">
              <w:rPr>
                <w:lang w:val="uk-UA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78B99" w14:textId="77777777" w:rsidR="002335FC" w:rsidRPr="002335FC" w:rsidRDefault="002335FC" w:rsidP="00FD39C3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 xml:space="preserve">Ноутбук </w:t>
            </w:r>
            <w:proofErr w:type="spellStart"/>
            <w:r w:rsidRPr="002335FC">
              <w:rPr>
                <w:lang w:val="uk-UA" w:bidi="en-US"/>
              </w:rPr>
              <w:t>Acer</w:t>
            </w:r>
            <w:proofErr w:type="spellEnd"/>
            <w:r w:rsidRPr="002335FC">
              <w:rPr>
                <w:lang w:val="uk-UA" w:bidi="en-US"/>
              </w:rPr>
              <w:t xml:space="preserve"> </w:t>
            </w:r>
            <w:proofErr w:type="spellStart"/>
            <w:r w:rsidRPr="002335FC">
              <w:rPr>
                <w:lang w:val="uk-UA" w:bidi="en-US"/>
              </w:rPr>
              <w:t>Extensa</w:t>
            </w:r>
            <w:proofErr w:type="spellEnd"/>
            <w:r w:rsidRPr="002335FC">
              <w:rPr>
                <w:lang w:val="uk-UA" w:bidi="en-US"/>
              </w:rPr>
              <w:t xml:space="preserve"> </w:t>
            </w:r>
            <w:r w:rsidRPr="002335FC">
              <w:rPr>
                <w:lang w:val="uk-UA"/>
              </w:rPr>
              <w:t xml:space="preserve">ЕХ2519- </w:t>
            </w:r>
            <w:r w:rsidRPr="002335FC">
              <w:rPr>
                <w:lang w:val="uk-UA" w:bidi="en-US"/>
              </w:rPr>
              <w:t>P99S NX.EFAEU.092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36119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0C0DD" w14:textId="606A1A8C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12161</w:t>
            </w:r>
            <w:r w:rsidR="00FD39C3">
              <w:rPr>
                <w:lang w:val="uk-UA"/>
              </w:rPr>
              <w:t>,</w:t>
            </w:r>
            <w:r w:rsidRPr="002335FC">
              <w:rPr>
                <w:lang w:val="uk-UA"/>
              </w:rPr>
              <w:t>96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3D4BF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741879,56</w:t>
            </w:r>
          </w:p>
        </w:tc>
      </w:tr>
      <w:tr w:rsidR="002335FC" w:rsidRPr="002335FC" w14:paraId="64A8F0CF" w14:textId="77777777" w:rsidTr="002335F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4A01A" w14:textId="77777777" w:rsidR="002335FC" w:rsidRPr="00FD39C3" w:rsidRDefault="002335FC" w:rsidP="00FD39C3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FD39C3">
              <w:rPr>
                <w:lang w:val="uk-UA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EEB93" w14:textId="56BFA452" w:rsidR="002335FC" w:rsidRPr="002335FC" w:rsidRDefault="002335FC" w:rsidP="00FD39C3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Кабінет хімії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02FFC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D9842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120711,60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70148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120711,60</w:t>
            </w:r>
          </w:p>
        </w:tc>
      </w:tr>
      <w:tr w:rsidR="002335FC" w:rsidRPr="002335FC" w14:paraId="301C2FC9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B243E" w14:textId="77777777" w:rsidR="002335FC" w:rsidRPr="00FD39C3" w:rsidRDefault="002335FC" w:rsidP="00FD39C3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FD39C3">
              <w:rPr>
                <w:lang w:val="uk-UA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A3FB4" w14:textId="77777777" w:rsidR="002335FC" w:rsidRPr="002335FC" w:rsidRDefault="002335FC" w:rsidP="00FD39C3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Цифрове обладнання для предметних кабінетів (кабінет хімії)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ACCC8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F002E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114930,00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6B14B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114930,00</w:t>
            </w:r>
          </w:p>
        </w:tc>
      </w:tr>
      <w:tr w:rsidR="002335FC" w:rsidRPr="002335FC" w14:paraId="1D9999DB" w14:textId="77777777" w:rsidTr="002335F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20BEF" w14:textId="77777777" w:rsidR="002335FC" w:rsidRPr="00FD39C3" w:rsidRDefault="002335FC" w:rsidP="00FD39C3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FD39C3">
              <w:rPr>
                <w:lang w:val="uk-UA"/>
              </w:rPr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0B3F8" w14:textId="77777777" w:rsidR="002335FC" w:rsidRPr="002335FC" w:rsidRDefault="002335FC" w:rsidP="00FD39C3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Кабінет географії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4EEAE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59540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80907,54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BB05C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80907,54</w:t>
            </w:r>
          </w:p>
        </w:tc>
      </w:tr>
      <w:tr w:rsidR="002335FC" w:rsidRPr="002335FC" w14:paraId="0C69E762" w14:textId="77777777" w:rsidTr="002335FC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037A2" w14:textId="77777777" w:rsidR="002335FC" w:rsidRPr="00FD39C3" w:rsidRDefault="002335FC" w:rsidP="00FD39C3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FD39C3">
              <w:rPr>
                <w:lang w:val="uk-UA"/>
              </w:rPr>
              <w:t>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309DC" w14:textId="77777777" w:rsidR="002335FC" w:rsidRPr="002335FC" w:rsidRDefault="002335FC" w:rsidP="00FD39C3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 xml:space="preserve">Мультимедійне обладнання (інтерактивні панелі </w:t>
            </w:r>
            <w:proofErr w:type="spellStart"/>
            <w:r w:rsidRPr="002335FC">
              <w:rPr>
                <w:lang w:val="uk-UA" w:bidi="en-US"/>
              </w:rPr>
              <w:t>EdPro</w:t>
            </w:r>
            <w:proofErr w:type="spellEnd"/>
            <w:r w:rsidRPr="002335FC">
              <w:rPr>
                <w:lang w:val="uk-UA" w:bidi="en-US"/>
              </w:rPr>
              <w:t xml:space="preserve"> ETP65U52568 </w:t>
            </w:r>
            <w:r w:rsidRPr="002335FC">
              <w:rPr>
                <w:lang w:val="uk-UA"/>
              </w:rPr>
              <w:t>(кабінет географії)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E05C1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F85DF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113784,00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F7DCD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113784,00</w:t>
            </w:r>
          </w:p>
        </w:tc>
      </w:tr>
      <w:tr w:rsidR="002335FC" w:rsidRPr="002335FC" w14:paraId="6B5DE9F8" w14:textId="77777777" w:rsidTr="002335FC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E6022" w14:textId="1BFB5D3C" w:rsidR="002335FC" w:rsidRPr="00FD39C3" w:rsidRDefault="002335FC" w:rsidP="00FD39C3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FD39C3">
              <w:rPr>
                <w:lang w:val="uk-UA"/>
              </w:rPr>
              <w:t>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AE7C5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 xml:space="preserve">Мультимедійне обладнання (інтерактивні панелі </w:t>
            </w:r>
            <w:proofErr w:type="spellStart"/>
            <w:r w:rsidRPr="002335FC">
              <w:rPr>
                <w:lang w:val="uk-UA" w:bidi="en-US"/>
              </w:rPr>
              <w:t>EdPro</w:t>
            </w:r>
            <w:proofErr w:type="spellEnd"/>
            <w:r w:rsidRPr="002335FC">
              <w:rPr>
                <w:lang w:val="uk-UA" w:bidi="en-US"/>
              </w:rPr>
              <w:t xml:space="preserve"> ETP65U52568 </w:t>
            </w:r>
            <w:r w:rsidRPr="002335FC">
              <w:rPr>
                <w:lang w:val="uk-UA"/>
              </w:rPr>
              <w:t>(лінгафонний)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A4E3A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7E2DC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113784,00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6D8F5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113784,00</w:t>
            </w:r>
          </w:p>
        </w:tc>
      </w:tr>
      <w:tr w:rsidR="002335FC" w:rsidRPr="002335FC" w14:paraId="3F45DFF1" w14:textId="77777777" w:rsidTr="002335F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5CD6D" w14:textId="15347721" w:rsidR="002335FC" w:rsidRPr="00FD39C3" w:rsidRDefault="002335FC" w:rsidP="00FD39C3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FD39C3">
              <w:rPr>
                <w:lang w:val="uk-UA"/>
              </w:rPr>
              <w:t>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68BAA" w14:textId="77777777" w:rsidR="002335FC" w:rsidRPr="002335FC" w:rsidRDefault="002335FC" w:rsidP="00FD39C3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Лінгафонний кабінет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8D406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AA6CD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128985,00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DB7EE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128985,00</w:t>
            </w:r>
          </w:p>
        </w:tc>
      </w:tr>
      <w:tr w:rsidR="002335FC" w:rsidRPr="002335FC" w14:paraId="13E53EB1" w14:textId="77777777" w:rsidTr="002335FC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CBE0D" w14:textId="5ACFCCA1" w:rsidR="002335FC" w:rsidRPr="00FD39C3" w:rsidRDefault="00FD39C3" w:rsidP="00FD39C3">
            <w:pPr>
              <w:pStyle w:val="20"/>
              <w:shd w:val="clear" w:color="auto" w:fill="auto"/>
              <w:spacing w:after="360" w:line="280" w:lineRule="exact"/>
              <w:ind w:firstLine="0"/>
              <w:jc w:val="center"/>
              <w:rPr>
                <w:lang w:val="uk-UA"/>
              </w:rPr>
            </w:pPr>
            <w:r w:rsidRPr="00FD39C3">
              <w:rPr>
                <w:lang w:val="uk-UA"/>
              </w:rPr>
              <w:t>8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3D376" w14:textId="77777777" w:rsidR="002335FC" w:rsidRPr="002335FC" w:rsidRDefault="002335FC" w:rsidP="00FD39C3">
            <w:pPr>
              <w:pStyle w:val="20"/>
              <w:shd w:val="clear" w:color="auto" w:fill="auto"/>
              <w:spacing w:after="0" w:line="326" w:lineRule="exact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 xml:space="preserve">Мультимедійне обладнання (інтерактивні панелі </w:t>
            </w:r>
            <w:proofErr w:type="spellStart"/>
            <w:r w:rsidRPr="002335FC">
              <w:rPr>
                <w:lang w:val="uk-UA" w:bidi="en-US"/>
              </w:rPr>
              <w:t>EdPro</w:t>
            </w:r>
            <w:proofErr w:type="spellEnd"/>
            <w:r w:rsidRPr="002335FC">
              <w:rPr>
                <w:lang w:val="uk-UA" w:bidi="en-US"/>
              </w:rPr>
              <w:t xml:space="preserve"> ETP65U52568 </w:t>
            </w:r>
            <w:r w:rsidRPr="002335FC">
              <w:rPr>
                <w:lang w:val="uk-UA"/>
              </w:rPr>
              <w:t>(лінгафонний)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42E6F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626A0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113784,00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49ADA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113784,00</w:t>
            </w:r>
          </w:p>
        </w:tc>
      </w:tr>
      <w:tr w:rsidR="002335FC" w:rsidRPr="002335FC" w14:paraId="04AB8420" w14:textId="77777777" w:rsidTr="002335F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2C731" w14:textId="77777777" w:rsidR="002335FC" w:rsidRPr="00FD39C3" w:rsidRDefault="002335FC" w:rsidP="00FD39C3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FD39C3">
              <w:rPr>
                <w:lang w:val="uk-UA"/>
              </w:rPr>
              <w:t>9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09A29" w14:textId="77777777" w:rsidR="002335FC" w:rsidRPr="002335FC" w:rsidRDefault="002335FC" w:rsidP="00FD39C3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Лінгафонний кабінет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6FE4B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6768F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128985,00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F3AB1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128985,00</w:t>
            </w:r>
          </w:p>
        </w:tc>
      </w:tr>
      <w:tr w:rsidR="002335FC" w:rsidRPr="002335FC" w14:paraId="4D7692D5" w14:textId="77777777" w:rsidTr="002335FC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881B6" w14:textId="4D37E334" w:rsidR="002335FC" w:rsidRPr="00FD39C3" w:rsidRDefault="002335FC" w:rsidP="00FD39C3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FD39C3">
              <w:rPr>
                <w:lang w:val="uk-UA"/>
              </w:rPr>
              <w:t>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504E6" w14:textId="3AD85490" w:rsidR="002335FC" w:rsidRPr="002335FC" w:rsidRDefault="002335FC" w:rsidP="00FD39C3">
            <w:pPr>
              <w:pStyle w:val="20"/>
              <w:shd w:val="clear" w:color="auto" w:fill="auto"/>
              <w:spacing w:after="0" w:line="326" w:lineRule="exact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 xml:space="preserve">Комплекс «Інтерактивна підлога» </w:t>
            </w:r>
            <w:r w:rsidRPr="002335FC">
              <w:rPr>
                <w:lang w:val="uk-UA" w:bidi="en-US"/>
              </w:rPr>
              <w:t>TM</w:t>
            </w:r>
            <w:r w:rsidR="00175204" w:rsidRPr="00175204">
              <w:rPr>
                <w:lang w:val="uk-UA" w:bidi="en-US"/>
              </w:rPr>
              <w:t xml:space="preserve"> </w:t>
            </w:r>
            <w:r w:rsidRPr="002335FC">
              <w:rPr>
                <w:lang w:val="uk-UA" w:bidi="en-US"/>
              </w:rPr>
              <w:t>BRIOLIGHT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9C6F8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2E2A5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159854,00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DC9E1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159854,00</w:t>
            </w:r>
          </w:p>
        </w:tc>
      </w:tr>
      <w:tr w:rsidR="002335FC" w:rsidRPr="002335FC" w14:paraId="37FE557C" w14:textId="77777777" w:rsidTr="002335FC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BC3E7" w14:textId="77777777" w:rsidR="002335FC" w:rsidRPr="00FD39C3" w:rsidRDefault="002335FC" w:rsidP="00FD39C3">
            <w:pPr>
              <w:pStyle w:val="20"/>
              <w:shd w:val="clear" w:color="auto" w:fill="auto"/>
              <w:spacing w:after="120" w:line="280" w:lineRule="exact"/>
              <w:ind w:firstLine="0"/>
              <w:jc w:val="center"/>
              <w:rPr>
                <w:lang w:val="uk-UA"/>
              </w:rPr>
            </w:pPr>
            <w:r w:rsidRPr="00FD39C3">
              <w:rPr>
                <w:lang w:val="uk-UA"/>
              </w:rPr>
              <w:t>11</w:t>
            </w:r>
          </w:p>
          <w:p w14:paraId="67C75C8B" w14:textId="74142338" w:rsidR="002335FC" w:rsidRPr="00FD39C3" w:rsidRDefault="002335FC" w:rsidP="00FD39C3">
            <w:pPr>
              <w:pStyle w:val="20"/>
              <w:shd w:val="clear" w:color="auto" w:fill="auto"/>
              <w:spacing w:before="120" w:after="0" w:line="90" w:lineRule="exact"/>
              <w:ind w:firstLine="0"/>
              <w:jc w:val="center"/>
              <w:rPr>
                <w:lang w:val="uk-UA"/>
              </w:rPr>
            </w:pPr>
          </w:p>
          <w:p w14:paraId="6636225A" w14:textId="77777777" w:rsidR="002335FC" w:rsidRPr="00FD39C3" w:rsidRDefault="002335FC" w:rsidP="00FD39C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lang w:val="uk-UA"/>
              </w:rPr>
            </w:pPr>
            <w:r w:rsidRPr="00FD39C3">
              <w:rPr>
                <w:rStyle w:val="26pt20"/>
                <w:rFonts w:eastAsia="Calibri"/>
                <w:sz w:val="28"/>
                <w:szCs w:val="28"/>
              </w:rPr>
              <w:t>І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0B913" w14:textId="77777777" w:rsidR="002335FC" w:rsidRPr="002335FC" w:rsidRDefault="002335FC" w:rsidP="00FD39C3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 xml:space="preserve">Комплекс «Інтерактивна пісочниця» ТМ </w:t>
            </w:r>
            <w:r w:rsidRPr="002335FC">
              <w:rPr>
                <w:lang w:val="uk-UA" w:bidi="en-US"/>
              </w:rPr>
              <w:t>BRIOLIGHT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8FAB2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674FA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132380,25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26D78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132380,25</w:t>
            </w:r>
          </w:p>
        </w:tc>
      </w:tr>
      <w:tr w:rsidR="002335FC" w:rsidRPr="002335FC" w14:paraId="50FF8E1E" w14:textId="77777777" w:rsidTr="002335FC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23510" w14:textId="439819AC" w:rsidR="002335FC" w:rsidRPr="00FD39C3" w:rsidRDefault="002335FC" w:rsidP="00FD39C3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FD39C3">
              <w:rPr>
                <w:lang w:val="uk-UA"/>
              </w:rPr>
              <w:t>12</w:t>
            </w:r>
          </w:p>
          <w:p w14:paraId="425A776F" w14:textId="3D1DBEEA" w:rsidR="002335FC" w:rsidRPr="00FD39C3" w:rsidRDefault="002335FC" w:rsidP="00FD39C3">
            <w:pPr>
              <w:pStyle w:val="20"/>
              <w:shd w:val="clear" w:color="auto" w:fill="auto"/>
              <w:spacing w:after="0" w:line="90" w:lineRule="exact"/>
              <w:ind w:firstLine="0"/>
              <w:jc w:val="center"/>
              <w:rPr>
                <w:lang w:val="uk-U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4C840" w14:textId="3931F245" w:rsidR="002335FC" w:rsidRPr="002335FC" w:rsidRDefault="002335FC" w:rsidP="00FD39C3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 xml:space="preserve">Персональний комп’ютер із вбудованим монітором ТМ </w:t>
            </w:r>
            <w:r w:rsidRPr="002335FC">
              <w:rPr>
                <w:lang w:val="uk-UA" w:bidi="en-US"/>
              </w:rPr>
              <w:t>BRIOLIGHT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2FA73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EADED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27717,00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30DA7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27717,00</w:t>
            </w:r>
          </w:p>
        </w:tc>
      </w:tr>
      <w:tr w:rsidR="002335FC" w:rsidRPr="002335FC" w14:paraId="0906DEAB" w14:textId="77777777" w:rsidTr="002335FC">
        <w:tblPrEx>
          <w:tblCellMar>
            <w:top w:w="0" w:type="dxa"/>
            <w:bottom w:w="0" w:type="dxa"/>
          </w:tblCellMar>
        </w:tblPrEx>
        <w:trPr>
          <w:trHeight w:hRule="exact" w:val="7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BF58E" w14:textId="77777777" w:rsidR="002335FC" w:rsidRPr="00FD39C3" w:rsidRDefault="002335FC" w:rsidP="00FD39C3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FD39C3">
              <w:rPr>
                <w:lang w:val="uk-UA"/>
              </w:rPr>
              <w:t>13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82E90" w14:textId="1830E6EA" w:rsidR="002335FC" w:rsidRPr="002335FC" w:rsidRDefault="002335FC" w:rsidP="00FD39C3">
            <w:pPr>
              <w:pStyle w:val="20"/>
              <w:shd w:val="clear" w:color="auto" w:fill="auto"/>
              <w:spacing w:after="0" w:line="331" w:lineRule="exact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 xml:space="preserve">Інтерактивна </w:t>
            </w:r>
            <w:r w:rsidRPr="002335FC">
              <w:rPr>
                <w:lang w:val="uk-UA" w:bidi="en-US"/>
              </w:rPr>
              <w:t>LCD</w:t>
            </w:r>
            <w:r w:rsidRPr="002335FC">
              <w:rPr>
                <w:lang w:val="uk-UA"/>
              </w:rPr>
              <w:t xml:space="preserve">-панель 32 дюйми в комплекті </w:t>
            </w:r>
            <w:r w:rsidRPr="002335FC">
              <w:rPr>
                <w:lang w:val="uk-UA" w:bidi="en-US"/>
              </w:rPr>
              <w:t>TM</w:t>
            </w:r>
            <w:r w:rsidR="00175204" w:rsidRPr="00175204">
              <w:rPr>
                <w:lang w:val="uk-UA" w:bidi="en-US"/>
              </w:rPr>
              <w:t xml:space="preserve"> </w:t>
            </w:r>
            <w:r w:rsidRPr="002335FC">
              <w:rPr>
                <w:lang w:val="uk-UA" w:bidi="en-US"/>
              </w:rPr>
              <w:t>BRIOLIGHT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F2C65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6EF9D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61696,00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33A77" w14:textId="77777777" w:rsidR="002335FC" w:rsidRPr="002335FC" w:rsidRDefault="002335FC" w:rsidP="002335F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i/>
                <w:iCs/>
                <w:lang w:val="uk-UA"/>
              </w:rPr>
            </w:pPr>
            <w:r w:rsidRPr="002335FC">
              <w:rPr>
                <w:rStyle w:val="212pt"/>
                <w:i w:val="0"/>
                <w:iCs w:val="0"/>
                <w:sz w:val="28"/>
                <w:szCs w:val="28"/>
              </w:rPr>
              <w:t>61696,00</w:t>
            </w:r>
          </w:p>
        </w:tc>
      </w:tr>
      <w:tr w:rsidR="002335FC" w:rsidRPr="002335FC" w14:paraId="07FF69E9" w14:textId="77777777" w:rsidTr="002335F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90E20" w14:textId="77777777" w:rsidR="002335FC" w:rsidRPr="00FD39C3" w:rsidRDefault="002335FC" w:rsidP="00FD39C3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FD39C3">
              <w:rPr>
                <w:lang w:val="uk-UA"/>
              </w:rPr>
              <w:t>14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FD0D1" w14:textId="77777777" w:rsidR="002335FC" w:rsidRPr="002335FC" w:rsidRDefault="002335FC" w:rsidP="00FD39C3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Логопедичне дзеркало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AD10B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27B39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4500,00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E0696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4500,00</w:t>
            </w:r>
          </w:p>
        </w:tc>
      </w:tr>
      <w:tr w:rsidR="002335FC" w:rsidRPr="002335FC" w14:paraId="46B47079" w14:textId="77777777" w:rsidTr="002335FC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EB2B5" w14:textId="77777777" w:rsidR="002335FC" w:rsidRPr="00FD39C3" w:rsidRDefault="002335FC" w:rsidP="00FD39C3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FD39C3">
              <w:rPr>
                <w:lang w:val="uk-UA"/>
              </w:rPr>
              <w:t>15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ACA42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 xml:space="preserve">Медичне обладнання (дошка </w:t>
            </w:r>
            <w:proofErr w:type="spellStart"/>
            <w:r w:rsidRPr="002335FC">
              <w:rPr>
                <w:lang w:val="uk-UA"/>
              </w:rPr>
              <w:t>Євмінова</w:t>
            </w:r>
            <w:proofErr w:type="spellEnd"/>
            <w:r w:rsidRPr="002335FC">
              <w:rPr>
                <w:lang w:val="uk-UA"/>
              </w:rPr>
              <w:t>, сухий басейн, тактильна доріжка, гірка «Альпінізм»)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E0D3C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E86AB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54292,50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14016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54292,50</w:t>
            </w:r>
          </w:p>
        </w:tc>
      </w:tr>
      <w:tr w:rsidR="002335FC" w:rsidRPr="002335FC" w14:paraId="0F599FFC" w14:textId="77777777" w:rsidTr="002335FC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B9BB1" w14:textId="4C28240C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i/>
                <w:iCs/>
                <w:lang w:val="uk-UA"/>
              </w:rPr>
            </w:pPr>
            <w:r w:rsidRPr="00FD39C3">
              <w:rPr>
                <w:rStyle w:val="212pt"/>
                <w:i w:val="0"/>
                <w:iCs w:val="0"/>
                <w:sz w:val="28"/>
                <w:szCs w:val="28"/>
              </w:rPr>
              <w:t>16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07E96" w14:textId="13445148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 xml:space="preserve">Персональний комп’ютер із вбудованим монітором </w:t>
            </w:r>
            <w:r w:rsidRPr="002335FC">
              <w:rPr>
                <w:lang w:val="uk-UA" w:bidi="en-US"/>
              </w:rPr>
              <w:t>TM</w:t>
            </w:r>
            <w:r w:rsidR="00175204" w:rsidRPr="00175204">
              <w:rPr>
                <w:lang w:bidi="en-US"/>
              </w:rPr>
              <w:t xml:space="preserve"> </w:t>
            </w:r>
            <w:bookmarkStart w:id="0" w:name="_GoBack"/>
            <w:bookmarkEnd w:id="0"/>
            <w:r w:rsidRPr="002335FC">
              <w:rPr>
                <w:lang w:val="uk-UA" w:bidi="en-US"/>
              </w:rPr>
              <w:t>BRIOLIGHT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51D8D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EB9AFE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27717,00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5C3E9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27717,00</w:t>
            </w:r>
          </w:p>
        </w:tc>
      </w:tr>
      <w:tr w:rsidR="002335FC" w:rsidRPr="002335FC" w14:paraId="73537E38" w14:textId="77777777" w:rsidTr="002335FC">
        <w:tblPrEx>
          <w:tblCellMar>
            <w:top w:w="0" w:type="dxa"/>
            <w:bottom w:w="0" w:type="dxa"/>
          </w:tblCellMar>
        </w:tblPrEx>
        <w:trPr>
          <w:trHeight w:hRule="exact" w:val="6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879F8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17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BFD48" w14:textId="47E06CE5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 xml:space="preserve">Комплекс «Інтерактивна пісочниця» </w:t>
            </w:r>
            <w:r w:rsidR="00175204" w:rsidRPr="002335FC">
              <w:rPr>
                <w:lang w:val="uk-UA"/>
              </w:rPr>
              <w:t xml:space="preserve">ТМ </w:t>
            </w:r>
            <w:r w:rsidR="00175204" w:rsidRPr="002335FC">
              <w:rPr>
                <w:lang w:val="uk-UA" w:bidi="en-US"/>
              </w:rPr>
              <w:t>BRIOLIGHT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072FF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8712F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132380,25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AFC08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132380,25</w:t>
            </w:r>
          </w:p>
        </w:tc>
      </w:tr>
      <w:tr w:rsidR="002335FC" w:rsidRPr="002335FC" w14:paraId="37A16C39" w14:textId="77777777" w:rsidTr="002335FC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E16D7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18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F108B" w14:textId="47FEC124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 xml:space="preserve">Інтерактивна ЬСВ-панель 32 дюйми в комплекті </w:t>
            </w:r>
            <w:r w:rsidR="00175204" w:rsidRPr="002335FC">
              <w:rPr>
                <w:lang w:val="uk-UA"/>
              </w:rPr>
              <w:t xml:space="preserve">ТМ </w:t>
            </w:r>
            <w:r w:rsidR="00175204" w:rsidRPr="002335FC">
              <w:rPr>
                <w:lang w:val="uk-UA" w:bidi="en-US"/>
              </w:rPr>
              <w:t>BRIOLIGHT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A878D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F0B02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61696,00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61CF3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61696,00</w:t>
            </w:r>
          </w:p>
        </w:tc>
      </w:tr>
      <w:tr w:rsidR="002335FC" w:rsidRPr="002335FC" w14:paraId="6D0E5324" w14:textId="77777777" w:rsidTr="002335FC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1874C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19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0381E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 xml:space="preserve">Медичне обладнання (дошка </w:t>
            </w:r>
            <w:proofErr w:type="spellStart"/>
            <w:r w:rsidRPr="002335FC">
              <w:rPr>
                <w:lang w:val="uk-UA"/>
              </w:rPr>
              <w:t>Євмінова</w:t>
            </w:r>
            <w:proofErr w:type="spellEnd"/>
            <w:r w:rsidRPr="002335FC">
              <w:rPr>
                <w:lang w:val="uk-UA"/>
              </w:rPr>
              <w:t>, сухий басейн, тактильна доріжка, гірка «Альпінізм»)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2591A5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12A02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54292,50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531A6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54292,50</w:t>
            </w:r>
          </w:p>
        </w:tc>
      </w:tr>
      <w:tr w:rsidR="002335FC" w:rsidRPr="002335FC" w14:paraId="28073F9D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881DD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lastRenderedPageBreak/>
              <w:t>20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AE9CE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Комп’ютерне обладнання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85A99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8ACD2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ADD43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</w:tr>
      <w:tr w:rsidR="002335FC" w:rsidRPr="002335FC" w14:paraId="1878BAA5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02FA5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21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D09CF8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228945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8F83B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7B2F2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</w:tr>
      <w:tr w:rsidR="002335FC" w:rsidRPr="002335FC" w14:paraId="2200FF11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CFF6A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22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F7D8C" w14:textId="7628A6D8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Комп’ютерне обладнання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016E3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AD0B1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4E20F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</w:tr>
      <w:tr w:rsidR="002335FC" w:rsidRPr="002335FC" w14:paraId="723185A9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5E9B3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23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233491" w14:textId="0C0C7B39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495E3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6FEEF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EC5A8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</w:tr>
      <w:tr w:rsidR="002335FC" w:rsidRPr="002335FC" w14:paraId="6E25CF0F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1971B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24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EEA9C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Комп’ютерне обладнання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B29A1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8DFDA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08A49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</w:tr>
      <w:tr w:rsidR="002335FC" w:rsidRPr="002335FC" w14:paraId="634D3834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8569A9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25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351F0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B19FD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0C26B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F75F7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</w:tr>
      <w:tr w:rsidR="002335FC" w:rsidRPr="002335FC" w14:paraId="0B91956D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21AEE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26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FCF7D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Комплект меблів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7BCA2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1C84F7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6800,00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5EA13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6800,00</w:t>
            </w:r>
          </w:p>
        </w:tc>
      </w:tr>
      <w:tr w:rsidR="002335FC" w:rsidRPr="002335FC" w14:paraId="784F0854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1E24C0" w14:textId="18CAE689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27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4D5C1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Комп’ютерне обладнання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93EA1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48786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FDBC5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</w:tr>
      <w:tr w:rsidR="002335FC" w:rsidRPr="002335FC" w14:paraId="235085D9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F70B6" w14:textId="3AFADC6D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28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3A2B4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589CA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3DF47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978EB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</w:tr>
      <w:tr w:rsidR="002335FC" w:rsidRPr="002335FC" w14:paraId="4589DE60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3523E" w14:textId="258F7D3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29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7140D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Комп’ютерне обладнання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9168D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32BA4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DF557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</w:tr>
      <w:tr w:rsidR="002335FC" w:rsidRPr="002335FC" w14:paraId="159041E0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4E58F" w14:textId="164AB361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7933E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86168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D88E1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8FF20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i/>
                <w:iCs/>
                <w:lang w:val="uk-UA"/>
              </w:rPr>
            </w:pPr>
            <w:r w:rsidRPr="002335FC">
              <w:rPr>
                <w:rStyle w:val="212pt"/>
                <w:i w:val="0"/>
                <w:iCs w:val="0"/>
                <w:color w:val="auto"/>
                <w:sz w:val="28"/>
                <w:szCs w:val="28"/>
                <w:lang w:eastAsia="en-US" w:bidi="ar-SA"/>
              </w:rPr>
              <w:t>25424,10</w:t>
            </w:r>
          </w:p>
        </w:tc>
      </w:tr>
      <w:tr w:rsidR="002335FC" w:rsidRPr="002335FC" w14:paraId="2C7BBE6D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BDA48" w14:textId="4AD053E6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31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31E6EE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Комп’ютерне обладнання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50C15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D5060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16F68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</w:tr>
      <w:tr w:rsidR="002335FC" w:rsidRPr="002335FC" w14:paraId="761B311F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526AE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32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994D6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FB55B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D0ED7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F4372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</w:tr>
      <w:tr w:rsidR="002335FC" w:rsidRPr="002335FC" w14:paraId="147B090A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861C2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33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B0DBD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B09B1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F92B5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C0791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</w:tr>
      <w:tr w:rsidR="002335FC" w:rsidRPr="002335FC" w14:paraId="08B72DCE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6836C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34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CA851" w14:textId="55DFF5A6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Комп’ютерне обладнання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1FC59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AC2C4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EAA46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</w:tr>
      <w:tr w:rsidR="002335FC" w:rsidRPr="002335FC" w14:paraId="66552F55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B7995" w14:textId="5A561B33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3</w:t>
            </w:r>
            <w:r w:rsidRPr="00FD39C3">
              <w:rPr>
                <w:color w:val="000000"/>
                <w:lang w:val="uk-UA" w:eastAsia="uk-UA" w:bidi="uk-UA"/>
              </w:rPr>
              <w:t>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41601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0D0C25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78A82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9775F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</w:tr>
      <w:tr w:rsidR="002335FC" w:rsidRPr="002335FC" w14:paraId="3482A41D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5B614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36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7142E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Комплект меблів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3DE660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BDD86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6800,00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E1FB0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6800,00</w:t>
            </w:r>
          </w:p>
        </w:tc>
      </w:tr>
      <w:tr w:rsidR="002335FC" w:rsidRPr="002335FC" w14:paraId="22E3F8C5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DECC12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37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798B9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Комп’ютерне обладнання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A9DF1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49EAE3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4D31E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</w:tr>
      <w:tr w:rsidR="002335FC" w:rsidRPr="002335FC" w14:paraId="04CE2D62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B735D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38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5696F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7ABF70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EE5C1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1148D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</w:tr>
      <w:tr w:rsidR="002335FC" w:rsidRPr="002335FC" w14:paraId="445025F5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4894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39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204BE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Комп’ютерне обладнання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CE8F5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1C344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CCD64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</w:tr>
      <w:tr w:rsidR="002335FC" w:rsidRPr="002335FC" w14:paraId="0EBFDE7F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CFD6C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lastRenderedPageBreak/>
              <w:t>40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2F4C5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50FEC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088DA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F1545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</w:tr>
      <w:tr w:rsidR="002335FC" w:rsidRPr="002335FC" w14:paraId="2D8D720E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76D39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41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621AA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Комплект меблів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63746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33AF8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6800,00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9FAF5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6800,00</w:t>
            </w:r>
          </w:p>
        </w:tc>
      </w:tr>
      <w:tr w:rsidR="002335FC" w:rsidRPr="002335FC" w14:paraId="129D8EC6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D4FE4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42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E9845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Комп’ютерне обладнання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482FB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11B0F2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E24FB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</w:tr>
      <w:tr w:rsidR="002335FC" w:rsidRPr="002335FC" w14:paraId="0A56038F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AF063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43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4D11F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74CDB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C490B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B22E1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</w:tr>
      <w:tr w:rsidR="002335FC" w:rsidRPr="002335FC" w14:paraId="73D9BE07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33521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44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A04F5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Комп’ютерне обладнання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8D2044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BB4D0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43673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</w:tr>
      <w:tr w:rsidR="002335FC" w:rsidRPr="002335FC" w14:paraId="7203FF62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C1419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45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BB8CD" w14:textId="77777777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Комплекти навчальної літератури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D99BD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FDEDE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5EA8E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25424,10</w:t>
            </w:r>
          </w:p>
        </w:tc>
      </w:tr>
      <w:tr w:rsidR="002335FC" w:rsidRPr="002335FC" w14:paraId="3347DAF7" w14:textId="77777777" w:rsidTr="00FD39C3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93C7A" w14:textId="77777777" w:rsidR="002335FC" w:rsidRPr="00FD39C3" w:rsidRDefault="002335FC" w:rsidP="00FD39C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color w:val="000000"/>
                <w:lang w:val="uk-UA" w:eastAsia="uk-UA" w:bidi="uk-UA"/>
              </w:rPr>
            </w:pPr>
            <w:r w:rsidRPr="00FD39C3">
              <w:rPr>
                <w:color w:val="000000"/>
                <w:lang w:val="uk-UA" w:eastAsia="uk-UA" w:bidi="uk-UA"/>
              </w:rPr>
              <w:t>46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1E11F" w14:textId="17A45482" w:rsidR="002335FC" w:rsidRPr="002335FC" w:rsidRDefault="002335FC" w:rsidP="00FD39C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lang w:val="uk-UA"/>
              </w:rPr>
            </w:pPr>
            <w:r w:rsidRPr="002335FC">
              <w:rPr>
                <w:lang w:val="uk-UA"/>
              </w:rPr>
              <w:t>Комп’ютерне обладнання для кабінету української мови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664311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left="140"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7D717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3671F" w14:textId="77777777" w:rsidR="002335FC" w:rsidRPr="002335FC" w:rsidRDefault="002335FC" w:rsidP="002335FC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  <w:rPr>
                <w:lang w:val="uk-UA"/>
              </w:rPr>
            </w:pPr>
            <w:r w:rsidRPr="002335FC">
              <w:rPr>
                <w:lang w:val="uk-UA"/>
              </w:rPr>
              <w:t>23064,00</w:t>
            </w:r>
          </w:p>
        </w:tc>
      </w:tr>
    </w:tbl>
    <w:p w14:paraId="1D9A90F0" w14:textId="77777777" w:rsidR="002335FC" w:rsidRPr="002335FC" w:rsidRDefault="002335FC" w:rsidP="002335FC">
      <w:pPr>
        <w:ind w:right="-1"/>
        <w:jc w:val="both"/>
        <w:rPr>
          <w:lang w:val="uk-UA"/>
        </w:rPr>
      </w:pPr>
      <w:r w:rsidRPr="002335FC">
        <w:rPr>
          <w:b/>
          <w:color w:val="auto"/>
          <w:lang w:val="uk-UA"/>
        </w:rPr>
        <w:t>ГОЛОСУВАЛИ: «за»  6  «проти»  0  «утримався»  0</w:t>
      </w:r>
    </w:p>
    <w:p w14:paraId="663A216F" w14:textId="77777777" w:rsidR="00685761" w:rsidRPr="002335FC" w:rsidRDefault="00685761" w:rsidP="002F2C10">
      <w:pPr>
        <w:tabs>
          <w:tab w:val="left" w:pos="851"/>
        </w:tabs>
        <w:ind w:right="-1"/>
        <w:jc w:val="both"/>
        <w:rPr>
          <w:color w:val="auto"/>
          <w:lang w:val="uk-UA"/>
        </w:rPr>
      </w:pPr>
    </w:p>
    <w:p w14:paraId="35E79C26" w14:textId="1AD52E9D" w:rsidR="00805F1C" w:rsidRPr="002335FC" w:rsidRDefault="00805F1C" w:rsidP="002F2C10">
      <w:pPr>
        <w:tabs>
          <w:tab w:val="left" w:pos="851"/>
        </w:tabs>
        <w:ind w:right="-1"/>
        <w:jc w:val="both"/>
        <w:rPr>
          <w:color w:val="auto"/>
          <w:lang w:val="uk-UA"/>
        </w:rPr>
      </w:pPr>
      <w:r w:rsidRPr="002335FC">
        <w:rPr>
          <w:color w:val="auto"/>
          <w:lang w:val="uk-UA"/>
        </w:rPr>
        <w:t xml:space="preserve">Голова комісії </w:t>
      </w:r>
      <w:r w:rsidRPr="002335FC">
        <w:rPr>
          <w:color w:val="auto"/>
          <w:lang w:val="uk-UA"/>
        </w:rPr>
        <w:tab/>
      </w:r>
      <w:r w:rsidRPr="002335FC">
        <w:rPr>
          <w:color w:val="auto"/>
          <w:lang w:val="uk-UA"/>
        </w:rPr>
        <w:tab/>
      </w:r>
      <w:r w:rsidRPr="002335FC">
        <w:rPr>
          <w:color w:val="auto"/>
          <w:lang w:val="uk-UA"/>
        </w:rPr>
        <w:tab/>
      </w:r>
      <w:r w:rsidRPr="002335FC">
        <w:rPr>
          <w:color w:val="auto"/>
          <w:lang w:val="uk-UA"/>
        </w:rPr>
        <w:tab/>
      </w:r>
      <w:r w:rsidRPr="002335FC">
        <w:rPr>
          <w:color w:val="auto"/>
          <w:lang w:val="uk-UA"/>
        </w:rPr>
        <w:tab/>
      </w:r>
      <w:r w:rsidRPr="002335FC">
        <w:rPr>
          <w:color w:val="auto"/>
          <w:lang w:val="uk-UA"/>
        </w:rPr>
        <w:tab/>
      </w:r>
      <w:r w:rsidRPr="002335FC">
        <w:rPr>
          <w:color w:val="auto"/>
          <w:lang w:val="uk-UA"/>
        </w:rPr>
        <w:tab/>
      </w:r>
      <w:proofErr w:type="spellStart"/>
      <w:r w:rsidRPr="002335FC">
        <w:rPr>
          <w:color w:val="auto"/>
          <w:lang w:val="uk-UA"/>
        </w:rPr>
        <w:t>Лєпішев</w:t>
      </w:r>
      <w:proofErr w:type="spellEnd"/>
      <w:r w:rsidRPr="002335FC">
        <w:rPr>
          <w:color w:val="auto"/>
          <w:lang w:val="uk-UA"/>
        </w:rPr>
        <w:t> О.О.</w:t>
      </w:r>
    </w:p>
    <w:p w14:paraId="7B9EAA2E" w14:textId="10F3A079" w:rsidR="00805F1C" w:rsidRPr="002335FC" w:rsidRDefault="00805F1C" w:rsidP="002F2C10">
      <w:pPr>
        <w:tabs>
          <w:tab w:val="left" w:pos="851"/>
        </w:tabs>
        <w:ind w:right="-1"/>
        <w:jc w:val="both"/>
        <w:rPr>
          <w:color w:val="auto"/>
          <w:lang w:val="uk-UA"/>
        </w:rPr>
      </w:pPr>
    </w:p>
    <w:p w14:paraId="62D7C69F" w14:textId="2A25C832" w:rsidR="00805F1C" w:rsidRPr="002335FC" w:rsidRDefault="00805F1C" w:rsidP="002F2C10">
      <w:pPr>
        <w:tabs>
          <w:tab w:val="left" w:pos="851"/>
        </w:tabs>
        <w:ind w:right="-1"/>
        <w:jc w:val="both"/>
        <w:rPr>
          <w:color w:val="auto"/>
          <w:lang w:val="uk-UA"/>
        </w:rPr>
      </w:pPr>
      <w:r w:rsidRPr="002335FC">
        <w:rPr>
          <w:color w:val="auto"/>
          <w:lang w:val="uk-UA"/>
        </w:rPr>
        <w:t>Секретар комісії</w:t>
      </w:r>
      <w:r w:rsidRPr="002335FC">
        <w:rPr>
          <w:color w:val="auto"/>
          <w:lang w:val="uk-UA"/>
        </w:rPr>
        <w:tab/>
      </w:r>
      <w:r w:rsidRPr="002335FC">
        <w:rPr>
          <w:color w:val="auto"/>
          <w:lang w:val="uk-UA"/>
        </w:rPr>
        <w:tab/>
      </w:r>
      <w:r w:rsidRPr="002335FC">
        <w:rPr>
          <w:color w:val="auto"/>
          <w:lang w:val="uk-UA"/>
        </w:rPr>
        <w:tab/>
      </w:r>
      <w:r w:rsidRPr="002335FC">
        <w:rPr>
          <w:color w:val="auto"/>
          <w:lang w:val="uk-UA"/>
        </w:rPr>
        <w:tab/>
      </w:r>
      <w:r w:rsidRPr="002335FC">
        <w:rPr>
          <w:color w:val="auto"/>
          <w:lang w:val="uk-UA"/>
        </w:rPr>
        <w:tab/>
      </w:r>
      <w:r w:rsidRPr="002335FC">
        <w:rPr>
          <w:color w:val="auto"/>
          <w:lang w:val="uk-UA"/>
        </w:rPr>
        <w:tab/>
      </w:r>
      <w:r w:rsidRPr="002335FC">
        <w:rPr>
          <w:color w:val="auto"/>
          <w:lang w:val="uk-UA"/>
        </w:rPr>
        <w:tab/>
        <w:t>Солтис О.П.</w:t>
      </w:r>
    </w:p>
    <w:sectPr w:rsidR="00805F1C" w:rsidRPr="002335FC" w:rsidSect="001F1590">
      <w:footerReference w:type="default" r:id="rId9"/>
      <w:pgSz w:w="11906" w:h="16838"/>
      <w:pgMar w:top="851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11468" w14:textId="77777777" w:rsidR="002B344F" w:rsidRDefault="002B344F" w:rsidP="00805F1C">
      <w:r>
        <w:separator/>
      </w:r>
    </w:p>
  </w:endnote>
  <w:endnote w:type="continuationSeparator" w:id="0">
    <w:p w14:paraId="798E26BD" w14:textId="77777777" w:rsidR="002B344F" w:rsidRDefault="002B344F" w:rsidP="0080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075755"/>
      <w:docPartObj>
        <w:docPartGallery w:val="Page Numbers (Bottom of Page)"/>
        <w:docPartUnique/>
      </w:docPartObj>
    </w:sdtPr>
    <w:sdtEndPr/>
    <w:sdtContent>
      <w:p w14:paraId="4FBD118E" w14:textId="65BF1068" w:rsidR="00066053" w:rsidRDefault="000660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61E04C" w14:textId="77777777" w:rsidR="00066053" w:rsidRDefault="000660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FF203" w14:textId="77777777" w:rsidR="002B344F" w:rsidRDefault="002B344F" w:rsidP="00805F1C">
      <w:r>
        <w:separator/>
      </w:r>
    </w:p>
  </w:footnote>
  <w:footnote w:type="continuationSeparator" w:id="0">
    <w:p w14:paraId="104CD8BB" w14:textId="77777777" w:rsidR="002B344F" w:rsidRDefault="002B344F" w:rsidP="0080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10BC"/>
    <w:multiLevelType w:val="hybridMultilevel"/>
    <w:tmpl w:val="487AF282"/>
    <w:lvl w:ilvl="0" w:tplc="CD9EC14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16236A78"/>
    <w:multiLevelType w:val="hybridMultilevel"/>
    <w:tmpl w:val="B23E90F4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0085F"/>
    <w:multiLevelType w:val="hybridMultilevel"/>
    <w:tmpl w:val="00B2126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82468"/>
    <w:multiLevelType w:val="hybridMultilevel"/>
    <w:tmpl w:val="DB504B6C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2670B"/>
    <w:multiLevelType w:val="hybridMultilevel"/>
    <w:tmpl w:val="62E2E22C"/>
    <w:lvl w:ilvl="0" w:tplc="8C783EB0">
      <w:numFmt w:val="bullet"/>
      <w:lvlText w:val="–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5E884D69"/>
    <w:multiLevelType w:val="multilevel"/>
    <w:tmpl w:val="15026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29772F"/>
    <w:multiLevelType w:val="hybridMultilevel"/>
    <w:tmpl w:val="0BA0555C"/>
    <w:lvl w:ilvl="0" w:tplc="CD9EC14E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C3"/>
    <w:rsid w:val="00032BE6"/>
    <w:rsid w:val="00061B42"/>
    <w:rsid w:val="00066053"/>
    <w:rsid w:val="000771E4"/>
    <w:rsid w:val="000B3A9A"/>
    <w:rsid w:val="000D58B0"/>
    <w:rsid w:val="00130CED"/>
    <w:rsid w:val="00175204"/>
    <w:rsid w:val="001F1590"/>
    <w:rsid w:val="0021776F"/>
    <w:rsid w:val="0022743C"/>
    <w:rsid w:val="002335FC"/>
    <w:rsid w:val="002A2859"/>
    <w:rsid w:val="002A5CE1"/>
    <w:rsid w:val="002B344F"/>
    <w:rsid w:val="002F2C10"/>
    <w:rsid w:val="00303D4A"/>
    <w:rsid w:val="003158D6"/>
    <w:rsid w:val="00325EFA"/>
    <w:rsid w:val="00362611"/>
    <w:rsid w:val="00462659"/>
    <w:rsid w:val="004B07D0"/>
    <w:rsid w:val="00543336"/>
    <w:rsid w:val="00560B21"/>
    <w:rsid w:val="005E05A8"/>
    <w:rsid w:val="005E3DD1"/>
    <w:rsid w:val="00603ACE"/>
    <w:rsid w:val="00621488"/>
    <w:rsid w:val="00637A01"/>
    <w:rsid w:val="006642DD"/>
    <w:rsid w:val="00685761"/>
    <w:rsid w:val="006967E1"/>
    <w:rsid w:val="006A35DF"/>
    <w:rsid w:val="006E5F74"/>
    <w:rsid w:val="00753310"/>
    <w:rsid w:val="00787A89"/>
    <w:rsid w:val="00787F09"/>
    <w:rsid w:val="007A006A"/>
    <w:rsid w:val="007C4F2A"/>
    <w:rsid w:val="00805F1C"/>
    <w:rsid w:val="0084437E"/>
    <w:rsid w:val="008703B8"/>
    <w:rsid w:val="0088590B"/>
    <w:rsid w:val="008F552B"/>
    <w:rsid w:val="00912A54"/>
    <w:rsid w:val="00930C72"/>
    <w:rsid w:val="00941E25"/>
    <w:rsid w:val="0094467D"/>
    <w:rsid w:val="00974845"/>
    <w:rsid w:val="009A1CF2"/>
    <w:rsid w:val="009B0725"/>
    <w:rsid w:val="009C52B4"/>
    <w:rsid w:val="009C760F"/>
    <w:rsid w:val="00A11389"/>
    <w:rsid w:val="00A21D78"/>
    <w:rsid w:val="00A825D2"/>
    <w:rsid w:val="00A915C3"/>
    <w:rsid w:val="00AA1A4A"/>
    <w:rsid w:val="00AA7BFF"/>
    <w:rsid w:val="00AF7702"/>
    <w:rsid w:val="00B704AC"/>
    <w:rsid w:val="00B93D05"/>
    <w:rsid w:val="00BC5BE4"/>
    <w:rsid w:val="00BF17E0"/>
    <w:rsid w:val="00C2128C"/>
    <w:rsid w:val="00C43D8B"/>
    <w:rsid w:val="00C55911"/>
    <w:rsid w:val="00C645FE"/>
    <w:rsid w:val="00CC0E3A"/>
    <w:rsid w:val="00D15B19"/>
    <w:rsid w:val="00D51D25"/>
    <w:rsid w:val="00DF627E"/>
    <w:rsid w:val="00E312A1"/>
    <w:rsid w:val="00EC20A8"/>
    <w:rsid w:val="00F12A26"/>
    <w:rsid w:val="00F97C4A"/>
    <w:rsid w:val="00FA4502"/>
    <w:rsid w:val="00FD39C3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81DE"/>
  <w15:chartTrackingRefBased/>
  <w15:docId w15:val="{0C07550A-721A-419E-B6ED-86201E59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BF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11389"/>
    <w:pPr>
      <w:ind w:left="720"/>
      <w:contextualSpacing/>
    </w:pPr>
  </w:style>
  <w:style w:type="paragraph" w:customStyle="1" w:styleId="Default">
    <w:name w:val="Default"/>
    <w:rsid w:val="00BC5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67E1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3158D6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3158D6"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3158D6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5F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5F1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05F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5F1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2335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5FC"/>
    <w:pPr>
      <w:widowControl w:val="0"/>
      <w:shd w:val="clear" w:color="auto" w:fill="FFFFFF"/>
      <w:spacing w:after="900" w:line="317" w:lineRule="exact"/>
      <w:ind w:hanging="640"/>
      <w:jc w:val="both"/>
    </w:pPr>
    <w:rPr>
      <w:rFonts w:eastAsia="Times New Roman"/>
      <w:color w:val="auto"/>
      <w:lang w:eastAsia="en-US"/>
    </w:rPr>
  </w:style>
  <w:style w:type="character" w:customStyle="1" w:styleId="295pt">
    <w:name w:val="Основной текст (2) + 9;5 pt;Полужирный"/>
    <w:basedOn w:val="2"/>
    <w:rsid w:val="00233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LucidaSansUnicode45pt">
    <w:name w:val="Основной текст (2) + Lucida Sans Unicode;4;5 pt"/>
    <w:basedOn w:val="2"/>
    <w:rsid w:val="002335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6pt20">
    <w:name w:val="Основной текст (2) + 6 pt;Курсив;Масштаб 20%"/>
    <w:basedOn w:val="2"/>
    <w:rsid w:val="00233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"/>
      <w:position w:val="0"/>
      <w:sz w:val="12"/>
      <w:szCs w:val="12"/>
      <w:u w:val="none"/>
      <w:lang w:val="uk-UA" w:eastAsia="uk-UA" w:bidi="uk-UA"/>
    </w:rPr>
  </w:style>
  <w:style w:type="character" w:customStyle="1" w:styleId="212pt">
    <w:name w:val="Основной текст (2) + 12 pt;Курсив"/>
    <w:basedOn w:val="2"/>
    <w:rsid w:val="00233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pt30">
    <w:name w:val="Основной текст (2) + 7 pt;Полужирный;Масштаб 30%"/>
    <w:basedOn w:val="2"/>
    <w:rsid w:val="00233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14"/>
      <w:szCs w:val="14"/>
      <w:u w:val="none"/>
      <w:lang w:val="uk-UA" w:eastAsia="uk-UA" w:bidi="uk-UA"/>
    </w:rPr>
  </w:style>
  <w:style w:type="character" w:customStyle="1" w:styleId="2Impact4pt">
    <w:name w:val="Основной текст (2) + Impact;4 pt"/>
    <w:basedOn w:val="2"/>
    <w:rsid w:val="002335F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15737-8579-455E-90C7-EF8AD388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41</cp:revision>
  <cp:lastPrinted>2019-11-22T08:42:00Z</cp:lastPrinted>
  <dcterms:created xsi:type="dcterms:W3CDTF">2019-10-30T07:46:00Z</dcterms:created>
  <dcterms:modified xsi:type="dcterms:W3CDTF">2019-11-22T09:32:00Z</dcterms:modified>
</cp:coreProperties>
</file>