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A3A4" w14:textId="77777777" w:rsidR="009151E7" w:rsidRDefault="009151E7" w:rsidP="009151E7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727A3C" w14:textId="77777777" w:rsidR="009151E7" w:rsidRPr="001873DE" w:rsidRDefault="009151E7" w:rsidP="009151E7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Оновлена  редакція</w:t>
      </w:r>
    </w:p>
    <w:p w14:paraId="19C8175B" w14:textId="1127A8E6" w:rsidR="009151E7" w:rsidRPr="00985E5F" w:rsidRDefault="009151E7" w:rsidP="009151E7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5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zr</w:t>
      </w:r>
      <w:proofErr w:type="spellEnd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3E75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14:paraId="2C34C372" w14:textId="77777777" w:rsidR="009151E7" w:rsidRPr="00985E5F" w:rsidRDefault="009151E7" w:rsidP="009151E7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7F3AA787" w14:textId="77777777" w:rsidR="009151E7" w:rsidRPr="00985E5F" w:rsidRDefault="009151E7" w:rsidP="009151E7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0839F250" w14:textId="77777777" w:rsidR="009151E7" w:rsidRPr="00985E5F" w:rsidRDefault="009151E7" w:rsidP="009151E7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19BBD" w14:textId="77777777" w:rsidR="009151E7" w:rsidRPr="001873DE" w:rsidRDefault="009151E7" w:rsidP="009151E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6561449"/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187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Pr="00187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187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proofErr w:type="spellStart"/>
      <w:r w:rsidRPr="00187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Pr="00187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на   </w:t>
      </w:r>
      <w:proofErr w:type="spellStart"/>
      <w:r w:rsidRPr="00187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розроблення</w:t>
      </w:r>
      <w:proofErr w:type="spellEnd"/>
      <w:r w:rsidRPr="00187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Pr="00187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</w:t>
      </w:r>
      <w:proofErr w:type="spellEnd"/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</w:p>
    <w:p w14:paraId="68906FBC" w14:textId="77777777" w:rsidR="009151E7" w:rsidRPr="001873DE" w:rsidRDefault="009151E7" w:rsidP="009151E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7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87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        відведення      земельної    ділянки</w:t>
      </w:r>
    </w:p>
    <w:p w14:paraId="081B637B" w14:textId="77777777" w:rsidR="009151E7" w:rsidRPr="001873DE" w:rsidRDefault="009151E7" w:rsidP="009151E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    продажу        права       оренди        на       земельних   </w:t>
      </w:r>
    </w:p>
    <w:p w14:paraId="1DC4138B" w14:textId="4B6585DC" w:rsidR="009151E7" w:rsidRPr="001873DE" w:rsidRDefault="009151E7" w:rsidP="009151E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торгах           по             вул.  Троїцькій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будинку  </w:t>
      </w:r>
    </w:p>
    <w:p w14:paraId="062E7545" w14:textId="55CAD164" w:rsidR="009151E7" w:rsidRPr="001873DE" w:rsidRDefault="009151E7" w:rsidP="009151E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в  </w:t>
      </w:r>
      <w:proofErr w:type="spellStart"/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 </w:t>
      </w:r>
    </w:p>
    <w:bookmarkEnd w:id="0"/>
    <w:p w14:paraId="3F558D44" w14:textId="77777777" w:rsidR="009151E7" w:rsidRPr="00036C22" w:rsidRDefault="009151E7" w:rsidP="009151E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94231" w14:textId="77777777" w:rsidR="009151E7" w:rsidRPr="00985E5F" w:rsidRDefault="009151E7" w:rsidP="009151E7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D3F7E" w14:textId="77777777" w:rsidR="009151E7" w:rsidRPr="00985E5F" w:rsidRDefault="009151E7" w:rsidP="009151E7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М.Горішня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3B49C1FB" w14:textId="77777777" w:rsidR="009151E7" w:rsidRPr="00985E5F" w:rsidRDefault="009151E7" w:rsidP="009151E7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М.Горішній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17A381BE" w14:textId="77777777" w:rsidR="009151E7" w:rsidRPr="00985E5F" w:rsidRDefault="009151E7" w:rsidP="009151E7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76B51B67" w14:textId="460AC79E" w:rsidR="009151E7" w:rsidRPr="00036C22" w:rsidRDefault="009151E7" w:rsidP="009151E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>Розглянувши звернення ТОВ «СПК «УДАЧА»,</w:t>
      </w:r>
      <w:r w:rsidRPr="00376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дозвільну справу від 09.07.2021 № 23020-0004919</w:t>
      </w:r>
      <w:r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>-007-07, з</w:t>
      </w:r>
      <w:r w:rsidRPr="004F1948">
        <w:rPr>
          <w:rFonts w:ascii="Times New Roman" w:hAnsi="Times New Roman"/>
          <w:sz w:val="28"/>
          <w:szCs w:val="28"/>
        </w:rPr>
        <w:t xml:space="preserve"> метою сприяння соціально-економічному розвитку міста, керуючись ст.134 Земельного кодексу України, ст.26 Закону України “Про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 ресурсів Миколаївської міської ради підготовлено проект рішення «</w:t>
      </w:r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   надання      дозволу        на   розроблення     </w:t>
      </w:r>
      <w:proofErr w:type="spellStart"/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землеустрою щодо         відведення      земельної    ділянки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    продажу        права       оренди        на       земельних   торгах      по     вул.  Троїцькій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будинку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в  </w:t>
      </w:r>
      <w:proofErr w:type="spellStart"/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18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14:paraId="1CE94644" w14:textId="2B64254C" w:rsidR="009151E7" w:rsidRPr="00985E5F" w:rsidRDefault="009151E7" w:rsidP="009151E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Відповідно до проекту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дозвіл управлінню земельних ресурсів Миколаївської міської ради на розроблення </w:t>
      </w:r>
      <w:proofErr w:type="spellStart"/>
      <w:r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</w:t>
      </w:r>
      <w:r w:rsidRPr="00FD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продажу права оренди на земельних торгах на земельну ділянку орієнтовною площею 200 </w:t>
      </w:r>
      <w:proofErr w:type="spellStart"/>
      <w:r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FD62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будівництва та обслуговування будівель торгівлі </w:t>
      </w:r>
      <w:r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КВЦПЗ-В.03.07 )  по </w:t>
      </w:r>
      <w:proofErr w:type="spellStart"/>
      <w:r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вул.Троїцькій</w:t>
      </w:r>
      <w:proofErr w:type="spellEnd"/>
      <w:r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r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будинку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222</w:t>
      </w:r>
      <w:r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spellStart"/>
      <w:r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  м. Миколаєва відповідно до висновку департаменту архітектури та містобудування Миколаївської міської ради від 06.08.2021 № 3168</w:t>
      </w:r>
      <w:r w:rsidR="00DA27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62C8"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/12.01- 24/21-2 (незабудована земельна ділянка).</w:t>
      </w:r>
    </w:p>
    <w:p w14:paraId="3C395E51" w14:textId="77777777" w:rsidR="009151E7" w:rsidRPr="00985E5F" w:rsidRDefault="009151E7" w:rsidP="009151E7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за  виконанням  даного  рішення  покладено на постійну комісію міської ради </w:t>
      </w:r>
      <w:r w:rsidRPr="00985E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питань екології, природокористування, просторового розвитку,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містобудування, архітектури і будівництва, регулювання земельних відносин</w:t>
      </w:r>
      <w:r w:rsidRPr="00985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7FE42B6E" w14:textId="77777777" w:rsidR="009151E7" w:rsidRPr="00985E5F" w:rsidRDefault="009151E7" w:rsidP="009151E7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6F630B47" w14:textId="77777777" w:rsidR="009151E7" w:rsidRPr="00985E5F" w:rsidRDefault="009151E7" w:rsidP="009151E7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45B4876C" w14:textId="77777777" w:rsidR="009151E7" w:rsidRPr="00985E5F" w:rsidRDefault="009151E7" w:rsidP="009151E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C11FA" w14:textId="77777777" w:rsidR="009151E7" w:rsidRPr="00985E5F" w:rsidRDefault="009151E7" w:rsidP="00915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A7231" w14:textId="77777777" w:rsidR="009151E7" w:rsidRPr="00985E5F" w:rsidRDefault="009151E7" w:rsidP="00915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BC1DA" w14:textId="77777777" w:rsidR="009151E7" w:rsidRPr="00985E5F" w:rsidRDefault="009151E7" w:rsidP="009151E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79D8B25E" w14:textId="77777777" w:rsidR="009151E7" w:rsidRPr="00985E5F" w:rsidRDefault="009151E7" w:rsidP="009151E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093FA8C1" w14:textId="77777777" w:rsidR="009151E7" w:rsidRPr="00985E5F" w:rsidRDefault="009151E7" w:rsidP="009151E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6A39971A" w14:textId="77777777" w:rsidR="009151E7" w:rsidRPr="00985E5F" w:rsidRDefault="009151E7" w:rsidP="0091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6B9FB" w14:textId="77777777" w:rsidR="009151E7" w:rsidRPr="00985E5F" w:rsidRDefault="009151E7" w:rsidP="0091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</w:t>
      </w:r>
      <w:proofErr w:type="spellEnd"/>
    </w:p>
    <w:p w14:paraId="05F99D7E" w14:textId="77777777" w:rsidR="009151E7" w:rsidRPr="00985E5F" w:rsidRDefault="009151E7" w:rsidP="00915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1B8CF1" w14:textId="77777777" w:rsidR="009151E7" w:rsidRDefault="009151E7" w:rsidP="009151E7"/>
    <w:p w14:paraId="5937A280" w14:textId="77777777" w:rsidR="007854A1" w:rsidRDefault="00626D11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E7"/>
    <w:rsid w:val="003E75CE"/>
    <w:rsid w:val="00626D11"/>
    <w:rsid w:val="009151E7"/>
    <w:rsid w:val="009E36CA"/>
    <w:rsid w:val="00B7037C"/>
    <w:rsid w:val="00D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3EE8"/>
  <w15:chartTrackingRefBased/>
  <w15:docId w15:val="{71DD8D6E-EF5E-403A-BDB0-C489A5DC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2317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2022-01-31T13:48:00Z</cp:lastPrinted>
  <dcterms:created xsi:type="dcterms:W3CDTF">2022-01-28T14:53:00Z</dcterms:created>
  <dcterms:modified xsi:type="dcterms:W3CDTF">2022-02-01T11:20:00Z</dcterms:modified>
</cp:coreProperties>
</file>