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1320" w14:textId="78E832B4" w:rsidR="0008414F" w:rsidRPr="00656D92" w:rsidRDefault="00FA22CF" w:rsidP="00FA22C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="0008414F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="0008414F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="0008414F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 w:rsidR="000841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8</w:t>
      </w:r>
    </w:p>
    <w:p w14:paraId="7B484C2B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50250591"/>
    </w:p>
    <w:p w14:paraId="1F9F0AC1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C4EC7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6F8C4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25430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49F3C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DACEB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F9155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73B2D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60A43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468CE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59714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6D8DA50A" w14:textId="288FF53E" w:rsidR="0008414F" w:rsidRPr="00656D92" w:rsidRDefault="0008414F" w:rsidP="00812982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передачу</w:t>
      </w:r>
      <w:r w:rsidR="00D32AE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Державн</w:t>
      </w:r>
      <w:r w:rsidR="00D32AE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ій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установ</w:t>
      </w:r>
      <w:r w:rsidR="00D32AE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«Центр </w:t>
      </w:r>
      <w:proofErr w:type="spellStart"/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пробації</w:t>
      </w:r>
      <w:proofErr w:type="spellEnd"/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 в Миколаївській, Донецькій, Луганській та Херсонській областях в постійне користування земельних ділянок з кадастровими номерами 4810137200:09:013:0011 та 4810137200:09:013:0012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вул.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паській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Центральному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не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забудована земельна ділянка)</w:t>
      </w:r>
    </w:p>
    <w:p w14:paraId="6E017554" w14:textId="77777777" w:rsidR="0008414F" w:rsidRPr="00656D92" w:rsidRDefault="0008414F" w:rsidP="0008414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F0BBB" w14:textId="77777777" w:rsidR="0008414F" w:rsidRPr="00656D92" w:rsidRDefault="0008414F" w:rsidP="0008414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71D448" w14:textId="14D85B2D" w:rsidR="0008414F" w:rsidRPr="00656D92" w:rsidRDefault="0008414F" w:rsidP="00AA60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філії</w:t>
      </w:r>
      <w:r w:rsidR="00D32AE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Державної установи «Центр </w:t>
      </w:r>
      <w:proofErr w:type="spellStart"/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пробації</w:t>
      </w:r>
      <w:proofErr w:type="spellEnd"/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 в Миколаївській, Донецькій, Луганській та Херсонській областях</w:t>
      </w:r>
      <w:r w:rsidR="00095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дозвільну справу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 28.12.2023 № 23010-000667094-007-36 та звернення управління Державної пенітенціарної служби України в Миколаївській області</w:t>
      </w:r>
      <w:r w:rsidR="00095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дозвільну справу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 2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7108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 w:rsidR="00812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17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355ED904" w14:textId="77777777" w:rsidR="009E0C1C" w:rsidRPr="00656D92" w:rsidRDefault="009E0C1C" w:rsidP="00AA60F4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CBBCB" w14:textId="77777777" w:rsidR="0008414F" w:rsidRPr="00656D92" w:rsidRDefault="0008414F" w:rsidP="00AA60F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ВИРІШИЛА:</w:t>
      </w:r>
    </w:p>
    <w:p w14:paraId="2059F027" w14:textId="77777777" w:rsidR="009E0C1C" w:rsidRPr="00656D92" w:rsidRDefault="009E0C1C" w:rsidP="00AA60F4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2A04F" w14:textId="4AB5EF8C" w:rsidR="008230D0" w:rsidRDefault="0008414F" w:rsidP="00AA6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 право постійного користування земельною ділянкою площею 36 </w:t>
      </w:r>
      <w:proofErr w:type="spellStart"/>
      <w:r w:rsidR="00823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2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B2355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</w:t>
      </w:r>
      <w:r w:rsidR="008230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72</w:t>
      </w:r>
      <w:r w:rsidR="00FB2355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 w:rsidR="008230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="00FB2355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 w:rsidR="008230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 w:rsidR="00FB2355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 w:rsidR="008230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земельною ділянкою площею 21 </w:t>
      </w:r>
      <w:proofErr w:type="spellStart"/>
      <w:r w:rsidR="00823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2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0D0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</w:t>
      </w:r>
      <w:r w:rsidR="008230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230D0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</w:t>
      </w:r>
      <w:r w:rsidR="008230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72</w:t>
      </w:r>
      <w:r w:rsidR="008230D0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 w:rsidR="008230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="008230D0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 w:rsidR="008230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 w:rsidR="008230D0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 w:rsidR="008230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="008230D0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цільовим призначенням – 03.01, які розташовані за </w:t>
      </w:r>
      <w:proofErr w:type="spellStart"/>
      <w:r w:rsidR="00823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8230D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вул. Спаська, 39 в Центральному районі м. Миколаєва, що перебувають у комунальній власності та передані у постійне користування управлінню Державної пенітенціарної служб</w:t>
      </w:r>
      <w:r w:rsidR="000B28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30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 в Миколаївській області.</w:t>
      </w:r>
    </w:p>
    <w:p w14:paraId="072CB55F" w14:textId="4965D67B" w:rsidR="008230D0" w:rsidRDefault="008230D0" w:rsidP="00AA6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A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46.1</w:t>
      </w:r>
      <w:r w:rsidR="002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Миколаївської міської ради від 25.04.2014 № 39/56: «46.1. Надати управлінню Держа</w:t>
      </w:r>
      <w:r w:rsidR="000B2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пенітенціарної служби України в Миколаївській області в постійне користування земельну ділянку площею 57 </w:t>
      </w:r>
      <w:proofErr w:type="spellStart"/>
      <w:r w:rsidR="002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числі земельна ділянка № 1 (кадастровий номер 4810137200:09:013:0011) площею 36 </w:t>
      </w:r>
      <w:proofErr w:type="spellStart"/>
      <w:r w:rsidR="002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земельна ділянка № 2 (кадастровий </w:t>
      </w:r>
      <w:r w:rsidR="00263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номер 4810137200:09:013:0012) площею 21 </w:t>
      </w:r>
      <w:proofErr w:type="spellStart"/>
      <w:r w:rsidR="002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обслуговування нежитлового об’єкта по </w:t>
      </w:r>
      <w:proofErr w:type="spellStart"/>
      <w:r w:rsidR="0026315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26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Спаській, 39.» визнати таким, що втратив чинність.</w:t>
      </w:r>
    </w:p>
    <w:p w14:paraId="0D3E067F" w14:textId="4ADDE418" w:rsidR="00263153" w:rsidRDefault="00263153" w:rsidP="00AA6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управління Державної пенітенціарної служби України в Миколаївській області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667108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17, </w:t>
      </w:r>
      <w:r w:rsidR="000B28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ст.</w:t>
      </w:r>
      <w:r w:rsidR="00A90D4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92, 120, 141, 142 Земельного кодексу України.</w:t>
      </w:r>
    </w:p>
    <w:p w14:paraId="1A204E1B" w14:textId="5C75974F" w:rsidR="009F2560" w:rsidRDefault="00263153" w:rsidP="00AA6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</w:t>
      </w:r>
      <w:r w:rsidR="00FA22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Передати Державн</w:t>
      </w:r>
      <w:r w:rsidR="00D32AE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установ</w:t>
      </w:r>
      <w:r w:rsidR="00D32AE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«Центр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пробації</w:t>
      </w:r>
      <w:proofErr w:type="spellEnd"/>
      <w:r w:rsidR="00E009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постійне користування земельну ділянку площею 36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4810137200:09:013:0011) та </w:t>
      </w:r>
      <w:r w:rsidR="00A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0B28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</w:t>
      </w:r>
      <w:r w:rsidR="000B28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21 </w:t>
      </w:r>
      <w:proofErr w:type="spellStart"/>
      <w:r w:rsidR="00A90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9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0D4D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</w:t>
      </w:r>
      <w:r w:rsidR="00A90D4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90D4D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</w:t>
      </w:r>
      <w:r w:rsidR="00A90D4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72</w:t>
      </w:r>
      <w:r w:rsidR="00A90D4D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 w:rsidR="00A90D4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="00A90D4D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 w:rsidR="00A90D4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 w:rsidR="00A90D4D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 w:rsidR="00A90D4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12) з цільовим призначенням – 03.01, для обслуговування нежитлового об’єкта, який розташований за </w:t>
      </w:r>
      <w:proofErr w:type="spellStart"/>
      <w:r w:rsidR="00A90D4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="00A90D4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вул. Спаська, 39 в Центральному районі м. Миколаєва, комунальної власності територіальної громади м. Миколаєва</w:t>
      </w:r>
      <w:r w:rsidR="009F256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відповідно до висновку департаменту архітектури та містобудування </w:t>
      </w:r>
      <w:r w:rsidR="000B28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="009F256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ради від 14.02.2024 № 142/12.01-24/24-2.</w:t>
      </w:r>
    </w:p>
    <w:p w14:paraId="5E87AD1C" w14:textId="3E8FEE6C" w:rsidR="009F2560" w:rsidRDefault="009F2560" w:rsidP="00AA6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Земельна ділянка з кадастровим номером 4810137200:09:013:0011 має обмеження у використанні: 01.04 – «охоронна зона навколо (вздовж) об’єкта зв’язку» на частину земельної ділянки площею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89392B1" w14:textId="7C00ABC0" w:rsidR="00263153" w:rsidRDefault="009F2560" w:rsidP="00AA6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</w:t>
      </w:r>
      <w:r w:rsidR="00FA22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Земельн</w:t>
      </w:r>
      <w:r w:rsidR="000B28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="00FA22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ділянк</w:t>
      </w:r>
      <w:r w:rsidR="000B28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="00FA22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площею 36 </w:t>
      </w:r>
      <w:proofErr w:type="spellStart"/>
      <w:r w:rsidR="00FA22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кв.м</w:t>
      </w:r>
      <w:proofErr w:type="spellEnd"/>
      <w:r w:rsidR="00FA22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(кадастровий номер </w:t>
      </w:r>
      <w:r w:rsidR="00FA22CF">
        <w:rPr>
          <w:rFonts w:ascii="Times New Roman" w:eastAsia="Times New Roman" w:hAnsi="Times New Roman" w:cs="Times New Roman"/>
          <w:sz w:val="28"/>
          <w:szCs w:val="28"/>
          <w:lang w:eastAsia="ru-RU"/>
        </w:rPr>
        <w:t>4810137200:09:013:0011) та земельн</w:t>
      </w:r>
      <w:r w:rsidR="000B28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</w:t>
      </w:r>
      <w:r w:rsidR="000B28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21 </w:t>
      </w:r>
      <w:proofErr w:type="spellStart"/>
      <w:r w:rsidR="00F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22CF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</w:t>
      </w:r>
      <w:r w:rsidR="00FA22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A22CF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</w:t>
      </w:r>
      <w:r w:rsidR="00FA22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72</w:t>
      </w:r>
      <w:r w:rsidR="00FA22CF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 w:rsidR="00FA22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="00FA22CF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 w:rsidR="00FA22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 w:rsidR="00FA22CF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 w:rsidR="00FA22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12) з цільовим призначенням – 03.01, для обслуговування нежитлового об’єкта, який розташований за </w:t>
      </w:r>
      <w:proofErr w:type="spellStart"/>
      <w:r w:rsidR="00FA22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="00FA22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вул.</w:t>
      </w:r>
      <w:r w:rsidR="00EF21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FA22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Спаська, 39 в Центральному районі м. Миколаєва, комунальної власності територіальної громади м. Миколаєва </w:t>
      </w:r>
      <w:r w:rsidR="00A90D4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передати до земель державної власності за актом </w:t>
      </w:r>
      <w:r w:rsidR="000B28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приймання</w:t>
      </w:r>
      <w:r w:rsidR="00A90D4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-передачі.</w:t>
      </w:r>
    </w:p>
    <w:p w14:paraId="24D3D988" w14:textId="3776E483" w:rsidR="0008414F" w:rsidRPr="00656D92" w:rsidRDefault="00A90D4D" w:rsidP="00AA6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Підстава: п. 13 ст. 123, ст. 117 Земельного кодексу України.</w:t>
      </w:r>
    </w:p>
    <w:p w14:paraId="186D4C80" w14:textId="36604611" w:rsidR="0008414F" w:rsidRPr="00656D92" w:rsidRDefault="00FA22CF" w:rsidP="00AA60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="0008414F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08414F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41C8279" w14:textId="77777777" w:rsidR="0008414F" w:rsidRPr="00656D92" w:rsidRDefault="0008414F" w:rsidP="00AA60F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4C629BC" w14:textId="77777777" w:rsidR="0008414F" w:rsidRPr="00656D92" w:rsidRDefault="0008414F" w:rsidP="00AA60F4">
      <w:pPr>
        <w:widowControl w:val="0"/>
        <w:tabs>
          <w:tab w:val="left" w:pos="7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</w:p>
    <w:p w14:paraId="013BD99B" w14:textId="03541017" w:rsidR="0008414F" w:rsidRPr="00656D92" w:rsidRDefault="0008414F" w:rsidP="00AA60F4">
      <w:pPr>
        <w:widowControl w:val="0"/>
        <w:tabs>
          <w:tab w:val="left" w:pos="7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Міський голова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О.СЄНКЕВИЧ</w:t>
      </w:r>
    </w:p>
    <w:p w14:paraId="7017CDA5" w14:textId="77777777" w:rsidR="0008414F" w:rsidRPr="00656D92" w:rsidRDefault="0008414F" w:rsidP="0008414F">
      <w:pPr>
        <w:spacing w:after="0"/>
        <w:rPr>
          <w:rFonts w:ascii="Calibri" w:eastAsia="Calibri" w:hAnsi="Calibri" w:cs="Calibri"/>
          <w:lang w:val="pl-PL" w:eastAsia="pl-PL"/>
        </w:rPr>
      </w:pPr>
    </w:p>
    <w:p w14:paraId="5C3937F0" w14:textId="77777777" w:rsidR="0008414F" w:rsidRPr="00656D92" w:rsidRDefault="0008414F" w:rsidP="0008414F">
      <w:pPr>
        <w:spacing w:after="0"/>
        <w:rPr>
          <w:rFonts w:ascii="Calibri" w:eastAsia="Calibri" w:hAnsi="Calibri" w:cs="Calibri"/>
          <w:lang w:val="pl-PL" w:eastAsia="pl-PL"/>
        </w:rPr>
      </w:pPr>
    </w:p>
    <w:p w14:paraId="1A23E774" w14:textId="77777777" w:rsidR="0008414F" w:rsidRPr="00656D92" w:rsidRDefault="0008414F" w:rsidP="0008414F">
      <w:pPr>
        <w:spacing w:after="0"/>
        <w:rPr>
          <w:rFonts w:ascii="Calibri" w:eastAsia="Calibri" w:hAnsi="Calibri" w:cs="Calibri"/>
          <w:lang w:val="pl-PL" w:eastAsia="pl-PL"/>
        </w:rPr>
      </w:pPr>
    </w:p>
    <w:p w14:paraId="6E730AE1" w14:textId="77777777" w:rsidR="0008414F" w:rsidRPr="00656D92" w:rsidRDefault="0008414F" w:rsidP="0008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54D5A" w14:textId="77777777" w:rsidR="0008414F" w:rsidRDefault="0008414F" w:rsidP="0008414F"/>
    <w:p w14:paraId="05255A07" w14:textId="77777777" w:rsidR="0008414F" w:rsidRDefault="0008414F" w:rsidP="0008414F"/>
    <w:p w14:paraId="325D5202" w14:textId="77777777" w:rsidR="00E57F60" w:rsidRDefault="00E57F60"/>
    <w:sectPr w:rsidR="00E57F60" w:rsidSect="00AA60F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4F"/>
    <w:rsid w:val="00061C84"/>
    <w:rsid w:val="0008414F"/>
    <w:rsid w:val="000958CF"/>
    <w:rsid w:val="000B28C8"/>
    <w:rsid w:val="00263153"/>
    <w:rsid w:val="002E640F"/>
    <w:rsid w:val="00670DB3"/>
    <w:rsid w:val="00783594"/>
    <w:rsid w:val="00812982"/>
    <w:rsid w:val="008230D0"/>
    <w:rsid w:val="009E0C1C"/>
    <w:rsid w:val="009F2560"/>
    <w:rsid w:val="00A90D4D"/>
    <w:rsid w:val="00AA60F4"/>
    <w:rsid w:val="00D32AE6"/>
    <w:rsid w:val="00E0099F"/>
    <w:rsid w:val="00E57F60"/>
    <w:rsid w:val="00EF2199"/>
    <w:rsid w:val="00F874A1"/>
    <w:rsid w:val="00FA22CF"/>
    <w:rsid w:val="00F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3286"/>
  <w15:chartTrackingRefBased/>
  <w15:docId w15:val="{D414B316-48CD-4545-B739-28066512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2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2024-02-23T13:21:00Z</cp:lastPrinted>
  <dcterms:created xsi:type="dcterms:W3CDTF">2024-02-23T13:35:00Z</dcterms:created>
  <dcterms:modified xsi:type="dcterms:W3CDTF">2024-02-23T13:35:00Z</dcterms:modified>
</cp:coreProperties>
</file>