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678F" w14:textId="4EA4BABC" w:rsidR="00A417CB" w:rsidRPr="002475AC" w:rsidRDefault="00A417CB" w:rsidP="00A417CB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2D8DB710" w14:textId="77777777" w:rsidR="00A417CB" w:rsidRPr="00F1420C" w:rsidRDefault="00A417CB" w:rsidP="00A417CB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30B499AF" w14:textId="77777777" w:rsidR="00A417CB" w:rsidRPr="002475AC" w:rsidRDefault="00A417CB" w:rsidP="00A417C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1B78A33F" w14:textId="77777777" w:rsidR="00A417CB" w:rsidRPr="002475AC" w:rsidRDefault="00A417CB" w:rsidP="00A417CB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7E1B651A" w14:textId="77777777" w:rsidR="00A417CB" w:rsidRPr="002475AC" w:rsidRDefault="00A417CB" w:rsidP="00A417CB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7C027FA4" w14:textId="77777777" w:rsidR="00A417CB" w:rsidRPr="002475AC" w:rsidRDefault="00A417CB" w:rsidP="00A417C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6879D" w14:textId="36DFECB5" w:rsidR="00A417CB" w:rsidRPr="00A417CB" w:rsidRDefault="00A417CB" w:rsidP="00A417CB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4853634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згоди ТОВ «МИКОЛАЇВСЬКИЙ ОБЛАСНИЙ МОЛОДІЖНИЙ РУХ» на поділ земельної ділянки для </w:t>
      </w:r>
      <w:r w:rsidRPr="00A417C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торговельного комплексу по вул. 8 Березня, 77/7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 Заводському районі м. Миколаєва (забудована земельна ділянка)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027E66DB" w14:textId="77777777" w:rsidR="00A417CB" w:rsidRPr="00656D92" w:rsidRDefault="00A417CB" w:rsidP="00A417CB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63C8E77" w14:textId="77777777" w:rsidR="00A417CB" w:rsidRPr="00D054D9" w:rsidRDefault="00A417CB" w:rsidP="00A417CB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1C3239D6" w14:textId="77777777" w:rsidR="00A417CB" w:rsidRPr="002475AC" w:rsidRDefault="00A417CB" w:rsidP="00A417CB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17F9D" w14:textId="77777777" w:rsidR="00A417CB" w:rsidRPr="002475AC" w:rsidRDefault="00A417CB" w:rsidP="00A417CB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EE97EB4" w14:textId="3D447E8D" w:rsidR="00A417CB" w:rsidRPr="00A417CB" w:rsidRDefault="00A417CB" w:rsidP="00A417CB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є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Горішня Марія Леонідівна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3EAEA2F9" w14:textId="2B730030" w:rsidR="00A417CB" w:rsidRPr="00A417CB" w:rsidRDefault="00A417CB" w:rsidP="00A417CB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ьої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Марі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Леонідівн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CAEED4B" w14:textId="77777777" w:rsidR="00A417CB" w:rsidRPr="00A417CB" w:rsidRDefault="00A417CB" w:rsidP="00A417CB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DD230FB" w14:textId="6BF882A3" w:rsidR="00A417CB" w:rsidRPr="00A417CB" w:rsidRDefault="00A417CB" w:rsidP="00A417CB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</w:rPr>
        <w:t>ТОВ «МИКОЛАЇВСЬКИЙ  ОБЛАСНИЙ МОЛОДІЖНИЙ РУХ», дозвільну справу від 22.03.2023 № 23010-000601693-007-03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згоди ТОВ «МИКОЛАЇВСЬКИЙ ОБЛАСНИЙ МОЛОДІЖНИЙ РУХ» на поділ земельної ділянки для </w:t>
      </w:r>
      <w:r w:rsidRPr="00A417C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торговельного комплексу по вул. 8 Березня, 77/7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 Заводському районі м. Миколаєва (забудована земельна ділянка)»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FE28662" w14:textId="19AEDA11" w:rsidR="00A417CB" w:rsidRPr="00A417CB" w:rsidRDefault="00A417CB" w:rsidP="00A417CB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proofErr w:type="spellStart"/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proofErr w:type="spellEnd"/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</w:t>
      </w:r>
      <w:proofErr w:type="spellEnd"/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о</w:t>
      </w:r>
      <w:proofErr w:type="spellEnd"/>
      <w:r w:rsidRPr="00A417CB">
        <w:rPr>
          <w:color w:val="000000"/>
          <w:sz w:val="28"/>
          <w:szCs w:val="28"/>
          <w:lang w:eastAsia="pl-PL"/>
        </w:rPr>
        <w:t xml:space="preserve"> </w:t>
      </w:r>
      <w:bookmarkStart w:id="4" w:name="_Hlk148536490"/>
      <w:r w:rsidRPr="00A417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р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озробити технічну документацію із землеустрою щодо поділу земельної ділянки загальною площею 1783 </w:t>
      </w:r>
      <w:proofErr w:type="spellStart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(кадастровий номер 4810136300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:01:019:0019)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, у тому числі земельну ділянку № 1 площею 647 </w:t>
      </w:r>
      <w:proofErr w:type="spellStart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 передати в оренду </w:t>
      </w:r>
      <w:bookmarkStart w:id="5" w:name="_Hlk141281576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ТОВ «МИКОЛАЇВСЬКИЙ  ОБЛАСНИЙ МОЛОДІЖНИЙ РУХ»</w:t>
      </w:r>
      <w:bookmarkEnd w:id="5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</w:t>
      </w:r>
      <w:r w:rsidRPr="00A417CB">
        <w:rPr>
          <w:rFonts w:ascii="Times New Roman" w:eastAsia="Calibri" w:hAnsi="Times New Roman" w:cs="Times New Roman"/>
          <w:sz w:val="28"/>
          <w:szCs w:val="28"/>
          <w:lang w:eastAsia="pl-PL"/>
        </w:rPr>
        <w:t>обслуговування торговельного комплексу по вул. 8 Березня, 77/7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, земельну ділянку № 2 площею 1136 </w:t>
      </w:r>
      <w:proofErr w:type="spellStart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повернути до земель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Заводському районі 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міста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Миколаєва, відповідно до 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висновку департаменту архітектури та містобудування Миколаївської міської ради від 24.07.2023 № 24365/02.02.01-22/23-2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(забудована земельна ділянка)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5AB01438" w14:textId="23AEFF71" w:rsidR="00A417CB" w:rsidRPr="00A417CB" w:rsidRDefault="00A417CB" w:rsidP="00A4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ТОВ «МИКОЛАЇВСЬКИЙ  ОБЛАСНИЙ МОЛОДІЖНИЙ РУХ» </w:t>
      </w:r>
      <w:r w:rsidRPr="00A417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замовити розроблення документації із землеустрою та 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надати її до департаменту з надання адміністративних послуг Миколаївської міської ради</w:t>
      </w:r>
      <w:r w:rsidRPr="00A41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bookmarkEnd w:id="4"/>
    <w:p w14:paraId="30049C1C" w14:textId="77777777" w:rsidR="00A417CB" w:rsidRPr="00A417CB" w:rsidRDefault="00A417CB" w:rsidP="00A417C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CD1A0D" wp14:editId="726D3E2F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DC97A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3BE5AA00" w14:textId="77777777" w:rsidR="00A417CB" w:rsidRPr="00A417CB" w:rsidRDefault="00A417CB" w:rsidP="00A417C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4B794F1" w14:textId="77777777" w:rsidR="00A417CB" w:rsidRPr="00A417CB" w:rsidRDefault="00A417CB" w:rsidP="00A417C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1D9E4AD" w14:textId="77777777" w:rsidR="00A417CB" w:rsidRPr="00A417CB" w:rsidRDefault="00A417CB" w:rsidP="00A417C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5F2695E4" w14:textId="709FA8A5" w:rsidR="00A417CB" w:rsidRPr="00A417CB" w:rsidRDefault="00A417CB" w:rsidP="00A417C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66512BE2" w14:textId="79406614" w:rsidR="00A417CB" w:rsidRPr="00A417CB" w:rsidRDefault="00A417CB" w:rsidP="00A417CB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530D780F" w14:textId="77777777" w:rsidR="00A417CB" w:rsidRPr="00A417CB" w:rsidRDefault="00A417CB" w:rsidP="00A417CB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46C3B40F" w14:textId="77777777" w:rsidR="00A417CB" w:rsidRPr="00A417CB" w:rsidRDefault="00A417CB" w:rsidP="00A417CB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5CDF90C5" w14:textId="77777777" w:rsidR="00A417CB" w:rsidRPr="00A417CB" w:rsidRDefault="00A417CB" w:rsidP="00A417CB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7C1AFEF" w14:textId="77777777" w:rsidR="00A417CB" w:rsidRPr="00A417CB" w:rsidRDefault="00A417CB" w:rsidP="00A417CB">
      <w:pPr>
        <w:rPr>
          <w:sz w:val="28"/>
          <w:szCs w:val="28"/>
        </w:rPr>
      </w:pPr>
    </w:p>
    <w:p w14:paraId="2C87198D" w14:textId="77777777" w:rsidR="00A417CB" w:rsidRPr="00A417CB" w:rsidRDefault="00A417CB" w:rsidP="00A417CB">
      <w:pPr>
        <w:rPr>
          <w:sz w:val="28"/>
          <w:szCs w:val="28"/>
        </w:rPr>
      </w:pPr>
    </w:p>
    <w:p w14:paraId="55EBF2C4" w14:textId="77777777" w:rsidR="00A417CB" w:rsidRPr="00A417CB" w:rsidRDefault="00A417CB" w:rsidP="00A417CB">
      <w:pPr>
        <w:rPr>
          <w:sz w:val="28"/>
          <w:szCs w:val="28"/>
        </w:rPr>
      </w:pPr>
    </w:p>
    <w:p w14:paraId="5CA45475" w14:textId="77777777" w:rsidR="000A031E" w:rsidRPr="00A417CB" w:rsidRDefault="000A031E">
      <w:pPr>
        <w:rPr>
          <w:sz w:val="28"/>
          <w:szCs w:val="28"/>
        </w:rPr>
      </w:pPr>
    </w:p>
    <w:sectPr w:rsidR="000A031E" w:rsidRPr="00A417C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CB"/>
    <w:rsid w:val="000A031E"/>
    <w:rsid w:val="00A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FDD"/>
  <w15:chartTrackingRefBased/>
  <w15:docId w15:val="{F8E975CD-69DD-42CD-8297-0555DE3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A417CB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2364</Words>
  <Characters>1348</Characters>
  <Application>Microsoft Office Word</Application>
  <DocSecurity>0</DocSecurity>
  <Lines>11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dcterms:created xsi:type="dcterms:W3CDTF">2024-04-18T12:17:00Z</dcterms:created>
  <dcterms:modified xsi:type="dcterms:W3CDTF">2024-04-18T12:24:00Z</dcterms:modified>
</cp:coreProperties>
</file>