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4A8EA969" w14:textId="5CDF56BC" w:rsidR="00B82C31" w:rsidRDefault="00095E50" w:rsidP="002935C8">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B82C31" w:rsidRPr="00B82C31">
        <w:rPr>
          <w:rFonts w:ascii="Times New Roman" w:hAnsi="Times New Roman"/>
          <w:sz w:val="24"/>
          <w:szCs w:val="24"/>
          <w:lang w:val="uk-UA"/>
        </w:rPr>
        <w:t xml:space="preserve">надання дозволу на </w:t>
      </w:r>
      <w:r w:rsidR="00B17D3B">
        <w:rPr>
          <w:rFonts w:ascii="Times New Roman" w:hAnsi="Times New Roman"/>
          <w:sz w:val="24"/>
          <w:szCs w:val="24"/>
          <w:lang w:val="uk-UA"/>
        </w:rPr>
        <w:t>розробку робочого проєкту землеустрою щодо рекультивації порушених земель.</w:t>
      </w:r>
    </w:p>
    <w:p w14:paraId="14AF6875" w14:textId="26815460" w:rsidR="00095E50" w:rsidRPr="00946E82" w:rsidRDefault="00095E50" w:rsidP="002935C8">
      <w:pPr>
        <w:spacing w:after="0" w:line="240" w:lineRule="auto"/>
        <w:jc w:val="both"/>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0D5F4D17" w14:textId="1AC8EFFA" w:rsidR="00274FB8" w:rsidRDefault="00197E40" w:rsidP="00274FB8">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bookmarkStart w:id="1" w:name="n1127"/>
      <w:bookmarkStart w:id="2" w:name="n1128"/>
      <w:bookmarkEnd w:id="1"/>
      <w:bookmarkEnd w:id="2"/>
    </w:p>
    <w:p w14:paraId="055D7D87" w14:textId="77777777" w:rsidR="00274FB8" w:rsidRPr="00274FB8" w:rsidRDefault="00274FB8" w:rsidP="00274FB8">
      <w:pPr>
        <w:spacing w:after="0" w:line="240" w:lineRule="auto"/>
        <w:rPr>
          <w:rFonts w:ascii="Times New Roman" w:hAnsi="Times New Roman" w:cs="Times New Roman"/>
          <w:sz w:val="20"/>
          <w:szCs w:val="20"/>
          <w:lang w:val="uk-UA" w:eastAsia="ar-SA"/>
        </w:rPr>
      </w:pPr>
    </w:p>
    <w:p w14:paraId="6D98E8C9" w14:textId="71B86475" w:rsidR="00274FB8" w:rsidRDefault="00274FB8" w:rsidP="00274FB8">
      <w:pPr>
        <w:pStyle w:val="rvps2"/>
        <w:shd w:val="clear" w:color="auto" w:fill="FFFFFF"/>
        <w:spacing w:before="0" w:beforeAutospacing="0" w:after="150" w:afterAutospacing="0"/>
        <w:jc w:val="both"/>
        <w:rPr>
          <w:color w:val="333333"/>
          <w:lang w:val="uk-UA"/>
        </w:rPr>
      </w:pPr>
      <w:r>
        <w:rPr>
          <w:color w:val="212529"/>
          <w:lang w:val="uk-UA"/>
        </w:rPr>
        <w:t xml:space="preserve">1. </w:t>
      </w:r>
      <w:r w:rsidRPr="00274FB8">
        <w:rPr>
          <w:color w:val="333333"/>
          <w:lang w:val="uk-UA"/>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Pr>
          <w:color w:val="333333"/>
          <w:lang w:val="uk-UA"/>
        </w:rPr>
        <w:t>;</w:t>
      </w:r>
    </w:p>
    <w:p w14:paraId="0355E1D9" w14:textId="076B07C1" w:rsidR="00274FB8" w:rsidRPr="00274FB8" w:rsidRDefault="00B17D3B" w:rsidP="00274FB8">
      <w:pPr>
        <w:spacing w:after="0" w:line="240" w:lineRule="auto"/>
        <w:rPr>
          <w:rFonts w:ascii="Times New Roman" w:hAnsi="Times New Roman"/>
          <w:color w:val="333333"/>
          <w:sz w:val="24"/>
          <w:szCs w:val="24"/>
          <w:lang w:val="uk-UA"/>
        </w:rPr>
      </w:pPr>
      <w:r>
        <w:rPr>
          <w:rFonts w:ascii="Times New Roman" w:hAnsi="Times New Roman"/>
          <w:color w:val="212529"/>
          <w:sz w:val="24"/>
          <w:szCs w:val="24"/>
          <w:lang w:val="uk-UA"/>
        </w:rPr>
        <w:t>2</w:t>
      </w:r>
      <w:r w:rsidR="00274FB8">
        <w:rPr>
          <w:rFonts w:ascii="Times New Roman" w:hAnsi="Times New Roman"/>
          <w:color w:val="212529"/>
          <w:sz w:val="24"/>
          <w:szCs w:val="24"/>
          <w:lang w:val="uk-UA"/>
        </w:rPr>
        <w:t xml:space="preserve">.   </w:t>
      </w:r>
      <w:r w:rsidR="00274FB8" w:rsidRPr="00274FB8">
        <w:rPr>
          <w:rFonts w:ascii="Times New Roman" w:hAnsi="Times New Roman"/>
          <w:color w:val="333333"/>
          <w:sz w:val="24"/>
          <w:szCs w:val="24"/>
          <w:lang w:val="uk-UA"/>
        </w:rPr>
        <w:t>Д</w:t>
      </w:r>
      <w:r w:rsidR="00274FB8" w:rsidRPr="00274FB8">
        <w:rPr>
          <w:rFonts w:ascii="Times New Roman" w:hAnsi="Times New Roman"/>
          <w:color w:val="333333"/>
          <w:sz w:val="24"/>
          <w:szCs w:val="24"/>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00274FB8" w:rsidRPr="00274FB8">
        <w:rPr>
          <w:rFonts w:ascii="Times New Roman" w:hAnsi="Times New Roman"/>
          <w:color w:val="333333"/>
          <w:sz w:val="24"/>
          <w:szCs w:val="24"/>
          <w:lang w:val="uk-UA"/>
        </w:rPr>
        <w:t>.</w:t>
      </w:r>
    </w:p>
    <w:p w14:paraId="1AC2CCC6" w14:textId="77777777" w:rsidR="00274FB8" w:rsidRPr="00274FB8" w:rsidRDefault="00274FB8" w:rsidP="00274FB8">
      <w:pPr>
        <w:spacing w:after="0" w:line="240" w:lineRule="auto"/>
        <w:rPr>
          <w:rFonts w:ascii="Times New Roman" w:hAnsi="Times New Roman" w:cs="Times New Roman"/>
          <w:sz w:val="24"/>
          <w:szCs w:val="24"/>
        </w:rPr>
      </w:pPr>
    </w:p>
    <w:p w14:paraId="63F9FA31" w14:textId="00458CD5" w:rsidR="00095E50" w:rsidRPr="00274FB8" w:rsidRDefault="00095E50" w:rsidP="00274FB8">
      <w:pPr>
        <w:pStyle w:val="a3"/>
        <w:numPr>
          <w:ilvl w:val="0"/>
          <w:numId w:val="2"/>
        </w:numPr>
        <w:spacing w:after="0" w:line="240" w:lineRule="auto"/>
        <w:rPr>
          <w:rFonts w:ascii="Times New Roman" w:hAnsi="Times New Roman" w:cs="Times New Roman"/>
          <w:sz w:val="24"/>
          <w:szCs w:val="24"/>
        </w:rPr>
      </w:pPr>
      <w:r w:rsidRPr="00274FB8">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860"/>
    <w:multiLevelType w:val="hybridMultilevel"/>
    <w:tmpl w:val="5F6C45D2"/>
    <w:lvl w:ilvl="0" w:tplc="16D6773A">
      <w:start w:val="1"/>
      <w:numFmt w:val="decimal"/>
      <w:lvlText w:val="%1."/>
      <w:lvlJc w:val="left"/>
      <w:pPr>
        <w:ind w:left="720" w:hanging="360"/>
      </w:pPr>
      <w:rPr>
        <w:rFonts w:asciiTheme="minorHAnsi" w:hAnsiTheme="minorHAnsi" w:cstheme="minorBidi"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A2751"/>
    <w:multiLevelType w:val="hybridMultilevel"/>
    <w:tmpl w:val="246A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46090"/>
    <w:multiLevelType w:val="hybridMultilevel"/>
    <w:tmpl w:val="C55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74FB8"/>
    <w:rsid w:val="002935C8"/>
    <w:rsid w:val="002A083D"/>
    <w:rsid w:val="00362767"/>
    <w:rsid w:val="00797F9C"/>
    <w:rsid w:val="007F3B1E"/>
    <w:rsid w:val="00946E82"/>
    <w:rsid w:val="0095665A"/>
    <w:rsid w:val="009F741C"/>
    <w:rsid w:val="00B17D3B"/>
    <w:rsid w:val="00B8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F741C"/>
    <w:pPr>
      <w:ind w:left="720"/>
      <w:contextualSpacing/>
    </w:pPr>
  </w:style>
  <w:style w:type="character" w:styleId="a4">
    <w:name w:val="Hyperlink"/>
    <w:basedOn w:val="a0"/>
    <w:uiPriority w:val="99"/>
    <w:semiHidden/>
    <w:unhideWhenUsed/>
    <w:rsid w:val="00274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285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2023-10-04T13:21:00Z</dcterms:created>
  <dcterms:modified xsi:type="dcterms:W3CDTF">2023-10-04T13:21:00Z</dcterms:modified>
</cp:coreProperties>
</file>