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F8" w:rsidRDefault="009E5A79" w:rsidP="009E5A79">
      <w:pPr>
        <w:tabs>
          <w:tab w:val="left" w:pos="4344"/>
        </w:tabs>
        <w:rPr>
          <w:sz w:val="96"/>
        </w:rPr>
      </w:pPr>
      <w:r>
        <w:rPr>
          <w:sz w:val="96"/>
        </w:rPr>
        <w:tab/>
      </w:r>
    </w:p>
    <w:p w:rsidR="00CA27F8" w:rsidRDefault="00CA27F8" w:rsidP="00CA27F8">
      <w:pPr>
        <w:jc w:val="center"/>
        <w:rPr>
          <w:sz w:val="96"/>
        </w:rPr>
      </w:pPr>
    </w:p>
    <w:p w:rsidR="00CA27F8" w:rsidRDefault="00CA27F8" w:rsidP="00CA27F8">
      <w:pPr>
        <w:jc w:val="center"/>
        <w:rPr>
          <w:sz w:val="96"/>
        </w:rPr>
      </w:pPr>
      <w:r>
        <w:rPr>
          <w:sz w:val="96"/>
        </w:rPr>
        <w:t xml:space="preserve">Інформація про </w:t>
      </w:r>
    </w:p>
    <w:p w:rsidR="00CA27F8" w:rsidRPr="00C6039A" w:rsidRDefault="00CA27F8" w:rsidP="00CA27F8">
      <w:pPr>
        <w:jc w:val="center"/>
        <w:rPr>
          <w:sz w:val="96"/>
        </w:rPr>
      </w:pPr>
      <w:r>
        <w:rPr>
          <w:sz w:val="96"/>
        </w:rPr>
        <w:t>в</w:t>
      </w:r>
      <w:r w:rsidRPr="00C6039A">
        <w:rPr>
          <w:sz w:val="96"/>
        </w:rPr>
        <w:t>иконання Програми</w:t>
      </w:r>
    </w:p>
    <w:p w:rsidR="00CA27F8" w:rsidRPr="00C6039A" w:rsidRDefault="00CA27F8" w:rsidP="00CA27F8">
      <w:pPr>
        <w:pStyle w:val="a3"/>
        <w:jc w:val="center"/>
        <w:rPr>
          <w:sz w:val="96"/>
        </w:rPr>
      </w:pPr>
      <w:r w:rsidRPr="00C6039A">
        <w:rPr>
          <w:sz w:val="96"/>
        </w:rPr>
        <w:t>економічного і соціального розвитку м.Миколаєва</w:t>
      </w:r>
    </w:p>
    <w:p w:rsidR="00CA27F8" w:rsidRPr="00C6039A" w:rsidRDefault="00CA27F8" w:rsidP="00CA27F8">
      <w:pPr>
        <w:jc w:val="center"/>
        <w:rPr>
          <w:sz w:val="96"/>
        </w:rPr>
      </w:pPr>
      <w:r w:rsidRPr="00C6039A">
        <w:rPr>
          <w:sz w:val="96"/>
        </w:rPr>
        <w:t>на 201</w:t>
      </w:r>
      <w:r>
        <w:rPr>
          <w:sz w:val="96"/>
        </w:rPr>
        <w:t>8-2020 роки</w:t>
      </w:r>
    </w:p>
    <w:p w:rsidR="00CA27F8" w:rsidRPr="00C6039A" w:rsidRDefault="00CA27F8" w:rsidP="00CA27F8">
      <w:pPr>
        <w:jc w:val="center"/>
        <w:rPr>
          <w:sz w:val="96"/>
        </w:rPr>
      </w:pPr>
      <w:r w:rsidRPr="00C6039A">
        <w:rPr>
          <w:sz w:val="96"/>
        </w:rPr>
        <w:t>за 201</w:t>
      </w:r>
      <w:r w:rsidR="00355FB3">
        <w:rPr>
          <w:sz w:val="96"/>
        </w:rPr>
        <w:t>9</w:t>
      </w:r>
      <w:r w:rsidRPr="00C6039A">
        <w:rPr>
          <w:sz w:val="96"/>
        </w:rPr>
        <w:t xml:space="preserve"> р</w:t>
      </w:r>
      <w:r w:rsidR="00A01781">
        <w:rPr>
          <w:sz w:val="96"/>
        </w:rPr>
        <w:t>ік</w:t>
      </w:r>
    </w:p>
    <w:p w:rsidR="00100FF3" w:rsidRDefault="00100FF3"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p w:rsidR="00CA27F8" w:rsidRDefault="00CA27F8" w:rsidP="005A037E">
      <w:pPr>
        <w:pStyle w:val="affa"/>
        <w:spacing w:after="0" w:line="240" w:lineRule="auto"/>
        <w:ind w:left="1211"/>
        <w:rPr>
          <w:lang w:val="uk-UA"/>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DD0CDB">
            <w:pPr>
              <w:ind w:right="56"/>
              <w:jc w:val="center"/>
              <w:rPr>
                <w:b/>
                <w:color w:val="0000FF"/>
              </w:rPr>
            </w:pPr>
            <w:r w:rsidRPr="00CF5B73">
              <w:rPr>
                <w:b/>
                <w:color w:val="0000FF"/>
              </w:rPr>
              <w:t>1. ПІДВИЩЕННЯ ЕФЕКТИВНОСТІ УПРАВЛІННЯ ФІНАНСОВИМИ ТА МАТЕРІАЛЬНИМИ РЕСУРСАМИ</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1.1.БЮДЖЕТНА ПОЛІТИКА</w:t>
            </w:r>
          </w:p>
        </w:tc>
      </w:tr>
    </w:tbl>
    <w:p w:rsidR="003A1908" w:rsidRPr="003A1908" w:rsidRDefault="003A1908" w:rsidP="003A1908">
      <w:pPr>
        <w:ind w:firstLine="567"/>
        <w:jc w:val="both"/>
        <w:rPr>
          <w:color w:val="7030A0"/>
        </w:rPr>
      </w:pPr>
      <w:r w:rsidRPr="003A1908">
        <w:rPr>
          <w:color w:val="7030A0"/>
        </w:rPr>
        <w:t xml:space="preserve">За 2019 рік до бюджету міста Миколаєва надійшло доходів на загальну суму </w:t>
      </w:r>
      <w:r w:rsidRPr="003A1908">
        <w:rPr>
          <w:color w:val="7030A0"/>
          <w:lang w:val="ru-RU"/>
        </w:rPr>
        <w:t xml:space="preserve">4673649,1 </w:t>
      </w:r>
      <w:r w:rsidRPr="003A1908">
        <w:rPr>
          <w:color w:val="7030A0"/>
        </w:rPr>
        <w:t xml:space="preserve">тис. грн.,  з них до загального фонду надійшло   </w:t>
      </w:r>
      <w:r w:rsidRPr="003A1908">
        <w:rPr>
          <w:color w:val="7030A0"/>
          <w:lang w:val="ru-RU"/>
        </w:rPr>
        <w:t xml:space="preserve">4579892,1 </w:t>
      </w:r>
      <w:r w:rsidRPr="003A1908">
        <w:rPr>
          <w:color w:val="7030A0"/>
        </w:rPr>
        <w:t xml:space="preserve">тис. грн. та  до спеціального фонду </w:t>
      </w:r>
      <w:r w:rsidRPr="003A1908">
        <w:rPr>
          <w:color w:val="7030A0"/>
          <w:lang w:val="ru-RU"/>
        </w:rPr>
        <w:t xml:space="preserve">93757,0 </w:t>
      </w:r>
      <w:r w:rsidRPr="003A1908">
        <w:rPr>
          <w:color w:val="7030A0"/>
        </w:rPr>
        <w:t xml:space="preserve">тис. грн. </w:t>
      </w:r>
    </w:p>
    <w:p w:rsidR="003A1908" w:rsidRPr="003A1908" w:rsidRDefault="003A1908" w:rsidP="003A1908">
      <w:pPr>
        <w:ind w:firstLine="567"/>
        <w:jc w:val="both"/>
        <w:rPr>
          <w:color w:val="7030A0"/>
        </w:rPr>
      </w:pPr>
      <w:r w:rsidRPr="003A1908">
        <w:rPr>
          <w:color w:val="7030A0"/>
        </w:rPr>
        <w:t xml:space="preserve">За рахунок податків і зборів загальний фонд наповнено в сумі                                                                                                                                                                                                                                                                                                                                                                                                                     2865691,9 тис. грн., що становить 101,1 % (+30069,1 тис. грн.) до обсягів, передбачених бюджетом. </w:t>
      </w:r>
      <w:r>
        <w:rPr>
          <w:color w:val="7030A0"/>
        </w:rPr>
        <w:t>У</w:t>
      </w:r>
      <w:r w:rsidRPr="003A1908">
        <w:rPr>
          <w:color w:val="7030A0"/>
        </w:rPr>
        <w:t xml:space="preserve"> порівнянні з 2018 роком обсяг надходжень податків і зборів загального фонду бюджету міста збільшився на  392286,9 тис. грн. (15,9 %).</w:t>
      </w:r>
    </w:p>
    <w:p w:rsidR="003A1908" w:rsidRPr="003A1908" w:rsidRDefault="003A1908" w:rsidP="003A1908">
      <w:pPr>
        <w:tabs>
          <w:tab w:val="left" w:pos="567"/>
        </w:tabs>
        <w:ind w:firstLine="567"/>
        <w:jc w:val="both"/>
        <w:rPr>
          <w:color w:val="7030A0"/>
        </w:rPr>
      </w:pPr>
      <w:r w:rsidRPr="003A1908">
        <w:rPr>
          <w:color w:val="7030A0"/>
        </w:rPr>
        <w:t>Перевиконання планових показників доходів бюджету міста забезпечено за рахунок понадпланових надходжень єдиного податку та плати за землю.</w:t>
      </w:r>
    </w:p>
    <w:p w:rsidR="003A1908" w:rsidRPr="003A1908" w:rsidRDefault="003A1908" w:rsidP="003A1908">
      <w:pPr>
        <w:tabs>
          <w:tab w:val="left" w:pos="567"/>
        </w:tabs>
        <w:ind w:firstLine="567"/>
        <w:jc w:val="both"/>
        <w:rPr>
          <w:color w:val="7030A0"/>
        </w:rPr>
      </w:pPr>
      <w:r w:rsidRPr="003A1908">
        <w:rPr>
          <w:color w:val="7030A0"/>
        </w:rPr>
        <w:t xml:space="preserve">По платі за землю заплановані обсяги виконані на 106,4 % та понад план надійшло 18126,5 тис. грн. </w:t>
      </w:r>
      <w:r>
        <w:rPr>
          <w:color w:val="7030A0"/>
        </w:rPr>
        <w:t>У</w:t>
      </w:r>
      <w:r w:rsidRPr="003A1908">
        <w:rPr>
          <w:color w:val="7030A0"/>
        </w:rPr>
        <w:t xml:space="preserve"> порівнянні з 2018 роком надходження збільшилися на 46690,7 тис. грн.</w:t>
      </w:r>
      <w:r>
        <w:rPr>
          <w:color w:val="7030A0"/>
        </w:rPr>
        <w:t>,</w:t>
      </w:r>
      <w:r w:rsidRPr="003A1908">
        <w:rPr>
          <w:color w:val="7030A0"/>
        </w:rPr>
        <w:t xml:space="preserve"> або на 18,2</w:t>
      </w:r>
      <w:r>
        <w:rPr>
          <w:color w:val="7030A0"/>
        </w:rPr>
        <w:t xml:space="preserve"> %</w:t>
      </w:r>
      <w:r w:rsidRPr="003A1908">
        <w:rPr>
          <w:color w:val="7030A0"/>
        </w:rPr>
        <w:t xml:space="preserve"> в зв’язку з відміною у 2019 році пільгового оподаткування земель залізниці та погашенням заборгованості минулих років ТОВ «АВРОРА і КО» в сумі 10518,2 тис. грн.</w:t>
      </w:r>
    </w:p>
    <w:p w:rsidR="003A1908" w:rsidRPr="003A1908" w:rsidRDefault="003A1908" w:rsidP="003A1908">
      <w:pPr>
        <w:tabs>
          <w:tab w:val="left" w:pos="567"/>
        </w:tabs>
        <w:ind w:firstLine="567"/>
        <w:jc w:val="both"/>
        <w:rPr>
          <w:color w:val="7030A0"/>
        </w:rPr>
      </w:pPr>
      <w:r w:rsidRPr="003A1908">
        <w:rPr>
          <w:color w:val="7030A0"/>
        </w:rPr>
        <w:t>Надходження єдиного податку за звітний рік складають 388587,8 тис. грн. або виконання становить 121,3 %. Збільшення надходжень порівняно з попереднім роком по єдиному податку склало 84259,2 тис. грн. або на 27,7 %, за рахунок зростання доходів юридичних та фізичних осіб - підприємців, об’єктом оподаткування яких є обсяг доходів.</w:t>
      </w:r>
    </w:p>
    <w:p w:rsidR="003A1908" w:rsidRPr="003A1908" w:rsidRDefault="003A1908" w:rsidP="003A1908">
      <w:pPr>
        <w:ind w:firstLine="567"/>
        <w:jc w:val="both"/>
        <w:rPr>
          <w:color w:val="7030A0"/>
        </w:rPr>
      </w:pPr>
      <w:r w:rsidRPr="003A1908">
        <w:rPr>
          <w:color w:val="7030A0"/>
        </w:rPr>
        <w:t xml:space="preserve">Виконання видаткової частини бюджету м. Миколаєва за 2019 рік склало 4832220,1  тис. грн. Із загального фонду бюджету міста проведено видатків на загальну суму 3896135,8 тис. грн., із спеціального фонду – 936084,3 тис. грн. Надано кредитів на загальну суму 23400,0 тис. грн., повернено кредитів на 5539,6 тис. грн. </w:t>
      </w:r>
    </w:p>
    <w:p w:rsidR="003A1908" w:rsidRPr="003A1908" w:rsidRDefault="003A1908" w:rsidP="003A1908">
      <w:pPr>
        <w:ind w:firstLine="567"/>
        <w:jc w:val="both"/>
        <w:rPr>
          <w:color w:val="7030A0"/>
        </w:rPr>
      </w:pPr>
      <w:r w:rsidRPr="003A1908">
        <w:rPr>
          <w:color w:val="7030A0"/>
        </w:rPr>
        <w:t xml:space="preserve">На соціально-культурну сферу (освіту, охорону здоров’я, соціальний захист та соціальне забезпечення, культуру і мистецтво, фізичну культуру i спорт) спрямовано 3285794,7 тис. грн., або 68,0 % від загального обсягу бюджету міста. </w:t>
      </w:r>
    </w:p>
    <w:p w:rsidR="003A1908" w:rsidRPr="003A1908" w:rsidRDefault="003A1908" w:rsidP="003A1908">
      <w:pPr>
        <w:ind w:firstLine="567"/>
        <w:jc w:val="both"/>
        <w:rPr>
          <w:color w:val="7030A0"/>
        </w:rPr>
      </w:pPr>
      <w:r w:rsidRPr="003A1908">
        <w:rPr>
          <w:color w:val="7030A0"/>
        </w:rPr>
        <w:t xml:space="preserve">На економічну діяльність (транспорт, дорожнє господарство, зв'язок, телекомунікації та інформатика; будівництво та регіональний розвиток; заходи з енергозбереження; внески до статутного капіталу суб’єктів господарювання) направлено 627024,1 тис. грн. (13,0%). </w:t>
      </w:r>
    </w:p>
    <w:p w:rsidR="003A1908" w:rsidRPr="003A1908" w:rsidRDefault="003A1908" w:rsidP="003A1908">
      <w:pPr>
        <w:ind w:firstLine="567"/>
        <w:jc w:val="both"/>
        <w:rPr>
          <w:color w:val="7030A0"/>
        </w:rPr>
      </w:pPr>
      <w:r w:rsidRPr="003A1908">
        <w:rPr>
          <w:color w:val="7030A0"/>
        </w:rPr>
        <w:t>Видатки на житлово-комунальне господарство склали 455190,6 тис. грн. (9,4%).</w:t>
      </w:r>
    </w:p>
    <w:p w:rsidR="003A1908" w:rsidRPr="003A1908" w:rsidRDefault="003A1908" w:rsidP="003A1908">
      <w:pPr>
        <w:ind w:firstLine="567"/>
        <w:jc w:val="both"/>
        <w:rPr>
          <w:color w:val="7030A0"/>
        </w:rPr>
      </w:pPr>
      <w:r w:rsidRPr="003A1908">
        <w:rPr>
          <w:color w:val="7030A0"/>
        </w:rPr>
        <w:t xml:space="preserve">На інші галузі спрямовано 464210,1 тис. грн., що становить 9,6  % від загальної суми видатків, з них: перераховано до державного бюджету реверсної дотації згідно із Законом України «Про Державний бюджет України на 2019 рік» - 102832,7 тис.грн. (2,1%) та перерахована субвенція обласному бюджету Миколаївської області на виконання обласних програм у сумі  59436,5 тис. грн. (1,2%). </w:t>
      </w:r>
    </w:p>
    <w:p w:rsidR="003A1908" w:rsidRPr="003A1908" w:rsidRDefault="003A1908" w:rsidP="003A1908">
      <w:pPr>
        <w:tabs>
          <w:tab w:val="left" w:pos="5235"/>
          <w:tab w:val="left" w:pos="5340"/>
        </w:tabs>
        <w:ind w:firstLine="567"/>
        <w:jc w:val="both"/>
        <w:rPr>
          <w:color w:val="7030A0"/>
          <w:highlight w:val="yellow"/>
        </w:rPr>
      </w:pPr>
      <w:r w:rsidRPr="003A1908">
        <w:rPr>
          <w:color w:val="7030A0"/>
        </w:rPr>
        <w:t>Станом на 01.01.2020 працівникам закладів, установ та організацій, що фінансуються з бюджету м. Миколаєва, на оплату праці і нарахування на заробітну плату із загального фонду бюджету направлено 1982897,1 тис. грн.,  проведено розрахунків з підприємствами - надавачами послуг за спожиті енергоносії та житлово-комунальні послуги  на загальну суму 151210,4</w:t>
      </w:r>
      <w:r>
        <w:rPr>
          <w:color w:val="7030A0"/>
        </w:rPr>
        <w:t xml:space="preserve"> </w:t>
      </w:r>
      <w:r w:rsidRPr="003A1908">
        <w:rPr>
          <w:color w:val="7030A0"/>
        </w:rPr>
        <w:t>тис. грн.</w:t>
      </w:r>
    </w:p>
    <w:p w:rsidR="003A1908" w:rsidRPr="003A1908" w:rsidRDefault="003A1908" w:rsidP="003A1908">
      <w:pPr>
        <w:ind w:firstLine="567"/>
        <w:jc w:val="both"/>
        <w:rPr>
          <w:color w:val="7030A0"/>
        </w:rPr>
      </w:pPr>
      <w:r w:rsidRPr="003A1908">
        <w:rPr>
          <w:color w:val="7030A0"/>
        </w:rPr>
        <w:t>Фінансування з бюд</w:t>
      </w:r>
      <w:r>
        <w:rPr>
          <w:color w:val="7030A0"/>
        </w:rPr>
        <w:t>жету здійснювалося безперебійно,</w:t>
      </w:r>
      <w:r w:rsidRPr="003A1908">
        <w:rPr>
          <w:color w:val="7030A0"/>
        </w:rPr>
        <w:t xml:space="preserve"> кредиторська заборгованість станом на 01.01.2020 відсутня. </w:t>
      </w:r>
    </w:p>
    <w:p w:rsidR="00100FF3" w:rsidRPr="008B00DC" w:rsidRDefault="00100FF3" w:rsidP="004844DE">
      <w:pPr>
        <w:pStyle w:val="newsp"/>
        <w:shd w:val="clear" w:color="auto" w:fill="FFFFFF"/>
        <w:spacing w:before="0" w:beforeAutospacing="0" w:after="0" w:afterAutospacing="0"/>
        <w:ind w:right="57"/>
        <w:jc w:val="both"/>
        <w:rPr>
          <w:b/>
          <w:i/>
          <w:color w:val="000000"/>
          <w:lang w:val="uk-UA"/>
        </w:rPr>
      </w:pPr>
    </w:p>
    <w:p w:rsidR="00100FF3" w:rsidRDefault="00100FF3" w:rsidP="004844DE">
      <w:pPr>
        <w:jc w:val="both"/>
        <w:rPr>
          <w:b/>
          <w:color w:val="17365D"/>
        </w:rPr>
      </w:pPr>
      <w:r w:rsidRPr="00CF5B73">
        <w:rPr>
          <w:b/>
          <w:color w:val="17365D"/>
        </w:rPr>
        <w:t>Інформація про виконання Заходів щодо забезпечення виконання Програми економічного і соціального розвитку м.Миколаєва на 2018-2020 роки</w:t>
      </w:r>
    </w:p>
    <w:p w:rsidR="008B00DC" w:rsidRPr="00CF5B73" w:rsidRDefault="008B00DC" w:rsidP="004844DE">
      <w:pPr>
        <w:jc w:val="both"/>
        <w:rPr>
          <w:b/>
          <w:color w:val="17365D"/>
        </w:rPr>
      </w:pPr>
    </w:p>
    <w:tbl>
      <w:tblPr>
        <w:tblW w:w="992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518"/>
        <w:gridCol w:w="2977"/>
        <w:gridCol w:w="2693"/>
        <w:gridCol w:w="1735"/>
      </w:tblGrid>
      <w:tr w:rsidR="00100FF3" w:rsidRPr="00CF5B73" w:rsidTr="00574E14">
        <w:tc>
          <w:tcPr>
            <w:tcW w:w="2518" w:type="dxa"/>
            <w:shd w:val="clear" w:color="auto" w:fill="E1D7DE"/>
          </w:tcPr>
          <w:p w:rsidR="00100FF3" w:rsidRPr="005C3C6F" w:rsidRDefault="00100FF3" w:rsidP="00574E14">
            <w:pPr>
              <w:jc w:val="center"/>
              <w:rPr>
                <w:b/>
              </w:rPr>
            </w:pPr>
            <w:r w:rsidRPr="005C3C6F">
              <w:rPr>
                <w:b/>
              </w:rPr>
              <w:t>Назва заходу</w:t>
            </w:r>
          </w:p>
        </w:tc>
        <w:tc>
          <w:tcPr>
            <w:tcW w:w="2977" w:type="dxa"/>
            <w:shd w:val="clear" w:color="auto" w:fill="E1D7DE"/>
          </w:tcPr>
          <w:p w:rsidR="00100FF3" w:rsidRPr="005C3C6F" w:rsidRDefault="00100FF3" w:rsidP="00574E14">
            <w:pPr>
              <w:jc w:val="center"/>
              <w:rPr>
                <w:b/>
              </w:rPr>
            </w:pPr>
            <w:r w:rsidRPr="005C3C6F">
              <w:rPr>
                <w:b/>
              </w:rPr>
              <w:t>Інформація про хід виконання заходів</w:t>
            </w:r>
          </w:p>
        </w:tc>
        <w:tc>
          <w:tcPr>
            <w:tcW w:w="2693" w:type="dxa"/>
            <w:shd w:val="clear" w:color="auto" w:fill="E1D7DE"/>
          </w:tcPr>
          <w:p w:rsidR="00100FF3" w:rsidRPr="005C3C6F" w:rsidRDefault="00100FF3" w:rsidP="00574E14">
            <w:pPr>
              <w:jc w:val="center"/>
              <w:rPr>
                <w:b/>
              </w:rPr>
            </w:pPr>
            <w:r w:rsidRPr="005C3C6F">
              <w:rPr>
                <w:b/>
              </w:rPr>
              <w:t>Критерії ефективності заходів</w:t>
            </w:r>
          </w:p>
        </w:tc>
        <w:tc>
          <w:tcPr>
            <w:tcW w:w="1735" w:type="dxa"/>
            <w:shd w:val="clear" w:color="auto" w:fill="E1D7DE"/>
          </w:tcPr>
          <w:p w:rsidR="00100FF3" w:rsidRPr="00CF5B73" w:rsidRDefault="00100FF3" w:rsidP="00FE3066">
            <w:pPr>
              <w:tabs>
                <w:tab w:val="left" w:pos="1487"/>
              </w:tabs>
              <w:jc w:val="center"/>
              <w:rPr>
                <w:b/>
                <w:color w:val="17365D"/>
              </w:rPr>
            </w:pPr>
            <w:r w:rsidRPr="00CF5B73">
              <w:rPr>
                <w:b/>
                <w:color w:val="17365D"/>
              </w:rPr>
              <w:t xml:space="preserve">Причини невиконання та заходи, що будуть </w:t>
            </w:r>
            <w:r w:rsidRPr="00CF5B73">
              <w:rPr>
                <w:b/>
                <w:color w:val="17365D"/>
              </w:rPr>
              <w:lastRenderedPageBreak/>
              <w:t>вживатись з метою забезпечення виконання заходів Програми</w:t>
            </w:r>
          </w:p>
        </w:tc>
      </w:tr>
      <w:tr w:rsidR="003A1908" w:rsidRPr="00CF5B73" w:rsidTr="00574E14">
        <w:tc>
          <w:tcPr>
            <w:tcW w:w="2518" w:type="dxa"/>
          </w:tcPr>
          <w:p w:rsidR="003A1908" w:rsidRPr="00264232" w:rsidRDefault="003A1908" w:rsidP="003A1908">
            <w:pPr>
              <w:rPr>
                <w:color w:val="000000"/>
                <w:highlight w:val="yellow"/>
              </w:rPr>
            </w:pPr>
            <w:r w:rsidRPr="00264232">
              <w:rPr>
                <w:color w:val="000000"/>
                <w:shd w:val="clear" w:color="auto" w:fill="FFFFFF"/>
              </w:rPr>
              <w:lastRenderedPageBreak/>
              <w:t>Доведення до органів стягнення планових показників розпису доходів бюджету міста, а також змін до них</w:t>
            </w:r>
          </w:p>
        </w:tc>
        <w:tc>
          <w:tcPr>
            <w:tcW w:w="2977" w:type="dxa"/>
          </w:tcPr>
          <w:p w:rsidR="003A1908" w:rsidRPr="003F7235" w:rsidRDefault="003A1908" w:rsidP="003A1908">
            <w:pPr>
              <w:jc w:val="both"/>
              <w:rPr>
                <w:color w:val="7030A0"/>
              </w:rPr>
            </w:pPr>
            <w:r w:rsidRPr="003F7235">
              <w:rPr>
                <w:color w:val="7030A0"/>
              </w:rPr>
              <w:t>Для забезпечення виконання показників доходів бюджету м. Миколаєва помісячний розпис доходів на 2019 рік направлено до ГУ ДФС у Миколаївській області листом від 23.01.2019        № 07.03-13/34</w:t>
            </w:r>
          </w:p>
        </w:tc>
        <w:tc>
          <w:tcPr>
            <w:tcW w:w="2693" w:type="dxa"/>
          </w:tcPr>
          <w:p w:rsidR="003A1908" w:rsidRPr="003F7235" w:rsidRDefault="003A1908" w:rsidP="003A1908">
            <w:pPr>
              <w:jc w:val="both"/>
              <w:rPr>
                <w:color w:val="7030A0"/>
              </w:rPr>
            </w:pPr>
            <w:r w:rsidRPr="003F7235">
              <w:rPr>
                <w:color w:val="7030A0"/>
              </w:rPr>
              <w:t>Надходження податків і зборів до бюджету міста Миколаєва за    2019 рік склали 2875310,5 тис.грн., що становить 100,5 % до затверджених бюджетом (без власних надходжень бюджетних установ).</w:t>
            </w:r>
          </w:p>
        </w:tc>
        <w:tc>
          <w:tcPr>
            <w:tcW w:w="1735" w:type="dxa"/>
          </w:tcPr>
          <w:p w:rsidR="003A1908" w:rsidRPr="003F7235" w:rsidRDefault="003A1908" w:rsidP="003A1908">
            <w:pPr>
              <w:rPr>
                <w:color w:val="7030A0"/>
              </w:rPr>
            </w:pPr>
          </w:p>
        </w:tc>
      </w:tr>
      <w:tr w:rsidR="003A1908" w:rsidRPr="00CF5B73" w:rsidTr="00111655">
        <w:tc>
          <w:tcPr>
            <w:tcW w:w="2518" w:type="dxa"/>
          </w:tcPr>
          <w:p w:rsidR="003A1908" w:rsidRPr="00264232" w:rsidRDefault="003A1908" w:rsidP="003A1908">
            <w:pPr>
              <w:rPr>
                <w:color w:val="000000"/>
                <w:shd w:val="clear" w:color="auto" w:fill="FFFFFF"/>
              </w:rPr>
            </w:pPr>
            <w:r w:rsidRPr="00264232">
              <w:rPr>
                <w:color w:val="000000"/>
                <w:shd w:val="clear" w:color="auto" w:fill="FFFFFF"/>
              </w:rPr>
              <w:t>Організація проведення конкурсу на розміщення тимчасово вільних коштів міського бюджету на депозитах (за наявності відповідного пункту в рішенні про міський бюджет)</w:t>
            </w:r>
          </w:p>
        </w:tc>
        <w:tc>
          <w:tcPr>
            <w:tcW w:w="2977" w:type="dxa"/>
          </w:tcPr>
          <w:p w:rsidR="003A1908" w:rsidRPr="003F7235" w:rsidRDefault="003A1908" w:rsidP="003A1908">
            <w:pPr>
              <w:shd w:val="clear" w:color="auto" w:fill="FFFFFF"/>
              <w:ind w:right="34"/>
              <w:jc w:val="both"/>
              <w:rPr>
                <w:color w:val="7030A0"/>
              </w:rPr>
            </w:pPr>
          </w:p>
        </w:tc>
        <w:tc>
          <w:tcPr>
            <w:tcW w:w="4428" w:type="dxa"/>
            <w:gridSpan w:val="2"/>
          </w:tcPr>
          <w:p w:rsidR="003A1908" w:rsidRPr="003F7235" w:rsidRDefault="003A1908" w:rsidP="003A1908">
            <w:pPr>
              <w:rPr>
                <w:color w:val="7030A0"/>
              </w:rPr>
            </w:pPr>
            <w:r w:rsidRPr="003F7235">
              <w:rPr>
                <w:rStyle w:val="rvts46"/>
                <w:iCs/>
                <w:color w:val="7030A0"/>
                <w:shd w:val="clear" w:color="auto" w:fill="FFFFFF"/>
              </w:rPr>
              <w:t xml:space="preserve">Постановою КМУ від 23.01.2019 № 53 </w:t>
            </w:r>
            <w:r w:rsidRPr="003F7235">
              <w:rPr>
                <w:color w:val="7030A0"/>
              </w:rPr>
              <w:t>внесені зміни до Постанови КМУ від 12.01.2011 № 6 «</w:t>
            </w:r>
            <w:r w:rsidRPr="003F7235">
              <w:rPr>
                <w:bCs/>
                <w:color w:val="7030A0"/>
              </w:rPr>
              <w:t xml:space="preserve">Про затвердження Порядку розміщення тимчасово вільних коштів місцевих бюджетів на вкладних (депозитних) рахунках у банках» </w:t>
            </w:r>
            <w:r w:rsidRPr="003F7235">
              <w:rPr>
                <w:color w:val="7030A0"/>
              </w:rPr>
              <w:t>щодо заборони у 2019 році розміщення тимчасово вільних коштів загального фонду місцевих бюджетів на депозитних рахунках в банку</w:t>
            </w:r>
          </w:p>
        </w:tc>
      </w:tr>
      <w:tr w:rsidR="003A1908" w:rsidRPr="00CF5B73" w:rsidTr="00574E14">
        <w:tc>
          <w:tcPr>
            <w:tcW w:w="2518" w:type="dxa"/>
          </w:tcPr>
          <w:p w:rsidR="003A1908" w:rsidRPr="00264232" w:rsidRDefault="003A1908" w:rsidP="003A1908">
            <w:pPr>
              <w:rPr>
                <w:color w:val="000000"/>
                <w:shd w:val="clear" w:color="auto" w:fill="FFFFFF"/>
              </w:rPr>
            </w:pPr>
            <w:r w:rsidRPr="00264232">
              <w:rPr>
                <w:color w:val="000000"/>
                <w:shd w:val="clear" w:color="auto" w:fill="FFFFFF"/>
              </w:rPr>
              <w:t>Розширення та систематичне поповнення бази даних для візуалізації міського бюджету на сайті міської ради у проекті «Відкритий бюджет»</w:t>
            </w:r>
          </w:p>
        </w:tc>
        <w:tc>
          <w:tcPr>
            <w:tcW w:w="2977" w:type="dxa"/>
          </w:tcPr>
          <w:p w:rsidR="003A1908" w:rsidRPr="003F7235" w:rsidRDefault="003A1908" w:rsidP="003A1908">
            <w:pPr>
              <w:jc w:val="both"/>
              <w:rPr>
                <w:rFonts w:eastAsia="MS Mincho"/>
                <w:color w:val="7030A0"/>
              </w:rPr>
            </w:pPr>
            <w:r w:rsidRPr="003F7235">
              <w:rPr>
                <w:bCs/>
                <w:color w:val="7030A0"/>
              </w:rPr>
              <w:t xml:space="preserve">Розпорядженням міського голови від 11.08.2016    № 202р (з доповненнями, внесеними  розпорядженням міського голови від 03.02.2017    № 26р) затверджено План заходів щодо впровадження візуалізації міського бюджету за допомогою порталу «Відкритий бюджет». Департаментом фінансів </w:t>
            </w:r>
            <w:r w:rsidRPr="003F7235">
              <w:rPr>
                <w:rFonts w:eastAsia="MS Mincho"/>
                <w:color w:val="7030A0"/>
              </w:rPr>
              <w:t>Миколаївської</w:t>
            </w:r>
            <w:r w:rsidRPr="003F7235">
              <w:rPr>
                <w:bCs/>
                <w:color w:val="7030A0"/>
              </w:rPr>
              <w:t xml:space="preserve"> міської ради на виконання підпункту 3.1 пункту 3 Плану заходів доведено до головних розпорядників коштів табличну форму інформації про видатки бюджету розвитку, вимоги щодо її заповнення та терміни надання інформації. На порталі  завантажуються дані в частині планових річних </w:t>
            </w:r>
            <w:r w:rsidRPr="003F7235">
              <w:rPr>
                <w:bCs/>
                <w:color w:val="7030A0"/>
              </w:rPr>
              <w:lastRenderedPageBreak/>
              <w:t>показників дохідної та видаткової частини бюджету. Заповнена інформація у розділі «Карта ремонтів» за ІІ та ІІІ квартали 2019 року, яка дає можливості отримувати інформацію по планових та фактичних  видатках бюджету розвитку.</w:t>
            </w:r>
          </w:p>
        </w:tc>
        <w:tc>
          <w:tcPr>
            <w:tcW w:w="2693" w:type="dxa"/>
          </w:tcPr>
          <w:p w:rsidR="003A1908" w:rsidRPr="003F7235" w:rsidRDefault="003A1908" w:rsidP="003A1908">
            <w:pPr>
              <w:jc w:val="both"/>
              <w:rPr>
                <w:color w:val="7030A0"/>
              </w:rPr>
            </w:pPr>
            <w:r w:rsidRPr="003F7235">
              <w:rPr>
                <w:bCs/>
                <w:color w:val="7030A0"/>
              </w:rPr>
              <w:lastRenderedPageBreak/>
              <w:t>Відкритість, прозорість  бюджетної політики, створення умов для задоволення потреб громадян міста в інформації про  бюджет міста Миколаєва шляхом on-line доступу до інформації про надходження та використання коштів бюджету міста Миколаєва</w:t>
            </w:r>
          </w:p>
        </w:tc>
        <w:tc>
          <w:tcPr>
            <w:tcW w:w="1735" w:type="dxa"/>
          </w:tcPr>
          <w:p w:rsidR="003A1908" w:rsidRPr="00B04F07" w:rsidRDefault="003A1908" w:rsidP="003A1908">
            <w:pPr>
              <w:pStyle w:val="affe"/>
              <w:rPr>
                <w:rFonts w:ascii="Times New Roman" w:hAnsi="Times New Roman"/>
                <w:color w:val="000000"/>
                <w:sz w:val="24"/>
                <w:szCs w:val="24"/>
                <w:lang w:val="uk-UA"/>
              </w:rPr>
            </w:pPr>
          </w:p>
        </w:tc>
      </w:tr>
      <w:tr w:rsidR="003A1908" w:rsidRPr="00CF5B73" w:rsidTr="00574E14">
        <w:tc>
          <w:tcPr>
            <w:tcW w:w="2518" w:type="dxa"/>
          </w:tcPr>
          <w:p w:rsidR="003A1908" w:rsidRPr="00264232" w:rsidRDefault="003A1908" w:rsidP="003A1908">
            <w:pPr>
              <w:rPr>
                <w:color w:val="000000"/>
                <w:highlight w:val="yellow"/>
              </w:rPr>
            </w:pPr>
            <w:r w:rsidRPr="00264232">
              <w:rPr>
                <w:color w:val="000000"/>
                <w:shd w:val="clear" w:color="auto" w:fill="FFFFFF"/>
              </w:rPr>
              <w:lastRenderedPageBreak/>
              <w:t>Вжиття заходів на виконання доручень виборців за пропозиціями міського голови та депутатів міської ради за рахунок коштів міського бюджету</w:t>
            </w:r>
          </w:p>
        </w:tc>
        <w:tc>
          <w:tcPr>
            <w:tcW w:w="2977" w:type="dxa"/>
          </w:tcPr>
          <w:p w:rsidR="003A1908" w:rsidRPr="003F7235" w:rsidRDefault="003A1908" w:rsidP="003A1908">
            <w:pPr>
              <w:pStyle w:val="a3"/>
              <w:rPr>
                <w:color w:val="7030A0"/>
              </w:rPr>
            </w:pPr>
            <w:r w:rsidRPr="003F7235">
              <w:rPr>
                <w:bCs/>
                <w:color w:val="7030A0"/>
              </w:rPr>
              <w:t xml:space="preserve">Рішенням Миколаївської міської ради від </w:t>
            </w:r>
            <w:r w:rsidRPr="003F7235">
              <w:rPr>
                <w:color w:val="7030A0"/>
              </w:rPr>
              <w:t xml:space="preserve">10.07.2019 № 52/14 </w:t>
            </w:r>
            <w:r w:rsidRPr="003F7235">
              <w:rPr>
                <w:bCs/>
                <w:color w:val="7030A0"/>
              </w:rPr>
              <w:t>„</w:t>
            </w:r>
            <w:r w:rsidRPr="003F7235">
              <w:rPr>
                <w:color w:val="7030A0"/>
              </w:rPr>
              <w:t xml:space="preserve">Про внесення змін до  рішення міської ради від 21.12.2018 № 49/31 «Про бюджет міста Миколаєва на 2019 рік» </w:t>
            </w:r>
            <w:r w:rsidRPr="003F7235">
              <w:rPr>
                <w:bCs/>
                <w:color w:val="7030A0"/>
              </w:rPr>
              <w:t>о</w:t>
            </w:r>
            <w:r w:rsidRPr="003F7235">
              <w:rPr>
                <w:color w:val="7030A0"/>
              </w:rPr>
              <w:t>бсяг коштів з бюджету міста Миколаєва, які в 2019 році спрямовуються на виконання доручень виборців за пропозиціями міського голови та депутатів міської ради, визначено в сумі 16500,0 тис. грн.</w:t>
            </w:r>
          </w:p>
        </w:tc>
        <w:tc>
          <w:tcPr>
            <w:tcW w:w="2693" w:type="dxa"/>
          </w:tcPr>
          <w:p w:rsidR="003A1908" w:rsidRPr="003F7235" w:rsidRDefault="003A1908" w:rsidP="003A1908">
            <w:pPr>
              <w:jc w:val="both"/>
              <w:rPr>
                <w:color w:val="7030A0"/>
              </w:rPr>
            </w:pPr>
            <w:r w:rsidRPr="003F7235">
              <w:rPr>
                <w:rFonts w:eastAsia="MS Mincho"/>
                <w:color w:val="7030A0"/>
              </w:rPr>
              <w:t xml:space="preserve">Станом на 01.01.2020 </w:t>
            </w:r>
            <w:r w:rsidRPr="003F7235">
              <w:rPr>
                <w:color w:val="7030A0"/>
              </w:rPr>
              <w:t xml:space="preserve">на виконання доручень виборців збільшено бюджетні призначення  головним розпорядникам коштів на загальну суму 16018, 158 </w:t>
            </w:r>
            <w:r w:rsidR="008E3901">
              <w:rPr>
                <w:color w:val="7030A0"/>
              </w:rPr>
              <w:t>тис.</w:t>
            </w:r>
            <w:r w:rsidRPr="003F7235">
              <w:rPr>
                <w:color w:val="7030A0"/>
              </w:rPr>
              <w:t>грн., у т.ч. за такими напрямами:</w:t>
            </w:r>
          </w:p>
          <w:p w:rsidR="003A1908" w:rsidRPr="003F7235" w:rsidRDefault="003A1908" w:rsidP="003A1908">
            <w:pPr>
              <w:numPr>
                <w:ilvl w:val="0"/>
                <w:numId w:val="6"/>
              </w:numPr>
              <w:ind w:left="317" w:hanging="284"/>
              <w:jc w:val="both"/>
              <w:rPr>
                <w:color w:val="7030A0"/>
              </w:rPr>
            </w:pPr>
            <w:r w:rsidRPr="003F7235">
              <w:rPr>
                <w:color w:val="7030A0"/>
              </w:rPr>
              <w:t>освіта -  4195,635 тис. грн.;</w:t>
            </w:r>
          </w:p>
          <w:p w:rsidR="003A1908" w:rsidRPr="003F7235" w:rsidRDefault="003A1908" w:rsidP="003A1908">
            <w:pPr>
              <w:numPr>
                <w:ilvl w:val="0"/>
                <w:numId w:val="6"/>
              </w:numPr>
              <w:ind w:left="317" w:hanging="284"/>
              <w:jc w:val="both"/>
              <w:rPr>
                <w:color w:val="7030A0"/>
              </w:rPr>
            </w:pPr>
            <w:r w:rsidRPr="003F7235">
              <w:rPr>
                <w:color w:val="7030A0"/>
              </w:rPr>
              <w:t>охорона здоров’я – 2570,0 тис. грн.;</w:t>
            </w:r>
          </w:p>
          <w:p w:rsidR="003A1908" w:rsidRPr="003F7235" w:rsidRDefault="003A1908" w:rsidP="003A1908">
            <w:pPr>
              <w:numPr>
                <w:ilvl w:val="0"/>
                <w:numId w:val="6"/>
              </w:numPr>
              <w:ind w:left="317" w:hanging="284"/>
              <w:jc w:val="both"/>
              <w:rPr>
                <w:color w:val="7030A0"/>
              </w:rPr>
            </w:pPr>
            <w:r w:rsidRPr="003F7235">
              <w:rPr>
                <w:color w:val="7030A0"/>
              </w:rPr>
              <w:t>соціальний захист та соціальне забезпечення – 306,200 тис. грн.;</w:t>
            </w:r>
          </w:p>
          <w:p w:rsidR="003A1908" w:rsidRPr="003F7235" w:rsidRDefault="003A1908" w:rsidP="003A1908">
            <w:pPr>
              <w:numPr>
                <w:ilvl w:val="0"/>
                <w:numId w:val="6"/>
              </w:numPr>
              <w:ind w:left="317" w:hanging="284"/>
              <w:jc w:val="both"/>
              <w:rPr>
                <w:color w:val="7030A0"/>
              </w:rPr>
            </w:pPr>
            <w:r w:rsidRPr="003F7235">
              <w:rPr>
                <w:color w:val="7030A0"/>
              </w:rPr>
              <w:t>житлово-комунальне господарство – 6424,223тис. грн.;</w:t>
            </w:r>
          </w:p>
          <w:p w:rsidR="003A1908" w:rsidRPr="003F7235" w:rsidRDefault="003A1908" w:rsidP="003A1908">
            <w:pPr>
              <w:numPr>
                <w:ilvl w:val="0"/>
                <w:numId w:val="6"/>
              </w:numPr>
              <w:ind w:left="317" w:hanging="284"/>
              <w:jc w:val="both"/>
              <w:rPr>
                <w:color w:val="7030A0"/>
              </w:rPr>
            </w:pPr>
            <w:r w:rsidRPr="003F7235">
              <w:rPr>
                <w:color w:val="7030A0"/>
              </w:rPr>
              <w:t>культура – 825,0 тис. грн.;</w:t>
            </w:r>
          </w:p>
          <w:p w:rsidR="003A1908" w:rsidRPr="003F7235" w:rsidRDefault="003A1908" w:rsidP="003A1908">
            <w:pPr>
              <w:numPr>
                <w:ilvl w:val="0"/>
                <w:numId w:val="6"/>
              </w:numPr>
              <w:ind w:left="317" w:hanging="284"/>
              <w:jc w:val="both"/>
              <w:rPr>
                <w:color w:val="7030A0"/>
              </w:rPr>
            </w:pPr>
            <w:r w:rsidRPr="003F7235">
              <w:rPr>
                <w:color w:val="7030A0"/>
              </w:rPr>
              <w:t>фізична культура і спорт – 927,1 тис. грн.</w:t>
            </w:r>
          </w:p>
          <w:p w:rsidR="003A1908" w:rsidRPr="003F7235" w:rsidRDefault="003A1908" w:rsidP="003A1908">
            <w:pPr>
              <w:numPr>
                <w:ilvl w:val="0"/>
                <w:numId w:val="6"/>
              </w:numPr>
              <w:ind w:left="317" w:hanging="284"/>
              <w:jc w:val="both"/>
              <w:rPr>
                <w:color w:val="7030A0"/>
              </w:rPr>
            </w:pPr>
            <w:r w:rsidRPr="003F7235">
              <w:rPr>
                <w:color w:val="7030A0"/>
              </w:rPr>
              <w:t>економічна діяльність  (заходи з енергозбереження – 570,0 тис. грн.;</w:t>
            </w:r>
          </w:p>
          <w:p w:rsidR="003A1908" w:rsidRPr="003F7235" w:rsidRDefault="003A1908" w:rsidP="003A1908">
            <w:pPr>
              <w:numPr>
                <w:ilvl w:val="0"/>
                <w:numId w:val="6"/>
              </w:numPr>
              <w:ind w:left="317" w:hanging="284"/>
              <w:jc w:val="both"/>
              <w:rPr>
                <w:color w:val="7030A0"/>
              </w:rPr>
            </w:pPr>
            <w:r w:rsidRPr="003F7235">
              <w:rPr>
                <w:color w:val="7030A0"/>
              </w:rPr>
              <w:t>органи місцевого самоврядування – 200,0 тис. грн.</w:t>
            </w:r>
          </w:p>
        </w:tc>
        <w:tc>
          <w:tcPr>
            <w:tcW w:w="1735" w:type="dxa"/>
          </w:tcPr>
          <w:p w:rsidR="003A1908" w:rsidRPr="00B04F07" w:rsidRDefault="003A1908" w:rsidP="003A1908">
            <w:pPr>
              <w:pStyle w:val="affe"/>
              <w:rPr>
                <w:rFonts w:ascii="Times New Roman" w:hAnsi="Times New Roman"/>
                <w:color w:val="000000"/>
                <w:sz w:val="24"/>
                <w:szCs w:val="24"/>
                <w:lang w:val="uk-UA"/>
              </w:rPr>
            </w:pPr>
          </w:p>
        </w:tc>
      </w:tr>
    </w:tbl>
    <w:p w:rsidR="00100FF3" w:rsidRPr="00CF5B73" w:rsidRDefault="00100FF3" w:rsidP="004844DE">
      <w:pPr>
        <w:shd w:val="clear" w:color="auto" w:fill="FFFFFF"/>
        <w:tabs>
          <w:tab w:val="left" w:pos="900"/>
        </w:tabs>
        <w:rPr>
          <w:color w:val="000000"/>
        </w:rPr>
      </w:pPr>
    </w:p>
    <w:tbl>
      <w:tblPr>
        <w:tblW w:w="0" w:type="auto"/>
        <w:tblBorders>
          <w:bottom w:val="thinThickSmallGap" w:sz="24" w:space="0" w:color="FF0066"/>
        </w:tblBorders>
        <w:tblLook w:val="00A0" w:firstRow="1" w:lastRow="0" w:firstColumn="1" w:lastColumn="0" w:noHBand="0" w:noVBand="0"/>
      </w:tblPr>
      <w:tblGrid>
        <w:gridCol w:w="4077"/>
      </w:tblGrid>
      <w:tr w:rsidR="00100FF3" w:rsidRPr="00CF5B73" w:rsidTr="00FE3066">
        <w:tc>
          <w:tcPr>
            <w:tcW w:w="4077" w:type="dxa"/>
            <w:tcBorders>
              <w:bottom w:val="thinThickSmallGap" w:sz="24" w:space="0" w:color="FF0066"/>
            </w:tcBorders>
          </w:tcPr>
          <w:p w:rsidR="00100FF3" w:rsidRPr="00CF5B73" w:rsidRDefault="00100FF3" w:rsidP="00FE3066">
            <w:pPr>
              <w:ind w:right="56"/>
              <w:jc w:val="both"/>
              <w:rPr>
                <w:b/>
                <w:color w:val="000000"/>
              </w:rPr>
            </w:pPr>
            <w:r w:rsidRPr="00CF5B73">
              <w:rPr>
                <w:b/>
                <w:color w:val="000000"/>
              </w:rPr>
              <w:t xml:space="preserve">1.2. УПРАВЛІННЯ ОБ’ЄКТАМИ     </w:t>
            </w:r>
          </w:p>
          <w:p w:rsidR="00100FF3" w:rsidRPr="00CF5B73" w:rsidRDefault="00100FF3" w:rsidP="00FE3066">
            <w:pPr>
              <w:ind w:right="56"/>
              <w:jc w:val="both"/>
              <w:rPr>
                <w:b/>
                <w:color w:val="000000"/>
              </w:rPr>
            </w:pPr>
            <w:r w:rsidRPr="00CF5B73">
              <w:rPr>
                <w:b/>
                <w:color w:val="000000"/>
              </w:rPr>
              <w:t>КОМУНАЛЬНОЇ ВЛАСНОСТІ</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jc w:val="both"/>
        <w:rPr>
          <w:b/>
          <w:color w:val="17365D"/>
        </w:rPr>
      </w:pPr>
      <w:r w:rsidRPr="00CF5B73">
        <w:rPr>
          <w:b/>
          <w:color w:val="17365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679"/>
        <w:gridCol w:w="2620"/>
        <w:gridCol w:w="1972"/>
        <w:gridCol w:w="2302"/>
      </w:tblGrid>
      <w:tr w:rsidR="00100FF3" w:rsidRPr="00CF5B73" w:rsidTr="00750ECE">
        <w:tc>
          <w:tcPr>
            <w:tcW w:w="2679" w:type="dxa"/>
            <w:shd w:val="clear" w:color="auto" w:fill="E1D7DE"/>
          </w:tcPr>
          <w:p w:rsidR="00100FF3" w:rsidRPr="00CF5B73" w:rsidRDefault="00100FF3" w:rsidP="00E90CEC">
            <w:pPr>
              <w:tabs>
                <w:tab w:val="left" w:pos="284"/>
                <w:tab w:val="left" w:pos="900"/>
              </w:tabs>
              <w:jc w:val="center"/>
              <w:rPr>
                <w:b/>
                <w:color w:val="17365D"/>
              </w:rPr>
            </w:pPr>
            <w:r w:rsidRPr="00CF5B73">
              <w:rPr>
                <w:b/>
                <w:color w:val="17365D"/>
              </w:rPr>
              <w:t>Назва заходу</w:t>
            </w:r>
          </w:p>
        </w:tc>
        <w:tc>
          <w:tcPr>
            <w:tcW w:w="2620" w:type="dxa"/>
            <w:shd w:val="clear" w:color="auto" w:fill="E1D7DE"/>
          </w:tcPr>
          <w:p w:rsidR="00100FF3" w:rsidRPr="00CF5B73" w:rsidRDefault="00100FF3" w:rsidP="003D0C08">
            <w:pPr>
              <w:jc w:val="center"/>
              <w:rPr>
                <w:b/>
                <w:color w:val="17365D"/>
              </w:rPr>
            </w:pPr>
            <w:r w:rsidRPr="00CF5B73">
              <w:rPr>
                <w:b/>
                <w:color w:val="17365D"/>
              </w:rPr>
              <w:t>Інформація про хід виконання заходів</w:t>
            </w:r>
          </w:p>
        </w:tc>
        <w:tc>
          <w:tcPr>
            <w:tcW w:w="1972" w:type="dxa"/>
            <w:shd w:val="clear" w:color="auto" w:fill="E1D7DE"/>
          </w:tcPr>
          <w:p w:rsidR="00100FF3" w:rsidRPr="00CF5B73" w:rsidRDefault="00100FF3" w:rsidP="003D0C08">
            <w:pPr>
              <w:jc w:val="center"/>
              <w:rPr>
                <w:b/>
                <w:color w:val="17365D"/>
              </w:rPr>
            </w:pPr>
            <w:r w:rsidRPr="00CF5B73">
              <w:rPr>
                <w:b/>
                <w:color w:val="17365D"/>
              </w:rPr>
              <w:t>Критерії ефективності заходів</w:t>
            </w:r>
          </w:p>
        </w:tc>
        <w:tc>
          <w:tcPr>
            <w:tcW w:w="2302" w:type="dxa"/>
            <w:shd w:val="clear" w:color="auto" w:fill="E1D7DE"/>
          </w:tcPr>
          <w:p w:rsidR="00100FF3" w:rsidRPr="00CF5B73" w:rsidRDefault="00100FF3" w:rsidP="003D0C08">
            <w:pPr>
              <w:tabs>
                <w:tab w:val="left" w:pos="1487"/>
              </w:tabs>
              <w:jc w:val="center"/>
              <w:rPr>
                <w:b/>
                <w:color w:val="17365D"/>
              </w:rPr>
            </w:pPr>
            <w:r w:rsidRPr="00CF5B73">
              <w:rPr>
                <w:b/>
                <w:color w:val="17365D"/>
                <w:sz w:val="20"/>
              </w:rPr>
              <w:t xml:space="preserve">Причини невиконання та заходи, що будуть вживатись з метою забезпечення </w:t>
            </w:r>
            <w:r w:rsidRPr="00CF5B73">
              <w:rPr>
                <w:b/>
                <w:color w:val="17365D"/>
                <w:sz w:val="20"/>
              </w:rPr>
              <w:lastRenderedPageBreak/>
              <w:t>виконання заходів Програми</w:t>
            </w:r>
          </w:p>
        </w:tc>
      </w:tr>
      <w:tr w:rsidR="00750ECE" w:rsidRPr="00750ECE" w:rsidTr="00750ECE">
        <w:tc>
          <w:tcPr>
            <w:tcW w:w="2679" w:type="dxa"/>
          </w:tcPr>
          <w:p w:rsidR="00100FF3" w:rsidRPr="00750ECE" w:rsidRDefault="00100FF3" w:rsidP="00FE3066">
            <w:pPr>
              <w:tabs>
                <w:tab w:val="left" w:pos="284"/>
                <w:tab w:val="left" w:pos="900"/>
              </w:tabs>
              <w:rPr>
                <w:color w:val="7030A0"/>
              </w:rPr>
            </w:pPr>
            <w:r w:rsidRPr="00750ECE">
              <w:rPr>
                <w:color w:val="7030A0"/>
              </w:rPr>
              <w:lastRenderedPageBreak/>
              <w:t xml:space="preserve">Залучення суб’єктів підприємницької діяльності до процесу приватизації </w:t>
            </w:r>
          </w:p>
          <w:p w:rsidR="00100FF3" w:rsidRPr="00750ECE" w:rsidRDefault="00100FF3" w:rsidP="00FE3066">
            <w:pPr>
              <w:tabs>
                <w:tab w:val="left" w:pos="284"/>
                <w:tab w:val="left" w:pos="900"/>
              </w:tabs>
              <w:rPr>
                <w:color w:val="7030A0"/>
              </w:rPr>
            </w:pPr>
          </w:p>
          <w:p w:rsidR="00100FF3" w:rsidRPr="00750ECE" w:rsidRDefault="00100FF3" w:rsidP="00FE3066">
            <w:pPr>
              <w:tabs>
                <w:tab w:val="left" w:pos="284"/>
                <w:tab w:val="left" w:pos="900"/>
              </w:tabs>
              <w:rPr>
                <w:color w:val="7030A0"/>
              </w:rPr>
            </w:pPr>
          </w:p>
        </w:tc>
        <w:tc>
          <w:tcPr>
            <w:tcW w:w="2620" w:type="dxa"/>
          </w:tcPr>
          <w:p w:rsidR="005960BE" w:rsidRPr="00750ECE" w:rsidRDefault="005960BE" w:rsidP="00D039DA">
            <w:pPr>
              <w:tabs>
                <w:tab w:val="left" w:pos="284"/>
                <w:tab w:val="left" w:pos="900"/>
              </w:tabs>
              <w:jc w:val="center"/>
              <w:rPr>
                <w:color w:val="7030A0"/>
              </w:rPr>
            </w:pPr>
            <w:r w:rsidRPr="00750ECE">
              <w:rPr>
                <w:color w:val="7030A0"/>
              </w:rPr>
              <w:t xml:space="preserve">Підготовлено </w:t>
            </w:r>
            <w:r w:rsidR="00D039DA" w:rsidRPr="00750ECE">
              <w:rPr>
                <w:color w:val="7030A0"/>
              </w:rPr>
              <w:t xml:space="preserve"> проект рішення ММР  </w:t>
            </w:r>
            <w:r w:rsidRPr="00750ECE">
              <w:rPr>
                <w:color w:val="7030A0"/>
              </w:rPr>
              <w:t>«Про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«Про окремі питання забезпечення вимог Закону України «Про приватизацію державного і комунального майна»</w:t>
            </w:r>
          </w:p>
          <w:p w:rsidR="00100FF3" w:rsidRPr="00750ECE" w:rsidRDefault="00100FF3" w:rsidP="005960BE">
            <w:pPr>
              <w:tabs>
                <w:tab w:val="left" w:pos="284"/>
                <w:tab w:val="left" w:pos="900"/>
              </w:tabs>
              <w:jc w:val="center"/>
              <w:rPr>
                <w:color w:val="7030A0"/>
              </w:rPr>
            </w:pPr>
          </w:p>
        </w:tc>
        <w:tc>
          <w:tcPr>
            <w:tcW w:w="1972" w:type="dxa"/>
          </w:tcPr>
          <w:p w:rsidR="00100FF3" w:rsidRPr="00750ECE" w:rsidRDefault="00100FF3" w:rsidP="00B4290C">
            <w:pPr>
              <w:tabs>
                <w:tab w:val="left" w:pos="1487"/>
              </w:tabs>
              <w:rPr>
                <w:color w:val="7030A0"/>
              </w:rPr>
            </w:pPr>
            <w:r w:rsidRPr="00750ECE">
              <w:rPr>
                <w:color w:val="7030A0"/>
              </w:rPr>
              <w:t>збільшення надходження коштів від приватизації  до міського бюджету</w:t>
            </w:r>
          </w:p>
        </w:tc>
        <w:tc>
          <w:tcPr>
            <w:tcW w:w="2302" w:type="dxa"/>
          </w:tcPr>
          <w:p w:rsidR="00100FF3" w:rsidRPr="00750ECE" w:rsidRDefault="005960BE" w:rsidP="00FE3066">
            <w:pPr>
              <w:tabs>
                <w:tab w:val="left" w:pos="1487"/>
              </w:tabs>
              <w:rPr>
                <w:color w:val="7030A0"/>
              </w:rPr>
            </w:pPr>
            <w:r w:rsidRPr="00750ECE">
              <w:rPr>
                <w:color w:val="7030A0"/>
              </w:rPr>
              <w:t>Проект знаходиться на розгляді</w:t>
            </w:r>
            <w:r w:rsidR="00750ECE" w:rsidRPr="00750ECE">
              <w:rPr>
                <w:color w:val="7030A0"/>
              </w:rPr>
              <w:t xml:space="preserve"> постійних комісій міської ради.</w:t>
            </w:r>
          </w:p>
        </w:tc>
      </w:tr>
      <w:tr w:rsidR="00750ECE" w:rsidRPr="00750ECE" w:rsidTr="00750ECE">
        <w:tc>
          <w:tcPr>
            <w:tcW w:w="2679" w:type="dxa"/>
          </w:tcPr>
          <w:p w:rsidR="00100FF3" w:rsidRPr="00750ECE" w:rsidRDefault="00100FF3" w:rsidP="00FE3066">
            <w:pPr>
              <w:tabs>
                <w:tab w:val="left" w:pos="284"/>
                <w:tab w:val="left" w:pos="900"/>
              </w:tabs>
              <w:rPr>
                <w:color w:val="7030A0"/>
              </w:rPr>
            </w:pPr>
            <w:r w:rsidRPr="00750ECE">
              <w:rPr>
                <w:color w:val="7030A0"/>
              </w:rPr>
              <w:t>Прийняття нової редакції Положення про оренду територіальної громади міста Миколаєва</w:t>
            </w:r>
          </w:p>
        </w:tc>
        <w:tc>
          <w:tcPr>
            <w:tcW w:w="2620" w:type="dxa"/>
          </w:tcPr>
          <w:p w:rsidR="00100FF3" w:rsidRPr="00750ECE" w:rsidRDefault="00100FF3" w:rsidP="00B4290C">
            <w:pPr>
              <w:pStyle w:val="afff1"/>
              <w:ind w:left="0" w:right="0"/>
              <w:jc w:val="left"/>
              <w:rPr>
                <w:color w:val="7030A0"/>
                <w:sz w:val="24"/>
              </w:rPr>
            </w:pPr>
            <w:r w:rsidRPr="00750ECE">
              <w:rPr>
                <w:color w:val="7030A0"/>
                <w:sz w:val="24"/>
              </w:rPr>
              <w:t xml:space="preserve">Підготовлено проект рішення міської ради </w:t>
            </w:r>
            <w:r w:rsidRPr="00750ECE">
              <w:rPr>
                <w:color w:val="7030A0"/>
              </w:rPr>
              <w:t>«</w:t>
            </w:r>
            <w:r w:rsidR="00750ECE" w:rsidRPr="00750ECE">
              <w:rPr>
                <w:color w:val="7030A0"/>
              </w:rPr>
              <w:t xml:space="preserve">Про затвердження </w:t>
            </w:r>
            <w:r w:rsidRPr="00750ECE">
              <w:rPr>
                <w:color w:val="7030A0"/>
                <w:sz w:val="24"/>
              </w:rPr>
              <w:t>Положення про оренду  майна,  що належить  до</w:t>
            </w:r>
          </w:p>
          <w:p w:rsidR="00100FF3" w:rsidRPr="00750ECE" w:rsidRDefault="00100FF3" w:rsidP="00B4290C">
            <w:pPr>
              <w:pStyle w:val="afff1"/>
              <w:ind w:left="0" w:right="0"/>
              <w:jc w:val="left"/>
              <w:rPr>
                <w:color w:val="7030A0"/>
                <w:sz w:val="24"/>
              </w:rPr>
            </w:pPr>
            <w:r w:rsidRPr="00750ECE">
              <w:rPr>
                <w:color w:val="7030A0"/>
                <w:sz w:val="24"/>
              </w:rPr>
              <w:t>комунальної власності територіальної</w:t>
            </w:r>
          </w:p>
          <w:p w:rsidR="00100FF3" w:rsidRPr="00750ECE" w:rsidRDefault="00100FF3" w:rsidP="00B4290C">
            <w:pPr>
              <w:tabs>
                <w:tab w:val="left" w:pos="284"/>
                <w:tab w:val="left" w:pos="900"/>
              </w:tabs>
              <w:rPr>
                <w:color w:val="7030A0"/>
              </w:rPr>
            </w:pPr>
            <w:r w:rsidRPr="00750ECE">
              <w:rPr>
                <w:color w:val="7030A0"/>
              </w:rPr>
              <w:t xml:space="preserve">громади міста Миколаєва» </w:t>
            </w:r>
          </w:p>
          <w:p w:rsidR="00290E8D" w:rsidRPr="00750ECE" w:rsidRDefault="00290E8D" w:rsidP="00290E8D">
            <w:pPr>
              <w:tabs>
                <w:tab w:val="left" w:pos="284"/>
                <w:tab w:val="left" w:pos="900"/>
              </w:tabs>
              <w:rPr>
                <w:color w:val="7030A0"/>
              </w:rPr>
            </w:pPr>
          </w:p>
          <w:p w:rsidR="00290E8D" w:rsidRPr="00750ECE" w:rsidRDefault="00290E8D" w:rsidP="00290E8D">
            <w:pPr>
              <w:tabs>
                <w:tab w:val="left" w:pos="284"/>
                <w:tab w:val="left" w:pos="900"/>
              </w:tabs>
              <w:rPr>
                <w:color w:val="7030A0"/>
              </w:rPr>
            </w:pPr>
          </w:p>
        </w:tc>
        <w:tc>
          <w:tcPr>
            <w:tcW w:w="1972" w:type="dxa"/>
          </w:tcPr>
          <w:p w:rsidR="00100FF3" w:rsidRPr="00750ECE" w:rsidRDefault="00100FF3" w:rsidP="00B4290C">
            <w:pPr>
              <w:tabs>
                <w:tab w:val="left" w:pos="1487"/>
              </w:tabs>
              <w:rPr>
                <w:color w:val="7030A0"/>
              </w:rPr>
            </w:pPr>
            <w:r w:rsidRPr="00750ECE">
              <w:rPr>
                <w:color w:val="7030A0"/>
              </w:rPr>
              <w:t>збільшення внаслідок вдосконалення та спрощення процедури передачі майна в оренду кількості договорів оренди та надходжень до міського бюджету;</w:t>
            </w:r>
          </w:p>
          <w:p w:rsidR="00100FF3" w:rsidRPr="00750ECE" w:rsidRDefault="00100FF3" w:rsidP="00B4290C">
            <w:pPr>
              <w:tabs>
                <w:tab w:val="left" w:pos="1487"/>
              </w:tabs>
              <w:rPr>
                <w:color w:val="7030A0"/>
              </w:rPr>
            </w:pPr>
            <w:r w:rsidRPr="00750ECE">
              <w:rPr>
                <w:color w:val="7030A0"/>
              </w:rPr>
              <w:t>- мінімізація корупційних можливостей через забезпечення рівності прав претендентів на оренду майна територіальної громади міста Миколаєва</w:t>
            </w:r>
          </w:p>
        </w:tc>
        <w:tc>
          <w:tcPr>
            <w:tcW w:w="2302" w:type="dxa"/>
          </w:tcPr>
          <w:p w:rsidR="00100FF3" w:rsidRPr="00750ECE" w:rsidRDefault="00100FF3" w:rsidP="00750ECE">
            <w:pPr>
              <w:tabs>
                <w:tab w:val="left" w:pos="1487"/>
              </w:tabs>
              <w:rPr>
                <w:color w:val="7030A0"/>
              </w:rPr>
            </w:pPr>
            <w:r w:rsidRPr="00750ECE">
              <w:rPr>
                <w:color w:val="7030A0"/>
              </w:rPr>
              <w:t xml:space="preserve">Планується винести на розгляд міської ради у </w:t>
            </w:r>
            <w:r w:rsidR="00D039DA" w:rsidRPr="00750ECE">
              <w:rPr>
                <w:color w:val="7030A0"/>
              </w:rPr>
              <w:t>20</w:t>
            </w:r>
            <w:r w:rsidR="00750ECE" w:rsidRPr="00750ECE">
              <w:rPr>
                <w:color w:val="7030A0"/>
              </w:rPr>
              <w:t>20</w:t>
            </w:r>
            <w:r w:rsidR="00D039DA" w:rsidRPr="00750ECE">
              <w:rPr>
                <w:color w:val="7030A0"/>
              </w:rPr>
              <w:t xml:space="preserve"> році</w:t>
            </w:r>
          </w:p>
        </w:tc>
      </w:tr>
      <w:tr w:rsidR="005960BE" w:rsidRPr="00D82691" w:rsidTr="00750ECE">
        <w:tc>
          <w:tcPr>
            <w:tcW w:w="2679" w:type="dxa"/>
          </w:tcPr>
          <w:p w:rsidR="00100FF3" w:rsidRPr="00D82691" w:rsidRDefault="00100FF3" w:rsidP="00FE3066">
            <w:pPr>
              <w:tabs>
                <w:tab w:val="left" w:pos="284"/>
                <w:tab w:val="left" w:pos="900"/>
              </w:tabs>
              <w:rPr>
                <w:color w:val="7030A0"/>
              </w:rPr>
            </w:pPr>
            <w:r w:rsidRPr="00D82691">
              <w:rPr>
                <w:color w:val="7030A0"/>
              </w:rPr>
              <w:t xml:space="preserve">Виготовлення технічної документації та право- установчих документів </w:t>
            </w:r>
          </w:p>
          <w:p w:rsidR="00100FF3" w:rsidRPr="00D82691" w:rsidRDefault="00100FF3" w:rsidP="00FE3066">
            <w:pPr>
              <w:tabs>
                <w:tab w:val="left" w:pos="284"/>
                <w:tab w:val="left" w:pos="900"/>
              </w:tabs>
              <w:rPr>
                <w:color w:val="7030A0"/>
              </w:rPr>
            </w:pPr>
          </w:p>
        </w:tc>
        <w:tc>
          <w:tcPr>
            <w:tcW w:w="2620" w:type="dxa"/>
          </w:tcPr>
          <w:p w:rsidR="00100FF3" w:rsidRPr="00D82691" w:rsidRDefault="00290E8D" w:rsidP="005960BE">
            <w:pPr>
              <w:tabs>
                <w:tab w:val="left" w:pos="284"/>
                <w:tab w:val="left" w:pos="900"/>
              </w:tabs>
              <w:rPr>
                <w:color w:val="7030A0"/>
              </w:rPr>
            </w:pPr>
            <w:r w:rsidRPr="00D82691">
              <w:rPr>
                <w:color w:val="7030A0"/>
              </w:rPr>
              <w:t xml:space="preserve">Зареєстровано право власності на </w:t>
            </w:r>
            <w:r w:rsidR="006715C9" w:rsidRPr="00D82691">
              <w:rPr>
                <w:color w:val="7030A0"/>
              </w:rPr>
              <w:t>4</w:t>
            </w:r>
            <w:r w:rsidRPr="00D82691">
              <w:rPr>
                <w:color w:val="7030A0"/>
              </w:rPr>
              <w:t>7 об’єктів</w:t>
            </w:r>
            <w:r w:rsidR="006715C9" w:rsidRPr="00D82691">
              <w:rPr>
                <w:color w:val="7030A0"/>
              </w:rPr>
              <w:t xml:space="preserve"> та інше речове </w:t>
            </w:r>
            <w:r w:rsidR="00D82691" w:rsidRPr="00D82691">
              <w:rPr>
                <w:color w:val="7030A0"/>
              </w:rPr>
              <w:t xml:space="preserve"> право на 14 об’єктів комунальної власності </w:t>
            </w:r>
          </w:p>
        </w:tc>
        <w:tc>
          <w:tcPr>
            <w:tcW w:w="1972" w:type="dxa"/>
          </w:tcPr>
          <w:p w:rsidR="00100FF3" w:rsidRPr="00D82691" w:rsidRDefault="00100FF3" w:rsidP="003D0C08">
            <w:pPr>
              <w:rPr>
                <w:color w:val="7030A0"/>
              </w:rPr>
            </w:pPr>
            <w:r w:rsidRPr="00D82691">
              <w:rPr>
                <w:color w:val="7030A0"/>
              </w:rPr>
              <w:t>врегулювання правових відносин між органами місцевого самоврядування та суб’єктами господарювання;</w:t>
            </w:r>
          </w:p>
          <w:p w:rsidR="00100FF3" w:rsidRPr="00D82691" w:rsidRDefault="00100FF3" w:rsidP="003D0C08">
            <w:pPr>
              <w:rPr>
                <w:color w:val="7030A0"/>
              </w:rPr>
            </w:pPr>
            <w:r w:rsidRPr="00D82691">
              <w:rPr>
                <w:color w:val="7030A0"/>
              </w:rPr>
              <w:t xml:space="preserve">прискорення процесу </w:t>
            </w:r>
            <w:r w:rsidRPr="00D82691">
              <w:rPr>
                <w:color w:val="7030A0"/>
              </w:rPr>
              <w:lastRenderedPageBreak/>
              <w:t>передачі житлових будинків ОСББ</w:t>
            </w:r>
          </w:p>
        </w:tc>
        <w:tc>
          <w:tcPr>
            <w:tcW w:w="2302" w:type="dxa"/>
          </w:tcPr>
          <w:p w:rsidR="00100FF3" w:rsidRPr="00D82691" w:rsidRDefault="00100FF3" w:rsidP="00FE3066">
            <w:pPr>
              <w:rPr>
                <w:color w:val="7030A0"/>
              </w:rPr>
            </w:pPr>
          </w:p>
        </w:tc>
      </w:tr>
      <w:tr w:rsidR="005960BE" w:rsidRPr="00DD70D0" w:rsidTr="00750ECE">
        <w:tc>
          <w:tcPr>
            <w:tcW w:w="2679" w:type="dxa"/>
          </w:tcPr>
          <w:p w:rsidR="00100FF3" w:rsidRPr="00DD70D0" w:rsidRDefault="00100FF3" w:rsidP="005960BE">
            <w:pPr>
              <w:tabs>
                <w:tab w:val="left" w:pos="284"/>
                <w:tab w:val="left" w:pos="900"/>
              </w:tabs>
              <w:rPr>
                <w:color w:val="7030A0"/>
              </w:rPr>
            </w:pPr>
            <w:r w:rsidRPr="00DD70D0">
              <w:rPr>
                <w:color w:val="7030A0"/>
              </w:rPr>
              <w:lastRenderedPageBreak/>
              <w:t>Впровадження програмно-апаратного комплексу “Миколаїв-Майно”, “АРМ-Оренда”</w:t>
            </w:r>
          </w:p>
        </w:tc>
        <w:tc>
          <w:tcPr>
            <w:tcW w:w="2620" w:type="dxa"/>
          </w:tcPr>
          <w:p w:rsidR="00100FF3" w:rsidRPr="00DD70D0" w:rsidRDefault="00100FF3" w:rsidP="00B4290C">
            <w:pPr>
              <w:tabs>
                <w:tab w:val="left" w:pos="284"/>
                <w:tab w:val="left" w:pos="900"/>
              </w:tabs>
              <w:rPr>
                <w:color w:val="7030A0"/>
              </w:rPr>
            </w:pPr>
            <w:r w:rsidRPr="00DD70D0">
              <w:rPr>
                <w:color w:val="7030A0"/>
              </w:rPr>
              <w:t>Виконання переноситься</w:t>
            </w:r>
          </w:p>
          <w:p w:rsidR="00100FF3" w:rsidRPr="00DD70D0" w:rsidRDefault="00100FF3" w:rsidP="00B4290C">
            <w:pPr>
              <w:tabs>
                <w:tab w:val="left" w:pos="284"/>
                <w:tab w:val="left" w:pos="900"/>
              </w:tabs>
              <w:rPr>
                <w:color w:val="7030A0"/>
              </w:rPr>
            </w:pPr>
            <w:r w:rsidRPr="00DD70D0">
              <w:rPr>
                <w:color w:val="7030A0"/>
              </w:rPr>
              <w:t>на 20</w:t>
            </w:r>
            <w:r w:rsidR="00DD70D0" w:rsidRPr="00DD70D0">
              <w:rPr>
                <w:color w:val="7030A0"/>
              </w:rPr>
              <w:t>20</w:t>
            </w:r>
            <w:r w:rsidRPr="00DD70D0">
              <w:rPr>
                <w:color w:val="7030A0"/>
              </w:rPr>
              <w:t xml:space="preserve"> рік</w:t>
            </w:r>
          </w:p>
          <w:p w:rsidR="00100FF3" w:rsidRPr="00DD70D0" w:rsidRDefault="00100FF3" w:rsidP="00B4290C">
            <w:pPr>
              <w:tabs>
                <w:tab w:val="left" w:pos="284"/>
                <w:tab w:val="left" w:pos="900"/>
              </w:tabs>
              <w:rPr>
                <w:color w:val="7030A0"/>
              </w:rPr>
            </w:pPr>
          </w:p>
          <w:p w:rsidR="00100FF3" w:rsidRPr="00DD70D0" w:rsidRDefault="00100FF3" w:rsidP="00B4290C">
            <w:pPr>
              <w:tabs>
                <w:tab w:val="left" w:pos="284"/>
                <w:tab w:val="left" w:pos="900"/>
              </w:tabs>
              <w:rPr>
                <w:color w:val="7030A0"/>
              </w:rPr>
            </w:pPr>
          </w:p>
        </w:tc>
        <w:tc>
          <w:tcPr>
            <w:tcW w:w="1972" w:type="dxa"/>
          </w:tcPr>
          <w:p w:rsidR="00100FF3" w:rsidRPr="00DD70D0" w:rsidRDefault="00100FF3" w:rsidP="003D0C08">
            <w:pPr>
              <w:jc w:val="both"/>
              <w:rPr>
                <w:color w:val="7030A0"/>
              </w:rPr>
            </w:pPr>
            <w:r w:rsidRPr="00DD70D0">
              <w:rPr>
                <w:color w:val="7030A0"/>
              </w:rPr>
              <w:t>ефективне використання та облік комунального майна</w:t>
            </w:r>
          </w:p>
        </w:tc>
        <w:tc>
          <w:tcPr>
            <w:tcW w:w="2302" w:type="dxa"/>
          </w:tcPr>
          <w:p w:rsidR="00100FF3" w:rsidRPr="00DD70D0" w:rsidRDefault="00100FF3" w:rsidP="00835871">
            <w:pPr>
              <w:jc w:val="both"/>
              <w:rPr>
                <w:color w:val="7030A0"/>
              </w:rPr>
            </w:pPr>
          </w:p>
        </w:tc>
      </w:tr>
      <w:tr w:rsidR="005960BE" w:rsidRPr="00DD70D0" w:rsidTr="00750ECE">
        <w:tc>
          <w:tcPr>
            <w:tcW w:w="2679" w:type="dxa"/>
          </w:tcPr>
          <w:p w:rsidR="00100FF3" w:rsidRPr="00DD70D0" w:rsidRDefault="00100FF3" w:rsidP="00FE3066">
            <w:pPr>
              <w:tabs>
                <w:tab w:val="left" w:pos="284"/>
                <w:tab w:val="left" w:pos="900"/>
              </w:tabs>
              <w:rPr>
                <w:color w:val="7030A0"/>
              </w:rPr>
            </w:pPr>
            <w:r w:rsidRPr="00DD70D0">
              <w:rPr>
                <w:color w:val="7030A0"/>
              </w:rPr>
              <w:t>Ведення реєстру нерухомого майна міської комунальної власності</w:t>
            </w:r>
          </w:p>
        </w:tc>
        <w:tc>
          <w:tcPr>
            <w:tcW w:w="2620" w:type="dxa"/>
          </w:tcPr>
          <w:p w:rsidR="00100FF3" w:rsidRPr="00DD70D0" w:rsidRDefault="00100FF3" w:rsidP="00B4290C">
            <w:pPr>
              <w:tabs>
                <w:tab w:val="left" w:pos="284"/>
                <w:tab w:val="left" w:pos="900"/>
              </w:tabs>
              <w:rPr>
                <w:color w:val="7030A0"/>
              </w:rPr>
            </w:pPr>
            <w:r w:rsidRPr="00DD70D0">
              <w:rPr>
                <w:color w:val="7030A0"/>
              </w:rPr>
              <w:t xml:space="preserve">Розроблено проект рішення виконкому ММР про формування та ведення реєстру комунальної власності територіальної громади м.Миколаєва. Доопрацювання програмно-апаратного комплексу «Миколаїв-Майно»  </w:t>
            </w:r>
            <w:r w:rsidR="00DD70D0" w:rsidRPr="00DD70D0">
              <w:rPr>
                <w:color w:val="7030A0"/>
              </w:rPr>
              <w:t>перенесено на 2020 рік</w:t>
            </w:r>
          </w:p>
        </w:tc>
        <w:tc>
          <w:tcPr>
            <w:tcW w:w="1972" w:type="dxa"/>
          </w:tcPr>
          <w:p w:rsidR="00100FF3" w:rsidRPr="00DD70D0" w:rsidRDefault="00100FF3" w:rsidP="003D0C08">
            <w:pPr>
              <w:rPr>
                <w:color w:val="7030A0"/>
              </w:rPr>
            </w:pPr>
            <w:r w:rsidRPr="00DD70D0">
              <w:rPr>
                <w:color w:val="7030A0"/>
              </w:rPr>
              <w:t>впорядкування об’єктів комунальної власності міста,  прозорість обліку комунального майна територіальної громади міста</w:t>
            </w:r>
          </w:p>
        </w:tc>
        <w:tc>
          <w:tcPr>
            <w:tcW w:w="2302" w:type="dxa"/>
          </w:tcPr>
          <w:p w:rsidR="00100FF3" w:rsidRPr="00DD70D0" w:rsidRDefault="00100FF3" w:rsidP="00FE3066">
            <w:pPr>
              <w:rPr>
                <w:color w:val="7030A0"/>
              </w:rPr>
            </w:pPr>
          </w:p>
        </w:tc>
      </w:tr>
      <w:tr w:rsidR="005960BE" w:rsidRPr="00971D43" w:rsidTr="00750ECE">
        <w:tc>
          <w:tcPr>
            <w:tcW w:w="2679" w:type="dxa"/>
          </w:tcPr>
          <w:p w:rsidR="00100FF3" w:rsidRPr="00971D43" w:rsidRDefault="00100FF3" w:rsidP="00FE3066">
            <w:pPr>
              <w:tabs>
                <w:tab w:val="left" w:pos="284"/>
                <w:tab w:val="left" w:pos="900"/>
              </w:tabs>
              <w:rPr>
                <w:color w:val="7030A0"/>
              </w:rPr>
            </w:pPr>
            <w:r w:rsidRPr="00971D43">
              <w:rPr>
                <w:color w:val="7030A0"/>
              </w:rPr>
              <w:t>Прийняття нової редакції Порядку списання майна, що належить до комунальної власності територіальної громади м.Миколаєва</w:t>
            </w:r>
          </w:p>
        </w:tc>
        <w:tc>
          <w:tcPr>
            <w:tcW w:w="2620" w:type="dxa"/>
          </w:tcPr>
          <w:p w:rsidR="00100FF3" w:rsidRPr="00971D43" w:rsidRDefault="00290E8D" w:rsidP="00DD70D0">
            <w:pPr>
              <w:tabs>
                <w:tab w:val="left" w:pos="284"/>
                <w:tab w:val="left" w:pos="900"/>
              </w:tabs>
              <w:rPr>
                <w:color w:val="7030A0"/>
              </w:rPr>
            </w:pPr>
            <w:r w:rsidRPr="00971D43">
              <w:rPr>
                <w:color w:val="7030A0"/>
              </w:rPr>
              <w:t>Нова редакція П</w:t>
            </w:r>
            <w:r w:rsidR="00DD70D0" w:rsidRPr="00971D43">
              <w:rPr>
                <w:color w:val="7030A0"/>
              </w:rPr>
              <w:t xml:space="preserve">орядку списання підготовлена </w:t>
            </w:r>
          </w:p>
        </w:tc>
        <w:tc>
          <w:tcPr>
            <w:tcW w:w="1972" w:type="dxa"/>
          </w:tcPr>
          <w:p w:rsidR="00100FF3" w:rsidRPr="00971D43" w:rsidRDefault="00100FF3" w:rsidP="003D0C08">
            <w:pPr>
              <w:tabs>
                <w:tab w:val="left" w:pos="1487"/>
              </w:tabs>
              <w:rPr>
                <w:color w:val="7030A0"/>
              </w:rPr>
            </w:pPr>
            <w:r w:rsidRPr="00971D43">
              <w:rPr>
                <w:color w:val="7030A0"/>
              </w:rPr>
              <w:t>вдосконалення процедури списання комунального майна</w:t>
            </w:r>
          </w:p>
          <w:p w:rsidR="00100FF3" w:rsidRPr="00971D43" w:rsidRDefault="00100FF3" w:rsidP="003D0C08">
            <w:pPr>
              <w:tabs>
                <w:tab w:val="left" w:pos="1487"/>
              </w:tabs>
              <w:rPr>
                <w:color w:val="7030A0"/>
              </w:rPr>
            </w:pPr>
          </w:p>
        </w:tc>
        <w:tc>
          <w:tcPr>
            <w:tcW w:w="2302" w:type="dxa"/>
          </w:tcPr>
          <w:p w:rsidR="00100FF3" w:rsidRPr="00971D43" w:rsidRDefault="00100FF3" w:rsidP="00FE3066">
            <w:pPr>
              <w:tabs>
                <w:tab w:val="left" w:pos="1487"/>
              </w:tabs>
              <w:rPr>
                <w:color w:val="7030A0"/>
              </w:rPr>
            </w:pPr>
          </w:p>
        </w:tc>
      </w:tr>
      <w:tr w:rsidR="005960BE" w:rsidRPr="007A6C9C" w:rsidTr="00750ECE">
        <w:tc>
          <w:tcPr>
            <w:tcW w:w="2679" w:type="dxa"/>
          </w:tcPr>
          <w:p w:rsidR="005960BE" w:rsidRPr="007A6C9C" w:rsidRDefault="005960BE" w:rsidP="00FE3066">
            <w:pPr>
              <w:tabs>
                <w:tab w:val="left" w:pos="284"/>
                <w:tab w:val="left" w:pos="900"/>
              </w:tabs>
              <w:rPr>
                <w:color w:val="7030A0"/>
              </w:rPr>
            </w:pPr>
            <w:r w:rsidRPr="007A6C9C">
              <w:rPr>
                <w:color w:val="7030A0"/>
              </w:rPr>
              <w:t>Внески органів місцевого самоврядування до статутних капіталів підприємств комунальної форми власності міста</w:t>
            </w:r>
          </w:p>
        </w:tc>
        <w:tc>
          <w:tcPr>
            <w:tcW w:w="4592" w:type="dxa"/>
            <w:gridSpan w:val="2"/>
          </w:tcPr>
          <w:p w:rsidR="005960BE" w:rsidRPr="007A6C9C" w:rsidRDefault="005960BE" w:rsidP="00971D43">
            <w:pPr>
              <w:rPr>
                <w:color w:val="7030A0"/>
              </w:rPr>
            </w:pPr>
            <w:r w:rsidRPr="007A6C9C">
              <w:rPr>
                <w:color w:val="7030A0"/>
              </w:rPr>
              <w:t>Протягом 2019 року рішення міської ради щодо внесків органів місцевого самоврядування до статутних капіталів підприємств комунальної форми власності міста</w:t>
            </w:r>
            <w:r w:rsidR="00971D43" w:rsidRPr="007A6C9C">
              <w:rPr>
                <w:color w:val="7030A0"/>
              </w:rPr>
              <w:t xml:space="preserve"> не при</w:t>
            </w:r>
            <w:r w:rsidR="007A6C9C">
              <w:rPr>
                <w:color w:val="7030A0"/>
              </w:rPr>
              <w:t>й</w:t>
            </w:r>
            <w:r w:rsidR="00971D43" w:rsidRPr="007A6C9C">
              <w:rPr>
                <w:color w:val="7030A0"/>
              </w:rPr>
              <w:t>мались</w:t>
            </w:r>
          </w:p>
        </w:tc>
        <w:tc>
          <w:tcPr>
            <w:tcW w:w="2302" w:type="dxa"/>
          </w:tcPr>
          <w:p w:rsidR="005960BE" w:rsidRPr="007A6C9C" w:rsidRDefault="005960BE" w:rsidP="00FE3066">
            <w:pPr>
              <w:tabs>
                <w:tab w:val="left" w:pos="1487"/>
              </w:tabs>
              <w:rPr>
                <w:color w:val="7030A0"/>
              </w:rPr>
            </w:pPr>
          </w:p>
          <w:p w:rsidR="005960BE" w:rsidRPr="007A6C9C" w:rsidRDefault="005960BE" w:rsidP="00FE3066">
            <w:pPr>
              <w:tabs>
                <w:tab w:val="left" w:pos="1487"/>
              </w:tabs>
              <w:rPr>
                <w:color w:val="7030A0"/>
              </w:rPr>
            </w:pPr>
          </w:p>
          <w:p w:rsidR="005960BE" w:rsidRPr="007A6C9C" w:rsidRDefault="005960BE" w:rsidP="00FE3066">
            <w:pPr>
              <w:tabs>
                <w:tab w:val="left" w:pos="1487"/>
              </w:tabs>
              <w:rPr>
                <w:color w:val="7030A0"/>
              </w:rPr>
            </w:pPr>
          </w:p>
          <w:p w:rsidR="005960BE" w:rsidRPr="007A6C9C" w:rsidRDefault="005960BE" w:rsidP="00FE3066">
            <w:pPr>
              <w:tabs>
                <w:tab w:val="left" w:pos="1487"/>
              </w:tabs>
              <w:rPr>
                <w:color w:val="7030A0"/>
              </w:rPr>
            </w:pPr>
          </w:p>
          <w:p w:rsidR="005960BE" w:rsidRPr="007A6C9C" w:rsidRDefault="005960BE" w:rsidP="00FE3066">
            <w:pPr>
              <w:tabs>
                <w:tab w:val="left" w:pos="1487"/>
              </w:tabs>
              <w:rPr>
                <w:color w:val="7030A0"/>
              </w:rPr>
            </w:pPr>
          </w:p>
          <w:p w:rsidR="005960BE" w:rsidRPr="007A6C9C" w:rsidRDefault="005960BE" w:rsidP="00FE3066">
            <w:pPr>
              <w:tabs>
                <w:tab w:val="left" w:pos="1487"/>
              </w:tabs>
              <w:rPr>
                <w:color w:val="7030A0"/>
              </w:rPr>
            </w:pPr>
          </w:p>
        </w:tc>
      </w:tr>
    </w:tbl>
    <w:p w:rsidR="00100FF3" w:rsidRPr="00CF5B73" w:rsidRDefault="00100FF3" w:rsidP="004844DE">
      <w:pPr>
        <w:shd w:val="clear" w:color="auto" w:fill="FFFFFF"/>
        <w:tabs>
          <w:tab w:val="left" w:pos="900"/>
        </w:tabs>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FE3066">
        <w:tc>
          <w:tcPr>
            <w:tcW w:w="4503"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 xml:space="preserve">1.3. УПРАВЛІННЯ ЗЕМЕЛЬНИМИ РЕСУРСАМИ </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 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3556"/>
        <w:gridCol w:w="2148"/>
        <w:gridCol w:w="2059"/>
        <w:gridCol w:w="1902"/>
      </w:tblGrid>
      <w:tr w:rsidR="00100FF3" w:rsidRPr="00CF5B73" w:rsidTr="006058CE">
        <w:tc>
          <w:tcPr>
            <w:tcW w:w="3556" w:type="dxa"/>
            <w:shd w:val="clear" w:color="auto" w:fill="E1D7DE"/>
          </w:tcPr>
          <w:p w:rsidR="00100FF3" w:rsidRPr="00CF5B73" w:rsidRDefault="00100FF3" w:rsidP="00FE3066">
            <w:pPr>
              <w:jc w:val="both"/>
              <w:rPr>
                <w:b/>
                <w:color w:val="1F497D"/>
              </w:rPr>
            </w:pPr>
          </w:p>
          <w:p w:rsidR="00100FF3" w:rsidRPr="00CF5B73" w:rsidRDefault="00100FF3" w:rsidP="00FE3066">
            <w:pPr>
              <w:jc w:val="both"/>
              <w:rPr>
                <w:b/>
                <w:color w:val="1F497D"/>
              </w:rPr>
            </w:pPr>
          </w:p>
          <w:p w:rsidR="00100FF3" w:rsidRPr="00CF5B73" w:rsidRDefault="00100FF3" w:rsidP="00FE3066">
            <w:pPr>
              <w:jc w:val="both"/>
              <w:rPr>
                <w:b/>
                <w:color w:val="1F497D"/>
              </w:rPr>
            </w:pPr>
            <w:r w:rsidRPr="00CF5B73">
              <w:rPr>
                <w:b/>
                <w:color w:val="1F497D"/>
              </w:rPr>
              <w:t>Назва заходу</w:t>
            </w:r>
          </w:p>
        </w:tc>
        <w:tc>
          <w:tcPr>
            <w:tcW w:w="2148" w:type="dxa"/>
            <w:shd w:val="clear" w:color="auto" w:fill="E1D7DE"/>
            <w:vAlign w:val="center"/>
          </w:tcPr>
          <w:p w:rsidR="00100FF3" w:rsidRPr="00B04F07" w:rsidRDefault="00100FF3" w:rsidP="004414C8">
            <w:pPr>
              <w:pStyle w:val="a3"/>
              <w:jc w:val="center"/>
              <w:rPr>
                <w:b/>
                <w:color w:val="17365D"/>
                <w:sz w:val="24"/>
                <w:szCs w:val="24"/>
              </w:rPr>
            </w:pPr>
            <w:r w:rsidRPr="00B04F07">
              <w:rPr>
                <w:b/>
                <w:color w:val="17365D"/>
                <w:sz w:val="24"/>
                <w:szCs w:val="24"/>
              </w:rPr>
              <w:t>Інформація про хід виконання заходів</w:t>
            </w:r>
          </w:p>
        </w:tc>
        <w:tc>
          <w:tcPr>
            <w:tcW w:w="2059" w:type="dxa"/>
            <w:shd w:val="clear" w:color="auto" w:fill="E1D7DE"/>
            <w:vAlign w:val="center"/>
          </w:tcPr>
          <w:p w:rsidR="00100FF3" w:rsidRPr="00B04F07" w:rsidRDefault="00100FF3" w:rsidP="004414C8">
            <w:pPr>
              <w:pStyle w:val="a3"/>
              <w:jc w:val="center"/>
              <w:rPr>
                <w:b/>
                <w:color w:val="17365D"/>
                <w:sz w:val="24"/>
                <w:szCs w:val="24"/>
              </w:rPr>
            </w:pPr>
            <w:r w:rsidRPr="00B04F07">
              <w:rPr>
                <w:b/>
                <w:color w:val="17365D"/>
                <w:sz w:val="24"/>
                <w:szCs w:val="24"/>
              </w:rPr>
              <w:t>Критерії ефективності заходів</w:t>
            </w:r>
          </w:p>
        </w:tc>
        <w:tc>
          <w:tcPr>
            <w:tcW w:w="1902" w:type="dxa"/>
            <w:shd w:val="clear" w:color="auto" w:fill="E1D7DE"/>
            <w:vAlign w:val="center"/>
          </w:tcPr>
          <w:p w:rsidR="00100FF3" w:rsidRPr="00B04F07" w:rsidRDefault="00100FF3" w:rsidP="004414C8">
            <w:pPr>
              <w:pStyle w:val="a3"/>
              <w:jc w:val="center"/>
              <w:rPr>
                <w:b/>
                <w:color w:val="17365D"/>
              </w:rPr>
            </w:pPr>
            <w:r w:rsidRPr="00B04F07">
              <w:rPr>
                <w:b/>
                <w:color w:val="17365D"/>
              </w:rPr>
              <w:t>Причини невиконання та заходи, що будуть вживатись з метою забезпечення виконання заходів Програми</w:t>
            </w:r>
          </w:p>
        </w:tc>
      </w:tr>
      <w:tr w:rsidR="006058CE" w:rsidRPr="00264232" w:rsidTr="006058CE">
        <w:tc>
          <w:tcPr>
            <w:tcW w:w="3556" w:type="dxa"/>
          </w:tcPr>
          <w:p w:rsidR="006058CE" w:rsidRPr="00264232" w:rsidRDefault="006058CE" w:rsidP="00B27A48">
            <w:pPr>
              <w:jc w:val="both"/>
              <w:rPr>
                <w:color w:val="000000"/>
              </w:rPr>
            </w:pPr>
            <w:r w:rsidRPr="00264232">
              <w:rPr>
                <w:color w:val="000000"/>
              </w:rPr>
              <w:t>Своєчасне укладання договорів оренди землі, договорів про встановлення особистого строкового сервітуту</w:t>
            </w:r>
          </w:p>
        </w:tc>
        <w:tc>
          <w:tcPr>
            <w:tcW w:w="4207" w:type="dxa"/>
            <w:gridSpan w:val="2"/>
          </w:tcPr>
          <w:p w:rsidR="006058CE" w:rsidRPr="006058CE" w:rsidRDefault="006058CE" w:rsidP="00B27A48">
            <w:pPr>
              <w:jc w:val="both"/>
              <w:rPr>
                <w:color w:val="7030A0"/>
                <w:highlight w:val="green"/>
              </w:rPr>
            </w:pPr>
            <w:r w:rsidRPr="006058CE">
              <w:rPr>
                <w:color w:val="7030A0"/>
              </w:rPr>
              <w:t>Укладено 98      договорів оренди землі;</w:t>
            </w:r>
          </w:p>
          <w:p w:rsidR="006058CE" w:rsidRPr="006058CE" w:rsidRDefault="006058CE" w:rsidP="00B27A48">
            <w:pPr>
              <w:jc w:val="both"/>
              <w:rPr>
                <w:color w:val="7030A0"/>
              </w:rPr>
            </w:pPr>
            <w:r w:rsidRPr="006058CE">
              <w:rPr>
                <w:color w:val="7030A0"/>
              </w:rPr>
              <w:t>-  190      договорів про зміни  до договорів оренди землі;</w:t>
            </w:r>
          </w:p>
          <w:p w:rsidR="006058CE" w:rsidRPr="006058CE" w:rsidRDefault="006058CE" w:rsidP="006058CE">
            <w:pPr>
              <w:jc w:val="both"/>
              <w:rPr>
                <w:color w:val="7030A0"/>
              </w:rPr>
            </w:pPr>
            <w:r w:rsidRPr="006058CE">
              <w:rPr>
                <w:color w:val="7030A0"/>
              </w:rPr>
              <w:t>-      49       договорів  про встановлення особистого строкового сервітуту;</w:t>
            </w:r>
          </w:p>
          <w:p w:rsidR="006058CE" w:rsidRPr="006058CE" w:rsidRDefault="006058CE" w:rsidP="006058CE">
            <w:pPr>
              <w:jc w:val="both"/>
              <w:rPr>
                <w:color w:val="7030A0"/>
              </w:rPr>
            </w:pPr>
            <w:r w:rsidRPr="006058CE">
              <w:rPr>
                <w:color w:val="7030A0"/>
              </w:rPr>
              <w:lastRenderedPageBreak/>
              <w:t>- 38 договорів про зміни до договорів про встановлення особистого строкового сервітуту (подовження);</w:t>
            </w:r>
          </w:p>
          <w:p w:rsidR="006058CE" w:rsidRPr="006058CE" w:rsidRDefault="006058CE" w:rsidP="006058CE">
            <w:pPr>
              <w:jc w:val="both"/>
              <w:rPr>
                <w:color w:val="7030A0"/>
              </w:rPr>
            </w:pPr>
            <w:r w:rsidRPr="006058CE">
              <w:rPr>
                <w:color w:val="7030A0"/>
              </w:rPr>
              <w:t>-10 договорів купівлі-продажу земельних ділянок загальною площею 3619 м</w:t>
            </w:r>
            <w:r w:rsidRPr="006058CE">
              <w:rPr>
                <w:color w:val="7030A0"/>
                <w:vertAlign w:val="superscript"/>
              </w:rPr>
              <w:t>2</w:t>
            </w:r>
            <w:r w:rsidRPr="006058CE">
              <w:rPr>
                <w:color w:val="7030A0"/>
              </w:rPr>
              <w:t xml:space="preserve"> на загальну суму 537,9 тис.грн.</w:t>
            </w:r>
          </w:p>
          <w:p w:rsidR="006058CE" w:rsidRPr="006058CE" w:rsidRDefault="006058CE" w:rsidP="00B27A48">
            <w:pPr>
              <w:jc w:val="both"/>
              <w:rPr>
                <w:color w:val="7030A0"/>
              </w:rPr>
            </w:pPr>
          </w:p>
        </w:tc>
        <w:tc>
          <w:tcPr>
            <w:tcW w:w="1902" w:type="dxa"/>
          </w:tcPr>
          <w:p w:rsidR="006058CE" w:rsidRPr="00264232" w:rsidRDefault="006058CE" w:rsidP="00B27A48">
            <w:pPr>
              <w:jc w:val="both"/>
              <w:rPr>
                <w:color w:val="000000"/>
              </w:rPr>
            </w:pPr>
          </w:p>
        </w:tc>
      </w:tr>
      <w:tr w:rsidR="00C67B50" w:rsidRPr="00264232" w:rsidTr="006058CE">
        <w:tc>
          <w:tcPr>
            <w:tcW w:w="3556" w:type="dxa"/>
          </w:tcPr>
          <w:p w:rsidR="00C67B50" w:rsidRPr="00264232" w:rsidRDefault="00C67B50" w:rsidP="00FE3066">
            <w:pPr>
              <w:jc w:val="both"/>
              <w:rPr>
                <w:color w:val="000000"/>
              </w:rPr>
            </w:pPr>
            <w:r w:rsidRPr="00264232">
              <w:rPr>
                <w:color w:val="000000"/>
              </w:rPr>
              <w:lastRenderedPageBreak/>
              <w:t>Своєчасне проведення нормативної грошової оцінки земель міста відповідно до вимог законодавства</w:t>
            </w:r>
          </w:p>
        </w:tc>
        <w:tc>
          <w:tcPr>
            <w:tcW w:w="2148" w:type="dxa"/>
          </w:tcPr>
          <w:p w:rsidR="00C67B50" w:rsidRPr="006058CE" w:rsidRDefault="00C67B50" w:rsidP="00E6740C">
            <w:pPr>
              <w:jc w:val="both"/>
              <w:rPr>
                <w:color w:val="7030A0"/>
              </w:rPr>
            </w:pPr>
            <w:r w:rsidRPr="006058CE">
              <w:rPr>
                <w:color w:val="7030A0"/>
              </w:rPr>
              <w:t>Рішенням</w:t>
            </w:r>
            <w:r w:rsidR="009C3F76" w:rsidRPr="006058CE">
              <w:rPr>
                <w:color w:val="7030A0"/>
              </w:rPr>
              <w:t xml:space="preserve"> ММР</w:t>
            </w:r>
            <w:r w:rsidRPr="006058CE">
              <w:rPr>
                <w:color w:val="7030A0"/>
              </w:rPr>
              <w:t xml:space="preserve"> від </w:t>
            </w:r>
            <w:r w:rsidR="00E6740C" w:rsidRPr="006058CE">
              <w:rPr>
                <w:color w:val="7030A0"/>
              </w:rPr>
              <w:t>10</w:t>
            </w:r>
            <w:r w:rsidRPr="006058CE">
              <w:rPr>
                <w:color w:val="7030A0"/>
              </w:rPr>
              <w:t>.07.201</w:t>
            </w:r>
            <w:r w:rsidR="00E6740C" w:rsidRPr="006058CE">
              <w:rPr>
                <w:color w:val="7030A0"/>
              </w:rPr>
              <w:t>9</w:t>
            </w:r>
            <w:r w:rsidRPr="006058CE">
              <w:rPr>
                <w:color w:val="7030A0"/>
              </w:rPr>
              <w:t xml:space="preserve"> № </w:t>
            </w:r>
            <w:r w:rsidR="00E6740C" w:rsidRPr="006058CE">
              <w:rPr>
                <w:color w:val="7030A0"/>
              </w:rPr>
              <w:t>52</w:t>
            </w:r>
            <w:r w:rsidRPr="006058CE">
              <w:rPr>
                <w:color w:val="7030A0"/>
              </w:rPr>
              <w:t>/</w:t>
            </w:r>
            <w:r w:rsidR="00E6740C" w:rsidRPr="006058CE">
              <w:rPr>
                <w:color w:val="7030A0"/>
              </w:rPr>
              <w:t>18</w:t>
            </w:r>
            <w:r w:rsidRPr="006058CE">
              <w:rPr>
                <w:color w:val="7030A0"/>
              </w:rPr>
              <w:t xml:space="preserve"> </w:t>
            </w:r>
            <w:r w:rsidR="00E6740C" w:rsidRPr="006058CE">
              <w:rPr>
                <w:color w:val="7030A0"/>
              </w:rPr>
              <w:t xml:space="preserve">затверджено </w:t>
            </w:r>
            <w:r w:rsidRPr="006058CE">
              <w:rPr>
                <w:color w:val="7030A0"/>
              </w:rPr>
              <w:t xml:space="preserve"> нормативно грош</w:t>
            </w:r>
            <w:r w:rsidR="00E6740C" w:rsidRPr="006058CE">
              <w:rPr>
                <w:color w:val="7030A0"/>
              </w:rPr>
              <w:t>ову</w:t>
            </w:r>
            <w:r w:rsidRPr="006058CE">
              <w:rPr>
                <w:color w:val="7030A0"/>
              </w:rPr>
              <w:t xml:space="preserve"> оцінк</w:t>
            </w:r>
            <w:r w:rsidR="00E6740C" w:rsidRPr="006058CE">
              <w:rPr>
                <w:color w:val="7030A0"/>
              </w:rPr>
              <w:t>у</w:t>
            </w:r>
            <w:r w:rsidRPr="006058CE">
              <w:rPr>
                <w:color w:val="7030A0"/>
              </w:rPr>
              <w:t xml:space="preserve"> земель м.Миколаєва</w:t>
            </w:r>
          </w:p>
        </w:tc>
        <w:tc>
          <w:tcPr>
            <w:tcW w:w="2059" w:type="dxa"/>
          </w:tcPr>
          <w:p w:rsidR="00C67B50" w:rsidRPr="006058CE" w:rsidRDefault="006058CE" w:rsidP="00341D21">
            <w:pPr>
              <w:jc w:val="both"/>
              <w:rPr>
                <w:color w:val="7030A0"/>
              </w:rPr>
            </w:pPr>
            <w:r w:rsidRPr="006058CE">
              <w:rPr>
                <w:color w:val="7030A0"/>
              </w:rPr>
              <w:t>Підвищення ефективності управлінням земельними ресурсами</w:t>
            </w:r>
          </w:p>
        </w:tc>
        <w:tc>
          <w:tcPr>
            <w:tcW w:w="1902" w:type="dxa"/>
          </w:tcPr>
          <w:p w:rsidR="00C67B50" w:rsidRPr="00264232" w:rsidRDefault="00C67B50" w:rsidP="00FE3066">
            <w:pPr>
              <w:jc w:val="both"/>
              <w:rPr>
                <w:color w:val="000000"/>
              </w:rPr>
            </w:pPr>
          </w:p>
        </w:tc>
      </w:tr>
      <w:tr w:rsidR="00C67B50" w:rsidRPr="00264232" w:rsidTr="006058CE">
        <w:tc>
          <w:tcPr>
            <w:tcW w:w="3556" w:type="dxa"/>
          </w:tcPr>
          <w:p w:rsidR="00C67B50" w:rsidRPr="00264232" w:rsidRDefault="00C67B50" w:rsidP="00FE3066">
            <w:pPr>
              <w:jc w:val="both"/>
              <w:rPr>
                <w:color w:val="000000"/>
              </w:rPr>
            </w:pPr>
            <w:r w:rsidRPr="00264232">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48" w:type="dxa"/>
          </w:tcPr>
          <w:p w:rsidR="00C67B50" w:rsidRPr="00E6740C" w:rsidRDefault="00C67B50" w:rsidP="006058CE">
            <w:pPr>
              <w:jc w:val="both"/>
              <w:rPr>
                <w:color w:val="00B050"/>
              </w:rPr>
            </w:pPr>
            <w:r w:rsidRPr="00E6740C">
              <w:rPr>
                <w:color w:val="00B050"/>
              </w:rPr>
              <w:t xml:space="preserve">Міською радою </w:t>
            </w:r>
            <w:r w:rsidR="006058CE">
              <w:rPr>
                <w:color w:val="00B050"/>
              </w:rPr>
              <w:t xml:space="preserve">в </w:t>
            </w:r>
            <w:r w:rsidR="006058CE" w:rsidRPr="006058CE">
              <w:rPr>
                <w:color w:val="7030A0"/>
              </w:rPr>
              <w:t>робочому порядку приймаються  рішення про затвердження проє</w:t>
            </w:r>
            <w:r w:rsidRPr="006058CE">
              <w:rPr>
                <w:color w:val="7030A0"/>
              </w:rPr>
              <w:t>ктів землеустрою щодо відведення земельних ділянок для проведення земельних торгів</w:t>
            </w:r>
          </w:p>
        </w:tc>
        <w:tc>
          <w:tcPr>
            <w:tcW w:w="2059" w:type="dxa"/>
          </w:tcPr>
          <w:p w:rsidR="00C67B50" w:rsidRPr="006058CE" w:rsidRDefault="006058CE" w:rsidP="00E6740C">
            <w:pPr>
              <w:jc w:val="both"/>
              <w:rPr>
                <w:color w:val="7030A0"/>
                <w:vertAlign w:val="superscript"/>
              </w:rPr>
            </w:pPr>
            <w:r w:rsidRPr="006058CE">
              <w:rPr>
                <w:color w:val="7030A0"/>
              </w:rPr>
              <w:t>П</w:t>
            </w:r>
            <w:r w:rsidR="00C67B50" w:rsidRPr="006058CE">
              <w:rPr>
                <w:color w:val="7030A0"/>
              </w:rPr>
              <w:t>роведено  земельні торги</w:t>
            </w:r>
            <w:r w:rsidR="00E6740C" w:rsidRPr="006058CE">
              <w:rPr>
                <w:color w:val="7030A0"/>
              </w:rPr>
              <w:t xml:space="preserve"> по 1</w:t>
            </w:r>
            <w:r w:rsidR="00C67B50" w:rsidRPr="006058CE">
              <w:rPr>
                <w:color w:val="7030A0"/>
              </w:rPr>
              <w:t xml:space="preserve"> земельн</w:t>
            </w:r>
            <w:r w:rsidR="00E6740C" w:rsidRPr="006058CE">
              <w:rPr>
                <w:color w:val="7030A0"/>
              </w:rPr>
              <w:t>ій</w:t>
            </w:r>
            <w:r w:rsidR="00C67B50" w:rsidRPr="006058CE">
              <w:rPr>
                <w:color w:val="7030A0"/>
              </w:rPr>
              <w:t xml:space="preserve">  ділян</w:t>
            </w:r>
            <w:r w:rsidR="00E6740C" w:rsidRPr="006058CE">
              <w:rPr>
                <w:color w:val="7030A0"/>
              </w:rPr>
              <w:t>ці, площею 10673 м</w:t>
            </w:r>
            <w:r w:rsidR="00E6740C" w:rsidRPr="006058CE">
              <w:rPr>
                <w:color w:val="7030A0"/>
                <w:vertAlign w:val="superscript"/>
              </w:rPr>
              <w:t>2</w:t>
            </w:r>
          </w:p>
        </w:tc>
        <w:tc>
          <w:tcPr>
            <w:tcW w:w="1902" w:type="dxa"/>
          </w:tcPr>
          <w:p w:rsidR="00C67B50" w:rsidRPr="00264232" w:rsidRDefault="00C67B50" w:rsidP="00FE3066">
            <w:pPr>
              <w:jc w:val="both"/>
              <w:rPr>
                <w:color w:val="000000"/>
              </w:rPr>
            </w:pPr>
          </w:p>
        </w:tc>
      </w:tr>
      <w:tr w:rsidR="00C67B50" w:rsidRPr="00264232" w:rsidTr="006058CE">
        <w:tc>
          <w:tcPr>
            <w:tcW w:w="3556" w:type="dxa"/>
          </w:tcPr>
          <w:p w:rsidR="00C67B50" w:rsidRPr="00264232" w:rsidRDefault="00C67B50" w:rsidP="00FE3066">
            <w:pPr>
              <w:jc w:val="both"/>
              <w:rPr>
                <w:color w:val="000000"/>
              </w:rPr>
            </w:pPr>
            <w:r w:rsidRPr="00264232">
              <w:rPr>
                <w:color w:val="000000"/>
              </w:rPr>
              <w:t>Ведення та удосконалення інформаційної системи земельного кадастру</w:t>
            </w:r>
          </w:p>
        </w:tc>
        <w:tc>
          <w:tcPr>
            <w:tcW w:w="2148" w:type="dxa"/>
          </w:tcPr>
          <w:p w:rsidR="00C67B50" w:rsidRPr="006058CE" w:rsidRDefault="006058CE" w:rsidP="00A4316D">
            <w:pPr>
              <w:jc w:val="both"/>
              <w:rPr>
                <w:color w:val="7030A0"/>
              </w:rPr>
            </w:pPr>
            <w:r w:rsidRPr="006058CE">
              <w:rPr>
                <w:color w:val="7030A0"/>
              </w:rPr>
              <w:t>Впроваджено підсистему з ведення земельного кадастру «Програмний комплекс «</w:t>
            </w:r>
            <w:r w:rsidRPr="006058CE">
              <w:rPr>
                <w:color w:val="7030A0"/>
                <w:lang w:val="en-US"/>
              </w:rPr>
              <w:t>SoftPro</w:t>
            </w:r>
            <w:r w:rsidRPr="006058CE">
              <w:rPr>
                <w:color w:val="7030A0"/>
              </w:rPr>
              <w:t>: Містобудівний кадастр»</w:t>
            </w:r>
          </w:p>
        </w:tc>
        <w:tc>
          <w:tcPr>
            <w:tcW w:w="2059" w:type="dxa"/>
          </w:tcPr>
          <w:p w:rsidR="00C67B50" w:rsidRPr="006058CE" w:rsidRDefault="00C67B50" w:rsidP="003D0C08">
            <w:pPr>
              <w:jc w:val="both"/>
              <w:rPr>
                <w:color w:val="7030A0"/>
              </w:rPr>
            </w:pPr>
            <w:r w:rsidRPr="006058CE">
              <w:rPr>
                <w:color w:val="7030A0"/>
              </w:rPr>
              <w:t>забезпечення інформацією щодо земельних ділянок міста</w:t>
            </w:r>
          </w:p>
          <w:p w:rsidR="00C67B50" w:rsidRPr="006058CE" w:rsidRDefault="00C67B50" w:rsidP="003D0C08">
            <w:pPr>
              <w:jc w:val="both"/>
              <w:rPr>
                <w:color w:val="7030A0"/>
              </w:rPr>
            </w:pPr>
          </w:p>
        </w:tc>
        <w:tc>
          <w:tcPr>
            <w:tcW w:w="1902" w:type="dxa"/>
          </w:tcPr>
          <w:p w:rsidR="00C67B50" w:rsidRPr="00264232" w:rsidRDefault="00C67B50" w:rsidP="00FE3066">
            <w:pPr>
              <w:jc w:val="both"/>
              <w:rPr>
                <w:color w:val="000000"/>
              </w:rPr>
            </w:pPr>
          </w:p>
        </w:tc>
      </w:tr>
      <w:tr w:rsidR="00C67B50" w:rsidRPr="00264232" w:rsidTr="006058CE">
        <w:tc>
          <w:tcPr>
            <w:tcW w:w="3556" w:type="dxa"/>
          </w:tcPr>
          <w:p w:rsidR="00C67B50" w:rsidRPr="00264232" w:rsidRDefault="00C67B50" w:rsidP="00FE3066">
            <w:pPr>
              <w:jc w:val="both"/>
              <w:rPr>
                <w:color w:val="000000"/>
              </w:rPr>
            </w:pPr>
            <w:r w:rsidRPr="00264232">
              <w:rPr>
                <w:color w:val="000000"/>
              </w:rPr>
              <w:t>Ведення та удосконалення  автоматизованої програми щодо обліку та контролю за надходженням орендної плати за землю, у т.ч. супроводження програми</w:t>
            </w:r>
          </w:p>
        </w:tc>
        <w:tc>
          <w:tcPr>
            <w:tcW w:w="2148" w:type="dxa"/>
          </w:tcPr>
          <w:p w:rsidR="00C67B50" w:rsidRPr="0096296E" w:rsidRDefault="00C67B50" w:rsidP="00A4316D">
            <w:pPr>
              <w:jc w:val="both"/>
              <w:rPr>
                <w:color w:val="7030A0"/>
              </w:rPr>
            </w:pPr>
            <w:r w:rsidRPr="0096296E">
              <w:rPr>
                <w:color w:val="7030A0"/>
              </w:rPr>
              <w:t>Ведення та удосконалення автоматизованої програми щодо обліку та контролю за надходженням орендної плати за землю відбувається в реальному часі</w:t>
            </w:r>
          </w:p>
        </w:tc>
        <w:tc>
          <w:tcPr>
            <w:tcW w:w="2059" w:type="dxa"/>
          </w:tcPr>
          <w:p w:rsidR="00C67B50" w:rsidRPr="0096296E" w:rsidRDefault="00C67B50" w:rsidP="003D0C08">
            <w:pPr>
              <w:jc w:val="both"/>
              <w:rPr>
                <w:color w:val="7030A0"/>
              </w:rPr>
            </w:pPr>
            <w:r w:rsidRPr="0096296E">
              <w:rPr>
                <w:color w:val="7030A0"/>
              </w:rPr>
              <w:t>контроль за надходженням орендної плати за землю</w:t>
            </w:r>
          </w:p>
          <w:p w:rsidR="00C67B50" w:rsidRPr="0096296E" w:rsidRDefault="00C67B50" w:rsidP="003D0C08">
            <w:pPr>
              <w:jc w:val="both"/>
              <w:rPr>
                <w:color w:val="7030A0"/>
              </w:rPr>
            </w:pPr>
          </w:p>
        </w:tc>
        <w:tc>
          <w:tcPr>
            <w:tcW w:w="1902" w:type="dxa"/>
          </w:tcPr>
          <w:p w:rsidR="00C67B50" w:rsidRPr="00264232" w:rsidRDefault="00C67B50" w:rsidP="00FE3066">
            <w:pPr>
              <w:jc w:val="both"/>
              <w:rPr>
                <w:color w:val="000000"/>
              </w:rPr>
            </w:pPr>
          </w:p>
        </w:tc>
      </w:tr>
      <w:tr w:rsidR="00C67B50" w:rsidRPr="00264232" w:rsidTr="006058CE">
        <w:tc>
          <w:tcPr>
            <w:tcW w:w="3556" w:type="dxa"/>
          </w:tcPr>
          <w:p w:rsidR="00C67B50" w:rsidRPr="00264232" w:rsidRDefault="00C67B50" w:rsidP="00FE3066">
            <w:pPr>
              <w:jc w:val="both"/>
              <w:rPr>
                <w:color w:val="000000"/>
              </w:rPr>
            </w:pPr>
            <w:r w:rsidRPr="00264232">
              <w:rPr>
                <w:color w:val="000000"/>
              </w:rPr>
              <w:t>Виготовлення технічної документації із землеустрою по встановленню меж земель комунальної власності</w:t>
            </w:r>
          </w:p>
        </w:tc>
        <w:tc>
          <w:tcPr>
            <w:tcW w:w="2148" w:type="dxa"/>
          </w:tcPr>
          <w:p w:rsidR="00C67B50" w:rsidRPr="0096296E" w:rsidRDefault="00AA0CEA" w:rsidP="00A4316D">
            <w:pPr>
              <w:jc w:val="both"/>
              <w:rPr>
                <w:color w:val="7030A0"/>
              </w:rPr>
            </w:pPr>
            <w:r w:rsidRPr="0096296E">
              <w:rPr>
                <w:color w:val="7030A0"/>
              </w:rPr>
              <w:t>Виконується за необхідністю</w:t>
            </w:r>
          </w:p>
        </w:tc>
        <w:tc>
          <w:tcPr>
            <w:tcW w:w="2059" w:type="dxa"/>
          </w:tcPr>
          <w:p w:rsidR="00C67B50" w:rsidRPr="0096296E" w:rsidRDefault="00C67B50" w:rsidP="003D0C08">
            <w:pPr>
              <w:jc w:val="both"/>
              <w:rPr>
                <w:color w:val="7030A0"/>
              </w:rPr>
            </w:pPr>
            <w:r w:rsidRPr="0096296E">
              <w:rPr>
                <w:color w:val="7030A0"/>
              </w:rPr>
              <w:t>підвищення ефективності управління земельними ресурсами</w:t>
            </w:r>
          </w:p>
        </w:tc>
        <w:tc>
          <w:tcPr>
            <w:tcW w:w="1902" w:type="dxa"/>
          </w:tcPr>
          <w:p w:rsidR="00C67B50" w:rsidRPr="00264232" w:rsidRDefault="00C67B50" w:rsidP="00FE3066">
            <w:pPr>
              <w:jc w:val="both"/>
              <w:rPr>
                <w:color w:val="000000"/>
              </w:rPr>
            </w:pPr>
          </w:p>
        </w:tc>
      </w:tr>
    </w:tbl>
    <w:p w:rsidR="00100FF3" w:rsidRPr="00CF5B73" w:rsidRDefault="00100FF3" w:rsidP="004844DE">
      <w:pPr>
        <w:jc w:val="both"/>
      </w:pPr>
      <w:r w:rsidRPr="00CF5B73">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FE3066">
            <w:pPr>
              <w:ind w:right="56"/>
              <w:jc w:val="center"/>
              <w:rPr>
                <w:b/>
                <w:color w:val="0070C0"/>
              </w:rPr>
            </w:pPr>
            <w:r w:rsidRPr="00CF5B73">
              <w:rPr>
                <w:b/>
                <w:color w:val="0000FF"/>
              </w:rPr>
              <w:t>2. РОЗВИТОК ЕКОНОМІКИ</w:t>
            </w:r>
          </w:p>
        </w:tc>
      </w:tr>
    </w:tbl>
    <w:p w:rsidR="00100FF3" w:rsidRPr="00CF5B73" w:rsidRDefault="00100FF3" w:rsidP="0099255C">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D20FD2">
        <w:tc>
          <w:tcPr>
            <w:tcW w:w="4503" w:type="dxa"/>
            <w:tcBorders>
              <w:bottom w:val="thinThickSmallGap" w:sz="24" w:space="0" w:color="FF0066"/>
            </w:tcBorders>
          </w:tcPr>
          <w:p w:rsidR="00100FF3" w:rsidRPr="00CF5B73" w:rsidRDefault="00100FF3" w:rsidP="00D20FD2">
            <w:pPr>
              <w:ind w:right="56"/>
              <w:jc w:val="both"/>
              <w:rPr>
                <w:b/>
                <w:color w:val="0070C0"/>
              </w:rPr>
            </w:pPr>
            <w:r w:rsidRPr="00CF5B73">
              <w:rPr>
                <w:b/>
                <w:color w:val="0000FF"/>
              </w:rPr>
              <w:lastRenderedPageBreak/>
              <w:t xml:space="preserve">2.1. ПРОМИСЛОВІСТЬ </w:t>
            </w:r>
          </w:p>
        </w:tc>
      </w:tr>
    </w:tbl>
    <w:p w:rsidR="00100FF3" w:rsidRPr="00CF5B73" w:rsidRDefault="00100FF3" w:rsidP="004844DE">
      <w:pPr>
        <w:pStyle w:val="affa"/>
        <w:spacing w:after="0" w:line="240" w:lineRule="auto"/>
        <w:ind w:left="0" w:firstLine="567"/>
        <w:jc w:val="both"/>
        <w:rPr>
          <w:rFonts w:ascii="Times New Roman" w:hAnsi="Times New Roman"/>
          <w:sz w:val="24"/>
          <w:szCs w:val="24"/>
          <w:lang w:val="uk-UA"/>
        </w:rPr>
      </w:pPr>
    </w:p>
    <w:p w:rsidR="00100FF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 Миколаєва на 2018-2020 роки</w:t>
      </w:r>
    </w:p>
    <w:p w:rsidR="00A01781" w:rsidRDefault="00A01781" w:rsidP="004844DE">
      <w:pPr>
        <w:pStyle w:val="a9"/>
        <w:jc w:val="both"/>
        <w:rPr>
          <w:rFonts w:ascii="Times New Roman" w:hAnsi="Times New Roman"/>
          <w:b/>
          <w:color w:val="1F497D"/>
          <w:sz w:val="24"/>
          <w:szCs w:val="24"/>
          <w:lang w:val="uk-UA"/>
        </w:rPr>
      </w:pPr>
    </w:p>
    <w:tbl>
      <w:tblPr>
        <w:tblW w:w="1003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660"/>
        <w:gridCol w:w="3402"/>
        <w:gridCol w:w="2268"/>
        <w:gridCol w:w="1701"/>
      </w:tblGrid>
      <w:tr w:rsidR="00A01781" w:rsidRPr="007F2640" w:rsidTr="00A01781">
        <w:trPr>
          <w:trHeight w:val="549"/>
        </w:trPr>
        <w:tc>
          <w:tcPr>
            <w:tcW w:w="2660" w:type="dxa"/>
            <w:shd w:val="clear" w:color="auto" w:fill="E1D7DE"/>
            <w:vAlign w:val="center"/>
          </w:tcPr>
          <w:p w:rsidR="00A01781" w:rsidRPr="002A1027" w:rsidRDefault="00A01781" w:rsidP="00A01781">
            <w:pPr>
              <w:pStyle w:val="a3"/>
              <w:jc w:val="center"/>
              <w:rPr>
                <w:b/>
                <w:color w:val="17365D"/>
                <w:sz w:val="22"/>
                <w:szCs w:val="24"/>
              </w:rPr>
            </w:pPr>
            <w:r w:rsidRPr="002A1027">
              <w:rPr>
                <w:b/>
                <w:color w:val="17365D"/>
                <w:sz w:val="22"/>
                <w:szCs w:val="24"/>
              </w:rPr>
              <w:t>Назва заходу</w:t>
            </w:r>
          </w:p>
        </w:tc>
        <w:tc>
          <w:tcPr>
            <w:tcW w:w="3402" w:type="dxa"/>
            <w:shd w:val="clear" w:color="auto" w:fill="E1D7DE"/>
            <w:vAlign w:val="center"/>
          </w:tcPr>
          <w:p w:rsidR="00A01781" w:rsidRPr="002A1027" w:rsidRDefault="00A01781" w:rsidP="00A01781">
            <w:pPr>
              <w:pStyle w:val="a3"/>
              <w:jc w:val="center"/>
              <w:rPr>
                <w:b/>
                <w:color w:val="17365D"/>
                <w:sz w:val="22"/>
                <w:szCs w:val="24"/>
              </w:rPr>
            </w:pPr>
            <w:r w:rsidRPr="002A1027">
              <w:rPr>
                <w:b/>
                <w:color w:val="17365D"/>
                <w:sz w:val="22"/>
                <w:szCs w:val="24"/>
              </w:rPr>
              <w:t>Інформація про хід виконання заходів</w:t>
            </w:r>
          </w:p>
        </w:tc>
        <w:tc>
          <w:tcPr>
            <w:tcW w:w="2268" w:type="dxa"/>
            <w:shd w:val="clear" w:color="auto" w:fill="E1D7DE"/>
            <w:vAlign w:val="center"/>
          </w:tcPr>
          <w:p w:rsidR="00A01781" w:rsidRPr="002A1027" w:rsidRDefault="00A01781" w:rsidP="00A01781">
            <w:pPr>
              <w:pStyle w:val="a3"/>
              <w:jc w:val="center"/>
              <w:rPr>
                <w:b/>
                <w:color w:val="17365D"/>
                <w:sz w:val="22"/>
                <w:szCs w:val="24"/>
              </w:rPr>
            </w:pPr>
            <w:r w:rsidRPr="002A1027">
              <w:rPr>
                <w:b/>
                <w:color w:val="17365D"/>
                <w:sz w:val="22"/>
                <w:szCs w:val="24"/>
              </w:rPr>
              <w:t>Критерії ефективності заходів</w:t>
            </w:r>
          </w:p>
        </w:tc>
        <w:tc>
          <w:tcPr>
            <w:tcW w:w="1701" w:type="dxa"/>
            <w:shd w:val="clear" w:color="auto" w:fill="E1D7DE"/>
            <w:vAlign w:val="center"/>
          </w:tcPr>
          <w:p w:rsidR="00A01781" w:rsidRPr="002A1027" w:rsidRDefault="00A01781" w:rsidP="00A01781">
            <w:pPr>
              <w:pStyle w:val="a3"/>
              <w:jc w:val="center"/>
              <w:rPr>
                <w:b/>
                <w:color w:val="17365D"/>
                <w:sz w:val="22"/>
                <w:szCs w:val="24"/>
              </w:rPr>
            </w:pPr>
            <w:r w:rsidRPr="002A1027">
              <w:rPr>
                <w:b/>
                <w:color w:val="17365D"/>
                <w:sz w:val="22"/>
                <w:szCs w:val="24"/>
              </w:rPr>
              <w:t>Причини невиконання та заходи, що будуть вживатись з метою забезпечення виконання заходів Програми</w:t>
            </w:r>
          </w:p>
        </w:tc>
      </w:tr>
      <w:tr w:rsidR="00A01781" w:rsidRPr="00680530" w:rsidTr="00A01781">
        <w:trPr>
          <w:trHeight w:val="1530"/>
        </w:trPr>
        <w:tc>
          <w:tcPr>
            <w:tcW w:w="2660" w:type="dxa"/>
          </w:tcPr>
          <w:p w:rsidR="00A01781" w:rsidRPr="00A01781" w:rsidRDefault="00A01781" w:rsidP="00A01781">
            <w:pPr>
              <w:rPr>
                <w:color w:val="FF0000"/>
              </w:rPr>
            </w:pPr>
            <w:r w:rsidRPr="00A01781">
              <w:rPr>
                <w:color w:val="FF0000"/>
              </w:rPr>
              <w:t>Розробка та впровадження Плану місцевого економічного розвитку м. Миколаєва за участю суб’єктів господарювання та експертної підтримки Європейського Союзу, в рамках Ініціативи Європейського Союзу «Мери за економічне зростання»</w:t>
            </w:r>
          </w:p>
        </w:tc>
        <w:tc>
          <w:tcPr>
            <w:tcW w:w="3402" w:type="dxa"/>
          </w:tcPr>
          <w:p w:rsidR="00A01781" w:rsidRPr="00A01781" w:rsidRDefault="00A01781" w:rsidP="00A01781">
            <w:pPr>
              <w:jc w:val="both"/>
              <w:rPr>
                <w:color w:val="FF0000"/>
                <w:szCs w:val="28"/>
              </w:rPr>
            </w:pPr>
            <w:r w:rsidRPr="00A01781">
              <w:rPr>
                <w:color w:val="FF0000"/>
                <w:szCs w:val="28"/>
              </w:rPr>
              <w:t xml:space="preserve">16.11.2017       Миколаївською міською радою було прийнято рішення № 28/10 </w:t>
            </w:r>
            <w:r>
              <w:rPr>
                <w:color w:val="FF0000"/>
                <w:szCs w:val="28"/>
              </w:rPr>
              <w:t>«</w:t>
            </w:r>
            <w:r w:rsidRPr="00A01781">
              <w:rPr>
                <w:color w:val="FF0000"/>
                <w:szCs w:val="28"/>
              </w:rPr>
              <w:t>Про приєднання до ініціативи Європейського Союзу «Мери за економічне зростання».</w:t>
            </w:r>
          </w:p>
          <w:p w:rsidR="00A01781" w:rsidRPr="00A01781" w:rsidRDefault="00A01781" w:rsidP="00A01781">
            <w:pPr>
              <w:jc w:val="both"/>
              <w:rPr>
                <w:b/>
                <w:color w:val="FF0000"/>
              </w:rPr>
            </w:pPr>
            <w:r>
              <w:rPr>
                <w:color w:val="FF0000"/>
                <w:szCs w:val="28"/>
              </w:rPr>
              <w:t>У</w:t>
            </w:r>
            <w:r w:rsidRPr="00A01781">
              <w:rPr>
                <w:color w:val="FF0000"/>
                <w:szCs w:val="28"/>
              </w:rPr>
              <w:t xml:space="preserve"> рамках Ініціативи Європейського Союзу «Мери за економічне зростання» розроблено «План місцевого економічного розвитку </w:t>
            </w:r>
            <w:r w:rsidRPr="00A01781">
              <w:rPr>
                <w:color w:val="FF0000"/>
                <w:szCs w:val="28"/>
              </w:rPr>
              <w:br/>
              <w:t xml:space="preserve">м. Миколаєва» та надіслано його до офісу Ініціативи ЄС «Мери за економічне зростання». Після проведення експертної оцінки координаторами ініціативи «Мери за економічне зростання», «План місцевого економічного розвитку м. Миколаєва» було надано на розгляд експертам Світового банку. За результатами розгляду Миколаївська міська рада отримала найвищу оцінку Світового Банку із відзнакою «Відмінно». Впровадження Плану місцевого економічного розвитку       м. Миколаєва було розпочато вчасно - з 01 січня 2019 року. За 2019 рік окремі заходи плану МЕР було виконано з випередженням, а саме: дія 2.2 «Розроблення туристичного бренду міста та брендбуку. Розроблення та виготовлення комплектів сувенірно-інформаційної продукції», дія 2.3 «Проект </w:t>
            </w:r>
            <w:r w:rsidRPr="00A01781">
              <w:rPr>
                <w:color w:val="FF0000"/>
                <w:szCs w:val="28"/>
              </w:rPr>
              <w:lastRenderedPageBreak/>
              <w:t xml:space="preserve">«Школа екскурсоводів та гідів» та дія 2.4 «Проведення фестивального свята на воді «Миколаїв River Fest». </w:t>
            </w:r>
          </w:p>
        </w:tc>
        <w:tc>
          <w:tcPr>
            <w:tcW w:w="2268" w:type="dxa"/>
          </w:tcPr>
          <w:p w:rsidR="00A01781" w:rsidRPr="00A01781" w:rsidRDefault="00A01781" w:rsidP="00A01781">
            <w:pPr>
              <w:rPr>
                <w:color w:val="FF0000"/>
              </w:rPr>
            </w:pPr>
            <w:r w:rsidRPr="00A01781">
              <w:rPr>
                <w:color w:val="FF0000"/>
              </w:rPr>
              <w:lastRenderedPageBreak/>
              <w:t>поліпшення місцевого ділового середовища, стимулювання підприємництва та залучення інвестицій для сталого економічного розвитку</w:t>
            </w:r>
          </w:p>
        </w:tc>
        <w:tc>
          <w:tcPr>
            <w:tcW w:w="1701" w:type="dxa"/>
          </w:tcPr>
          <w:p w:rsidR="00A01781" w:rsidRPr="00A01781" w:rsidRDefault="00A01781" w:rsidP="00A01781">
            <w:pPr>
              <w:rPr>
                <w:color w:val="FF0000"/>
              </w:rPr>
            </w:pPr>
          </w:p>
        </w:tc>
      </w:tr>
      <w:tr w:rsidR="00A01781" w:rsidRPr="00680530" w:rsidTr="00A01781">
        <w:tblPrEx>
          <w:tblLook w:val="00A0" w:firstRow="1" w:lastRow="0" w:firstColumn="1" w:lastColumn="0" w:noHBand="0" w:noVBand="0"/>
        </w:tblPrEx>
        <w:trPr>
          <w:trHeight w:val="536"/>
        </w:trPr>
        <w:tc>
          <w:tcPr>
            <w:tcW w:w="2660" w:type="dxa"/>
          </w:tcPr>
          <w:p w:rsidR="00A01781" w:rsidRPr="00680530" w:rsidRDefault="00A01781" w:rsidP="00A01781">
            <w:pPr>
              <w:rPr>
                <w:highlight w:val="yellow"/>
              </w:rPr>
            </w:pPr>
            <w:r w:rsidRPr="00680530">
              <w:rPr>
                <w:spacing w:val="-4"/>
              </w:rPr>
              <w:lastRenderedPageBreak/>
              <w:t>Проведення моніторингу  обсягів реалізації продукції (робіт, послуг) промисловими підприємствами міста</w:t>
            </w:r>
          </w:p>
        </w:tc>
        <w:tc>
          <w:tcPr>
            <w:tcW w:w="3402" w:type="dxa"/>
          </w:tcPr>
          <w:p w:rsidR="00A01781" w:rsidRPr="00680530" w:rsidRDefault="00A01781" w:rsidP="00A01781">
            <w:pPr>
              <w:jc w:val="both"/>
              <w:rPr>
                <w:szCs w:val="28"/>
              </w:rPr>
            </w:pPr>
            <w:r w:rsidRPr="00680530">
              <w:t>За даними Головного управління статистики у Миколаївській області</w:t>
            </w:r>
            <w:r w:rsidRPr="00680530">
              <w:rPr>
                <w:szCs w:val="28"/>
              </w:rPr>
              <w:t xml:space="preserve"> у січні–жовтні 2019 року підприємствами міста реалізовано промислової продукції (товарів, послуг) на 15,4 млрд. грн</w:t>
            </w:r>
            <w:r>
              <w:rPr>
                <w:szCs w:val="28"/>
              </w:rPr>
              <w:t>.</w:t>
            </w:r>
            <w:r w:rsidRPr="00680530">
              <w:rPr>
                <w:szCs w:val="28"/>
              </w:rPr>
              <w:t>, або 30,5% від загальнообласного обсягу реалізації. Вагому частку в загальному обсязі реалізованої промислової продукції займало постачання електроенергії, газу, пари та кондиційованого повітря (36,2%), виробництво харчових продуктів, напоїв і тютюнових виробів (23,2%) та машинобудування, крім ремонту і монтажу машин і устаткування (17,2%). У січні–жовтні 2019 року у розрахунку на одного мешканця м. Миколаєва обсяг реалізованої промислової продукції склав 31,7 тис. грн.</w:t>
            </w:r>
          </w:p>
          <w:p w:rsidR="00A01781" w:rsidRPr="00680530" w:rsidRDefault="00A01781" w:rsidP="00A01781">
            <w:pPr>
              <w:jc w:val="both"/>
              <w:rPr>
                <w:szCs w:val="28"/>
              </w:rPr>
            </w:pPr>
            <w:r w:rsidRPr="00680530">
              <w:rPr>
                <w:szCs w:val="28"/>
              </w:rPr>
              <w:t>У січні–листопаді 2019р. порівняно з січнем–листопадом 2018р. підприємствами м. Миколаєва з основних видів промислової продукції нарощено виробництво профільованих (ребристих) холоднодеформованих листів із нелегованої сталі, інших запашних сумішей речовин, резервуарів, цистерн, баків та подібних ємностей для твердих речовин з чорних металів місткістю понад 300 л, постільної білизни, відцентрових вентиляторів – на 19,6–33,4%, інших конвеєрів та елеваторів безперервної дії для товарів або матеріалів – на 50%.</w:t>
            </w:r>
          </w:p>
        </w:tc>
        <w:tc>
          <w:tcPr>
            <w:tcW w:w="2268" w:type="dxa"/>
          </w:tcPr>
          <w:p w:rsidR="00A01781" w:rsidRPr="00680530" w:rsidRDefault="00A01781" w:rsidP="00A01781">
            <w:r w:rsidRPr="00680530">
              <w:t>забезпечення річного обсягу реалізації продукції (робіт, послуг)</w:t>
            </w:r>
          </w:p>
        </w:tc>
        <w:tc>
          <w:tcPr>
            <w:tcW w:w="1701" w:type="dxa"/>
          </w:tcPr>
          <w:p w:rsidR="00A01781" w:rsidRPr="00680530" w:rsidRDefault="00A01781" w:rsidP="00A01781"/>
        </w:tc>
      </w:tr>
      <w:tr w:rsidR="00A01781" w:rsidRPr="00680530" w:rsidTr="00A01781">
        <w:tblPrEx>
          <w:tblLook w:val="00A0" w:firstRow="1" w:lastRow="0" w:firstColumn="1" w:lastColumn="0" w:noHBand="0" w:noVBand="0"/>
        </w:tblPrEx>
        <w:trPr>
          <w:trHeight w:val="694"/>
        </w:trPr>
        <w:tc>
          <w:tcPr>
            <w:tcW w:w="2660" w:type="dxa"/>
          </w:tcPr>
          <w:p w:rsidR="00A01781" w:rsidRPr="00680530" w:rsidRDefault="00A01781" w:rsidP="00A01781">
            <w:r w:rsidRPr="00680530">
              <w:lastRenderedPageBreak/>
              <w:t>Залучення підприємств міста до участі у конкурсах та виставках-ярмарках промислової продукції міжнародного, всеукраїнського, регіонального та місцевого рівнів</w:t>
            </w:r>
          </w:p>
        </w:tc>
        <w:tc>
          <w:tcPr>
            <w:tcW w:w="3402" w:type="dxa"/>
          </w:tcPr>
          <w:p w:rsidR="00A01781" w:rsidRPr="00680530" w:rsidRDefault="00A01781" w:rsidP="00A01781">
            <w:pPr>
              <w:pStyle w:val="affa"/>
              <w:tabs>
                <w:tab w:val="left" w:pos="478"/>
              </w:tabs>
              <w:spacing w:after="0" w:line="240" w:lineRule="auto"/>
              <w:ind w:left="0"/>
              <w:jc w:val="both"/>
              <w:rPr>
                <w:rFonts w:ascii="Times New Roman" w:eastAsia="Times New Roman" w:hAnsi="Times New Roman"/>
                <w:bCs/>
                <w:sz w:val="24"/>
                <w:szCs w:val="24"/>
                <w:shd w:val="clear" w:color="auto" w:fill="FFFFFF"/>
                <w:lang w:val="uk-UA" w:eastAsia="ru-RU"/>
              </w:rPr>
            </w:pPr>
            <w:r w:rsidRPr="00680530">
              <w:rPr>
                <w:rFonts w:ascii="Times New Roman" w:eastAsia="Times New Roman" w:hAnsi="Times New Roman"/>
                <w:bCs/>
                <w:sz w:val="24"/>
                <w:szCs w:val="24"/>
                <w:shd w:val="clear" w:color="auto" w:fill="FFFFFF"/>
                <w:lang w:val="uk-UA" w:eastAsia="ru-RU"/>
              </w:rPr>
              <w:t>Підприємства міста постійно  інформуються про конкурси та виставки-ярмарки промислової продукції міжнародного, всеукраїнського,</w:t>
            </w:r>
            <w:r>
              <w:rPr>
                <w:rFonts w:ascii="Times New Roman" w:eastAsia="Times New Roman" w:hAnsi="Times New Roman"/>
                <w:bCs/>
                <w:sz w:val="24"/>
                <w:szCs w:val="24"/>
                <w:shd w:val="clear" w:color="auto" w:fill="FFFFFF"/>
                <w:lang w:val="uk-UA" w:eastAsia="ru-RU"/>
              </w:rPr>
              <w:t xml:space="preserve"> </w:t>
            </w:r>
            <w:r w:rsidRPr="00680530">
              <w:rPr>
                <w:rFonts w:ascii="Times New Roman" w:eastAsia="Times New Roman" w:hAnsi="Times New Roman"/>
                <w:bCs/>
                <w:sz w:val="24"/>
                <w:szCs w:val="24"/>
                <w:shd w:val="clear" w:color="auto" w:fill="FFFFFF"/>
                <w:lang w:val="uk-UA" w:eastAsia="ru-RU"/>
              </w:rPr>
              <w:t>регіонального та місцевого рівнів.</w:t>
            </w:r>
          </w:p>
          <w:p w:rsidR="00A01781" w:rsidRPr="00680530" w:rsidRDefault="00A01781" w:rsidP="00A01781">
            <w:pPr>
              <w:tabs>
                <w:tab w:val="left" w:pos="478"/>
              </w:tabs>
              <w:ind w:right="66"/>
              <w:jc w:val="both"/>
              <w:rPr>
                <w:shd w:val="clear" w:color="auto" w:fill="FFFFFF"/>
              </w:rPr>
            </w:pPr>
            <w:r w:rsidRPr="00680530">
              <w:rPr>
                <w:shd w:val="clear" w:color="auto" w:fill="FFFFFF"/>
              </w:rPr>
              <w:t xml:space="preserve">- 29-31 січня 2019 року </w:t>
            </w:r>
            <w:r>
              <w:rPr>
                <w:shd w:val="clear" w:color="auto" w:fill="FFFFFF"/>
              </w:rPr>
              <w:t>в</w:t>
            </w:r>
            <w:r w:rsidRPr="00680530">
              <w:rPr>
                <w:shd w:val="clear" w:color="auto" w:fill="FFFFFF"/>
              </w:rPr>
              <w:t xml:space="preserve">                   м.Києві (НСК «Олімпійський») відбувся міжнародний ЕКСПО-Конгрес «Бізнес для розумних міст». Захід проводився за підтримки Міністерства економічного розвитку та торгівлі України, Міністерства регіонального розвитку, будівництва та житлово-комунальних послуг України та Київської міської державної адміністрації. Асоціація міст України є партнером заходу.</w:t>
            </w:r>
          </w:p>
          <w:p w:rsidR="00A01781" w:rsidRPr="00680530" w:rsidRDefault="00A01781" w:rsidP="00A01781">
            <w:pPr>
              <w:tabs>
                <w:tab w:val="left" w:pos="478"/>
              </w:tabs>
              <w:ind w:right="66"/>
              <w:jc w:val="both"/>
              <w:rPr>
                <w:shd w:val="clear" w:color="auto" w:fill="FFFFFF"/>
              </w:rPr>
            </w:pPr>
            <w:r w:rsidRPr="00680530">
              <w:rPr>
                <w:shd w:val="clear" w:color="auto" w:fill="FFFFFF"/>
              </w:rPr>
              <w:t xml:space="preserve">- 27-28 березня 2019 року у </w:t>
            </w:r>
            <w:r w:rsidRPr="00680530">
              <w:rPr>
                <w:shd w:val="clear" w:color="auto" w:fill="FFFFFF"/>
              </w:rPr>
              <w:br/>
              <w:t>м. Дубай, Об’єднані Арабські Емірати відбулася торгова місія «Sweet&amp;Fruit Trade: Ukraine-Middle East». «Sweet&amp;Fruit Trade: Ukraine-Middle East» організовувалася продовольчою та сільськогосподарською організацією ООН (ФАО), Європейським банком реконструкції та розвитку (ЄБРР), ініціативою EU4Business за підтримки Державної установи «Офіс з просування експорту України».</w:t>
            </w:r>
          </w:p>
          <w:p w:rsidR="00A01781" w:rsidRPr="00680530" w:rsidRDefault="00A01781" w:rsidP="00A01781">
            <w:pPr>
              <w:tabs>
                <w:tab w:val="left" w:pos="478"/>
              </w:tabs>
              <w:ind w:right="66"/>
              <w:jc w:val="both"/>
              <w:rPr>
                <w:shd w:val="clear" w:color="auto" w:fill="FFFFFF"/>
              </w:rPr>
            </w:pPr>
            <w:r w:rsidRPr="00680530">
              <w:rPr>
                <w:shd w:val="clear" w:color="auto" w:fill="FFFFFF"/>
              </w:rPr>
              <w:t xml:space="preserve">-   19 квітня 2019 року Європейською асамблеєю жінок-депутатів у партнерстві з Представництвом Ради Європи в Україні, Асоціацією міст України та Всеукраїнським об’єднанням жінок-депутатів було оголошено конкурс на кращі жіночі ініціативи в Україні, які стали вагомими для демократичного розвитку </w:t>
            </w:r>
            <w:r w:rsidRPr="00680530">
              <w:rPr>
                <w:shd w:val="clear" w:color="auto" w:fill="FFFFFF"/>
              </w:rPr>
              <w:lastRenderedPageBreak/>
              <w:t>місцевих громад (міст, селищ, районів).</w:t>
            </w:r>
          </w:p>
          <w:p w:rsidR="00A01781" w:rsidRPr="00680530" w:rsidRDefault="00A01781" w:rsidP="00A01781">
            <w:pPr>
              <w:tabs>
                <w:tab w:val="left" w:pos="478"/>
              </w:tabs>
              <w:ind w:right="66"/>
              <w:jc w:val="both"/>
              <w:rPr>
                <w:shd w:val="clear" w:color="auto" w:fill="FFFFFF"/>
              </w:rPr>
            </w:pPr>
            <w:r w:rsidRPr="00680530">
              <w:rPr>
                <w:shd w:val="clear" w:color="auto" w:fill="FFFFFF"/>
              </w:rPr>
              <w:t>-  24-26 липня 2019 року в рамках візиту делегації Представництва Європейського Союзу в Україні до м.Миколаєва відбулася низка інформативних заходів.</w:t>
            </w:r>
          </w:p>
          <w:p w:rsidR="00A01781" w:rsidRPr="00680530" w:rsidRDefault="00A01781" w:rsidP="00A01781">
            <w:pPr>
              <w:tabs>
                <w:tab w:val="left" w:pos="478"/>
              </w:tabs>
              <w:ind w:right="66"/>
              <w:jc w:val="both"/>
              <w:rPr>
                <w:shd w:val="clear" w:color="auto" w:fill="FFFFFF"/>
              </w:rPr>
            </w:pPr>
            <w:r w:rsidRPr="00680530">
              <w:rPr>
                <w:shd w:val="clear" w:color="auto" w:fill="FFFFFF"/>
              </w:rPr>
              <w:t>-  4 вересня 2019 року відбувся ряд заходів приурочених до Дня підприємця міста Миколаєва.</w:t>
            </w:r>
          </w:p>
          <w:p w:rsidR="00A01781" w:rsidRPr="00680530" w:rsidRDefault="00A01781" w:rsidP="00A01781">
            <w:pPr>
              <w:tabs>
                <w:tab w:val="left" w:pos="478"/>
              </w:tabs>
              <w:ind w:right="66"/>
              <w:jc w:val="both"/>
              <w:rPr>
                <w:shd w:val="clear" w:color="auto" w:fill="FFFFFF"/>
              </w:rPr>
            </w:pPr>
            <w:r w:rsidRPr="00680530">
              <w:rPr>
                <w:shd w:val="clear" w:color="auto" w:fill="FFFFFF"/>
              </w:rPr>
              <w:t>-  14 листопада 2019 року у м. Києві відбувся XI Міжнародний форум «Дні польського бізнесу в Україні».</w:t>
            </w:r>
            <w:r w:rsidRPr="00680530">
              <w:t xml:space="preserve"> </w:t>
            </w:r>
            <w:r w:rsidRPr="00680530">
              <w:rPr>
                <w:shd w:val="clear" w:color="auto" w:fill="FFFFFF"/>
              </w:rPr>
              <w:t>Форум проводився під патронатом Посольства Республіки Польща в Україні та Міністерства інвестицій та розвитку Республіки Польща та Польского Агенства Інвестицій та Торгівлі.</w:t>
            </w:r>
          </w:p>
          <w:p w:rsidR="00A01781" w:rsidRPr="00680530" w:rsidRDefault="00A01781" w:rsidP="00A01781">
            <w:pPr>
              <w:tabs>
                <w:tab w:val="left" w:pos="478"/>
              </w:tabs>
              <w:ind w:right="66"/>
              <w:jc w:val="both"/>
              <w:rPr>
                <w:shd w:val="clear" w:color="auto" w:fill="FFFFFF"/>
              </w:rPr>
            </w:pPr>
            <w:r w:rsidRPr="00680530">
              <w:rPr>
                <w:shd w:val="clear" w:color="auto" w:fill="FFFFFF"/>
              </w:rPr>
              <w:t>Організаторами заходу виступили Асоціація українського бізнесу в Польщі та Юридична Група EUCON, Співорганізатор–Конфедерація Роботодавців Lewiatan.</w:t>
            </w:r>
          </w:p>
          <w:p w:rsidR="00A01781" w:rsidRPr="00680530" w:rsidRDefault="00A01781" w:rsidP="00A01781">
            <w:pPr>
              <w:tabs>
                <w:tab w:val="left" w:pos="478"/>
              </w:tabs>
              <w:ind w:right="66"/>
              <w:jc w:val="both"/>
              <w:rPr>
                <w:shd w:val="clear" w:color="auto" w:fill="FFFFFF"/>
              </w:rPr>
            </w:pPr>
            <w:r w:rsidRPr="00680530">
              <w:rPr>
                <w:shd w:val="clear" w:color="auto" w:fill="FFFFFF"/>
              </w:rPr>
              <w:t>-  19 листопада 2019 р. в рамках офіційного візиту Прем’єр-Міністра Чеської Республіки Андрея Бабіша в Україну за підтримки  Посольства ЧР в Україні та Чеської торгової палати в ТПП України відбувся Українсько-чеський бізнес-форум.</w:t>
            </w:r>
          </w:p>
          <w:p w:rsidR="00A01781" w:rsidRPr="00680530" w:rsidRDefault="00A01781" w:rsidP="00A01781">
            <w:pPr>
              <w:tabs>
                <w:tab w:val="left" w:pos="478"/>
              </w:tabs>
              <w:ind w:right="66"/>
              <w:jc w:val="both"/>
              <w:rPr>
                <w:shd w:val="clear" w:color="auto" w:fill="FFFFFF"/>
              </w:rPr>
            </w:pPr>
            <w:r w:rsidRPr="00680530">
              <w:rPr>
                <w:shd w:val="clear" w:color="auto" w:fill="FFFFFF"/>
              </w:rPr>
              <w:t>-  21 листопада 2019 року  за підтримки Посольства України у Сінгапурі в рамках Міжнародних днів бізнесу в Україні відбувся Семінар щодо виходу компаній на ринок Сінгапуру та країн ASEAN (Асоціація держав Південно-Східної Азії).</w:t>
            </w:r>
          </w:p>
          <w:p w:rsidR="00A01781" w:rsidRPr="00680530" w:rsidRDefault="00A01781" w:rsidP="00A01781">
            <w:pPr>
              <w:tabs>
                <w:tab w:val="left" w:pos="478"/>
              </w:tabs>
              <w:ind w:right="66"/>
              <w:jc w:val="both"/>
            </w:pPr>
          </w:p>
        </w:tc>
        <w:tc>
          <w:tcPr>
            <w:tcW w:w="2268" w:type="dxa"/>
          </w:tcPr>
          <w:p w:rsidR="00A01781" w:rsidRPr="00680530" w:rsidRDefault="00A01781" w:rsidP="00A01781">
            <w:r w:rsidRPr="00680530">
              <w:lastRenderedPageBreak/>
              <w:t>поліпшення якості та підвищення конкурентоспроможності товарів і послуг</w:t>
            </w:r>
          </w:p>
        </w:tc>
        <w:tc>
          <w:tcPr>
            <w:tcW w:w="1701" w:type="dxa"/>
          </w:tcPr>
          <w:p w:rsidR="00A01781" w:rsidRPr="00680530" w:rsidRDefault="00A01781" w:rsidP="00A01781"/>
        </w:tc>
      </w:tr>
      <w:tr w:rsidR="00A01781" w:rsidRPr="00680530" w:rsidTr="00A01781">
        <w:tblPrEx>
          <w:tblLook w:val="00A0" w:firstRow="1" w:lastRow="0" w:firstColumn="1" w:lastColumn="0" w:noHBand="0" w:noVBand="0"/>
        </w:tblPrEx>
        <w:trPr>
          <w:trHeight w:val="694"/>
        </w:trPr>
        <w:tc>
          <w:tcPr>
            <w:tcW w:w="2660"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r w:rsidRPr="00680530">
              <w:lastRenderedPageBreak/>
              <w:t>Розширення випуску інноваційної продукції.</w:t>
            </w:r>
          </w:p>
        </w:tc>
        <w:tc>
          <w:tcPr>
            <w:tcW w:w="3402"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pPr>
              <w:pStyle w:val="affa"/>
              <w:tabs>
                <w:tab w:val="left" w:pos="761"/>
              </w:tabs>
              <w:spacing w:after="0" w:line="240" w:lineRule="auto"/>
              <w:ind w:left="0"/>
              <w:jc w:val="both"/>
              <w:rPr>
                <w:rFonts w:ascii="Times New Roman" w:eastAsia="Times New Roman" w:hAnsi="Times New Roman"/>
                <w:bCs/>
                <w:sz w:val="24"/>
                <w:szCs w:val="24"/>
                <w:shd w:val="clear" w:color="auto" w:fill="FFFFFF"/>
                <w:lang w:val="uk-UA" w:eastAsia="ru-RU"/>
              </w:rPr>
            </w:pPr>
            <w:r w:rsidRPr="00680530">
              <w:rPr>
                <w:rFonts w:ascii="Times New Roman" w:eastAsia="Times New Roman" w:hAnsi="Times New Roman"/>
                <w:bCs/>
                <w:sz w:val="24"/>
                <w:szCs w:val="24"/>
                <w:shd w:val="clear" w:color="auto" w:fill="FFFFFF"/>
                <w:lang w:val="uk-UA" w:eastAsia="ru-RU"/>
              </w:rPr>
              <w:t xml:space="preserve">Для стимулювання підприємницької активності розпочато опрацювання </w:t>
            </w:r>
            <w:r w:rsidRPr="00680530">
              <w:rPr>
                <w:rFonts w:ascii="Times New Roman" w:eastAsia="Times New Roman" w:hAnsi="Times New Roman"/>
                <w:bCs/>
                <w:sz w:val="24"/>
                <w:szCs w:val="24"/>
                <w:shd w:val="clear" w:color="auto" w:fill="FFFFFF"/>
                <w:lang w:val="uk-UA" w:eastAsia="ru-RU"/>
              </w:rPr>
              <w:lastRenderedPageBreak/>
              <w:t>питання можливості створення в місті інноваційної інфраструктури, яка здатна об’єднати суб’єктів господарювання та забезпечувати всіма необхідними послугами, в т.ч. пошуком бізнес-партнерів, підготовкою кадрів та інше.</w:t>
            </w:r>
          </w:p>
        </w:tc>
        <w:tc>
          <w:tcPr>
            <w:tcW w:w="2268"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r w:rsidRPr="00680530">
              <w:lastRenderedPageBreak/>
              <w:t>наповнення ринку сучасними якісними товарами</w:t>
            </w:r>
          </w:p>
        </w:tc>
        <w:tc>
          <w:tcPr>
            <w:tcW w:w="1701"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tc>
      </w:tr>
      <w:tr w:rsidR="00A01781" w:rsidRPr="00680530" w:rsidTr="00A01781">
        <w:tblPrEx>
          <w:tblLook w:val="00A0" w:firstRow="1" w:lastRow="0" w:firstColumn="1" w:lastColumn="0" w:noHBand="0" w:noVBand="0"/>
        </w:tblPrEx>
        <w:trPr>
          <w:trHeight w:val="694"/>
        </w:trPr>
        <w:tc>
          <w:tcPr>
            <w:tcW w:w="2660"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r w:rsidRPr="00680530">
              <w:lastRenderedPageBreak/>
              <w:t>Впровадження у виробництво енерго- та матеріалозберігаючих технологій</w:t>
            </w:r>
          </w:p>
        </w:tc>
        <w:tc>
          <w:tcPr>
            <w:tcW w:w="3402" w:type="dxa"/>
            <w:tcBorders>
              <w:top w:val="double" w:sz="4" w:space="0" w:color="1F497D"/>
              <w:left w:val="double" w:sz="4" w:space="0" w:color="1F497D"/>
              <w:bottom w:val="double" w:sz="4" w:space="0" w:color="1F497D"/>
              <w:right w:val="double" w:sz="4" w:space="0" w:color="1F497D"/>
            </w:tcBorders>
          </w:tcPr>
          <w:p w:rsidR="00A01781" w:rsidRPr="00A01781" w:rsidRDefault="00A01781" w:rsidP="00A01781">
            <w:pPr>
              <w:pStyle w:val="affa"/>
              <w:tabs>
                <w:tab w:val="left" w:pos="478"/>
              </w:tabs>
              <w:spacing w:after="0" w:line="240" w:lineRule="auto"/>
              <w:ind w:left="0"/>
              <w:jc w:val="both"/>
              <w:rPr>
                <w:rFonts w:ascii="Times New Roman" w:eastAsia="Times New Roman" w:hAnsi="Times New Roman"/>
                <w:bCs/>
                <w:color w:val="FF0000"/>
                <w:sz w:val="24"/>
                <w:szCs w:val="24"/>
                <w:shd w:val="clear" w:color="auto" w:fill="FFFFFF"/>
                <w:lang w:val="uk-UA" w:eastAsia="ru-RU"/>
              </w:rPr>
            </w:pPr>
            <w:r w:rsidRPr="00A01781">
              <w:rPr>
                <w:rFonts w:ascii="Times New Roman" w:eastAsia="Times New Roman" w:hAnsi="Times New Roman"/>
                <w:bCs/>
                <w:color w:val="FF0000"/>
                <w:sz w:val="24"/>
                <w:szCs w:val="24"/>
                <w:shd w:val="clear" w:color="auto" w:fill="FFFFFF"/>
                <w:lang w:val="uk-UA" w:eastAsia="ru-RU"/>
              </w:rPr>
              <w:t>Запровадження виробництвом енергоефективних технологій та реалізація заходів щодо енергозбереження шляхом забезпечення ефективного використання паливно-енергетичних ресурсів, скорочення невиправданих витрат енергоносіїв, реалізація заходів щодо покращання енергоефективності в виробництві, збільшення обсягів використання альтернативних джерел енергії.</w:t>
            </w:r>
          </w:p>
          <w:p w:rsidR="00A01781" w:rsidRPr="00A01781" w:rsidRDefault="00A01781" w:rsidP="00A01781">
            <w:pPr>
              <w:pStyle w:val="affa"/>
              <w:tabs>
                <w:tab w:val="left" w:pos="478"/>
              </w:tabs>
              <w:spacing w:after="0" w:line="240" w:lineRule="auto"/>
              <w:ind w:left="0"/>
              <w:jc w:val="both"/>
              <w:rPr>
                <w:rFonts w:ascii="Times New Roman" w:eastAsia="Times New Roman" w:hAnsi="Times New Roman"/>
                <w:bCs/>
                <w:color w:val="FF0000"/>
                <w:sz w:val="24"/>
                <w:szCs w:val="24"/>
                <w:shd w:val="clear" w:color="auto" w:fill="FFFFFF"/>
                <w:lang w:val="uk-UA" w:eastAsia="ru-RU"/>
              </w:rPr>
            </w:pPr>
            <w:r w:rsidRPr="00A01781">
              <w:rPr>
                <w:rFonts w:ascii="Times New Roman" w:eastAsia="Times New Roman" w:hAnsi="Times New Roman"/>
                <w:bCs/>
                <w:color w:val="FF0000"/>
                <w:sz w:val="24"/>
                <w:szCs w:val="24"/>
                <w:shd w:val="clear" w:color="auto" w:fill="FFFFFF"/>
                <w:lang w:val="uk-UA" w:eastAsia="ru-RU"/>
              </w:rPr>
              <w:t>За інформацією підприємств міста Миколаєва,  здійснюються заходи з впровадження у виробництво енерго- та матеріалозберігаючих технологій, а саме:  проведення технічного обслуговування й капітальних ремонтів технологічного (механічного) устаткування, заміна ламп розжарювання на енергозберігаючі, реконструкція водопровідних мереж, установка газових лічильників обліку витрат газу.</w:t>
            </w:r>
          </w:p>
          <w:p w:rsidR="00A01781" w:rsidRPr="00A01781" w:rsidRDefault="00A01781" w:rsidP="00A01781">
            <w:pPr>
              <w:pStyle w:val="affa"/>
              <w:tabs>
                <w:tab w:val="left" w:pos="478"/>
              </w:tabs>
              <w:spacing w:after="0" w:line="240" w:lineRule="auto"/>
              <w:ind w:left="0"/>
              <w:jc w:val="both"/>
              <w:rPr>
                <w:rFonts w:ascii="Times New Roman" w:eastAsia="Times New Roman" w:hAnsi="Times New Roman"/>
                <w:bCs/>
                <w:color w:val="FF0000"/>
                <w:sz w:val="24"/>
                <w:szCs w:val="24"/>
                <w:shd w:val="clear" w:color="auto" w:fill="FFFFFF"/>
                <w:lang w:val="uk-UA" w:eastAsia="ru-RU"/>
              </w:rPr>
            </w:pPr>
            <w:r w:rsidRPr="00A01781">
              <w:rPr>
                <w:rFonts w:ascii="Times New Roman" w:eastAsia="Times New Roman" w:hAnsi="Times New Roman"/>
                <w:bCs/>
                <w:color w:val="FF0000"/>
                <w:sz w:val="24"/>
                <w:szCs w:val="24"/>
                <w:shd w:val="clear" w:color="auto" w:fill="FFFFFF"/>
                <w:lang w:val="uk-UA" w:eastAsia="ru-RU"/>
              </w:rPr>
              <w:t>Обсяг витрат на впровадження у виробництво енерго - та матеріалозберігаючих технологій за 2019 рік складає                          39 112,3 тис. грн.</w:t>
            </w:r>
          </w:p>
        </w:tc>
        <w:tc>
          <w:tcPr>
            <w:tcW w:w="2268"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r w:rsidRPr="00680530">
              <w:t>підвищення конкурентоспро-можності продукції, розширення ринків збуту</w:t>
            </w:r>
          </w:p>
        </w:tc>
        <w:tc>
          <w:tcPr>
            <w:tcW w:w="1701" w:type="dxa"/>
            <w:tcBorders>
              <w:top w:val="double" w:sz="4" w:space="0" w:color="1F497D"/>
              <w:left w:val="double" w:sz="4" w:space="0" w:color="1F497D"/>
              <w:bottom w:val="double" w:sz="4" w:space="0" w:color="1F497D"/>
              <w:right w:val="double" w:sz="4" w:space="0" w:color="1F497D"/>
            </w:tcBorders>
          </w:tcPr>
          <w:p w:rsidR="00A01781" w:rsidRPr="00680530" w:rsidRDefault="00A01781" w:rsidP="00A01781"/>
        </w:tc>
      </w:tr>
    </w:tbl>
    <w:p w:rsidR="00A01781" w:rsidRDefault="00A01781" w:rsidP="004844DE">
      <w:pPr>
        <w:pStyle w:val="a9"/>
        <w:jc w:val="both"/>
        <w:rPr>
          <w:rFonts w:ascii="Times New Roman" w:hAnsi="Times New Roman"/>
          <w:b/>
          <w:color w:val="1F497D"/>
          <w:sz w:val="24"/>
          <w:szCs w:val="24"/>
          <w:lang w:val="uk-UA"/>
        </w:rPr>
      </w:pPr>
    </w:p>
    <w:p w:rsidR="00A01781" w:rsidRDefault="00A01781" w:rsidP="004844DE">
      <w:pPr>
        <w:pStyle w:val="a9"/>
        <w:jc w:val="both"/>
        <w:rPr>
          <w:rFonts w:ascii="Times New Roman" w:hAnsi="Times New Roman"/>
          <w:b/>
          <w:color w:val="1F497D"/>
          <w:sz w:val="24"/>
          <w:szCs w:val="24"/>
          <w:lang w:val="uk-UA"/>
        </w:rPr>
      </w:pPr>
    </w:p>
    <w:p w:rsidR="00100FF3" w:rsidRPr="00CF5B73" w:rsidRDefault="00100FF3" w:rsidP="004844DE">
      <w:pPr>
        <w:pStyle w:val="a9"/>
        <w:jc w:val="both"/>
        <w:rPr>
          <w:rFonts w:ascii="Times New Roman" w:hAnsi="Times New Roman"/>
          <w:b/>
          <w:color w:val="1F497D"/>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D20FD2">
        <w:tc>
          <w:tcPr>
            <w:tcW w:w="4503" w:type="dxa"/>
            <w:tcBorders>
              <w:bottom w:val="thinThickSmallGap" w:sz="24" w:space="0" w:color="FF0066"/>
            </w:tcBorders>
          </w:tcPr>
          <w:p w:rsidR="00100FF3" w:rsidRPr="00CF5B73" w:rsidRDefault="00100FF3" w:rsidP="00D20FD2">
            <w:pPr>
              <w:ind w:right="56"/>
              <w:jc w:val="both"/>
              <w:rPr>
                <w:b/>
                <w:color w:val="0000FF"/>
              </w:rPr>
            </w:pPr>
          </w:p>
          <w:p w:rsidR="00100FF3" w:rsidRPr="00CF5B73" w:rsidRDefault="00100FF3" w:rsidP="00D20FD2">
            <w:pPr>
              <w:ind w:right="56"/>
              <w:jc w:val="both"/>
              <w:rPr>
                <w:b/>
                <w:color w:val="0070C0"/>
              </w:rPr>
            </w:pPr>
            <w:r w:rsidRPr="00CF5B73">
              <w:rPr>
                <w:b/>
                <w:color w:val="0000FF"/>
              </w:rPr>
              <w:t xml:space="preserve">2.2. ІНВЕСТИЦІЙНА ДІЯЛЬНІСТЬ </w:t>
            </w:r>
          </w:p>
        </w:tc>
      </w:tr>
    </w:tbl>
    <w:p w:rsidR="00100FF3" w:rsidRPr="00CF5B73" w:rsidRDefault="00100FF3" w:rsidP="004844DE">
      <w:pPr>
        <w:pStyle w:val="a9"/>
        <w:jc w:val="both"/>
        <w:rPr>
          <w:rFonts w:ascii="Times New Roman" w:hAnsi="Times New Roman"/>
          <w:b/>
          <w:color w:val="1F497D"/>
          <w:sz w:val="24"/>
          <w:szCs w:val="24"/>
          <w:lang w:val="uk-UA"/>
        </w:rPr>
      </w:pPr>
    </w:p>
    <w:p w:rsidR="00100FF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p w:rsidR="00223FA2" w:rsidRDefault="00223FA2" w:rsidP="004844DE">
      <w:pPr>
        <w:pStyle w:val="a9"/>
        <w:jc w:val="both"/>
        <w:rPr>
          <w:rFonts w:ascii="Times New Roman" w:hAnsi="Times New Roman"/>
          <w:b/>
          <w:color w:val="1F497D"/>
          <w:sz w:val="24"/>
          <w:szCs w:val="24"/>
          <w:lang w:val="uk-UA"/>
        </w:rPr>
      </w:pPr>
    </w:p>
    <w:p w:rsidR="00297688" w:rsidRDefault="00297688" w:rsidP="004844DE">
      <w:pPr>
        <w:pStyle w:val="a9"/>
        <w:jc w:val="both"/>
        <w:rPr>
          <w:rFonts w:ascii="Times New Roman" w:hAnsi="Times New Roman"/>
          <w:b/>
          <w:color w:val="1F497D"/>
          <w:sz w:val="24"/>
          <w:szCs w:val="24"/>
          <w:lang w:val="uk-UA"/>
        </w:rPr>
      </w:pPr>
    </w:p>
    <w:tbl>
      <w:tblPr>
        <w:tblW w:w="974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660"/>
        <w:gridCol w:w="3402"/>
        <w:gridCol w:w="1984"/>
        <w:gridCol w:w="1701"/>
      </w:tblGrid>
      <w:tr w:rsidR="00121EB8" w:rsidRPr="00121EB8" w:rsidTr="00BE7108">
        <w:tc>
          <w:tcPr>
            <w:tcW w:w="2660" w:type="dxa"/>
            <w:shd w:val="clear" w:color="auto" w:fill="E1D7DE"/>
            <w:vAlign w:val="center"/>
          </w:tcPr>
          <w:p w:rsidR="00297688" w:rsidRPr="00121EB8" w:rsidRDefault="00297688" w:rsidP="00BE7108">
            <w:pPr>
              <w:pStyle w:val="a3"/>
              <w:jc w:val="center"/>
              <w:rPr>
                <w:b/>
                <w:color w:val="00B050"/>
                <w:sz w:val="24"/>
                <w:szCs w:val="24"/>
              </w:rPr>
            </w:pPr>
            <w:r w:rsidRPr="00121EB8">
              <w:rPr>
                <w:b/>
                <w:color w:val="00B050"/>
                <w:sz w:val="24"/>
                <w:szCs w:val="24"/>
              </w:rPr>
              <w:t>Назва заходу</w:t>
            </w:r>
          </w:p>
        </w:tc>
        <w:tc>
          <w:tcPr>
            <w:tcW w:w="3402" w:type="dxa"/>
            <w:shd w:val="clear" w:color="auto" w:fill="E1D7DE"/>
            <w:vAlign w:val="center"/>
          </w:tcPr>
          <w:p w:rsidR="00297688" w:rsidRPr="00121EB8" w:rsidRDefault="00297688" w:rsidP="00BE7108">
            <w:pPr>
              <w:pStyle w:val="a3"/>
              <w:jc w:val="center"/>
              <w:rPr>
                <w:b/>
                <w:color w:val="00B050"/>
                <w:sz w:val="24"/>
                <w:szCs w:val="24"/>
              </w:rPr>
            </w:pPr>
            <w:r w:rsidRPr="00121EB8">
              <w:rPr>
                <w:b/>
                <w:color w:val="00B050"/>
                <w:sz w:val="24"/>
                <w:szCs w:val="24"/>
              </w:rPr>
              <w:t>Інформація про хід виконання заходів</w:t>
            </w:r>
          </w:p>
        </w:tc>
        <w:tc>
          <w:tcPr>
            <w:tcW w:w="1984" w:type="dxa"/>
            <w:shd w:val="clear" w:color="auto" w:fill="E1D7DE"/>
            <w:vAlign w:val="center"/>
          </w:tcPr>
          <w:p w:rsidR="00297688" w:rsidRPr="00121EB8" w:rsidRDefault="00297688" w:rsidP="00BE7108">
            <w:pPr>
              <w:pStyle w:val="a3"/>
              <w:jc w:val="center"/>
              <w:rPr>
                <w:b/>
                <w:color w:val="00B050"/>
                <w:sz w:val="24"/>
                <w:szCs w:val="24"/>
              </w:rPr>
            </w:pPr>
            <w:r w:rsidRPr="00121EB8">
              <w:rPr>
                <w:b/>
                <w:color w:val="00B050"/>
                <w:sz w:val="24"/>
                <w:szCs w:val="24"/>
              </w:rPr>
              <w:t>Критерії ефективності заходів</w:t>
            </w:r>
          </w:p>
        </w:tc>
        <w:tc>
          <w:tcPr>
            <w:tcW w:w="1701" w:type="dxa"/>
            <w:shd w:val="clear" w:color="auto" w:fill="E1D7DE"/>
            <w:vAlign w:val="center"/>
          </w:tcPr>
          <w:p w:rsidR="00297688" w:rsidRPr="00121EB8" w:rsidRDefault="00297688" w:rsidP="00BE7108">
            <w:pPr>
              <w:pStyle w:val="a3"/>
              <w:jc w:val="center"/>
              <w:rPr>
                <w:b/>
                <w:color w:val="00B050"/>
              </w:rPr>
            </w:pPr>
            <w:r w:rsidRPr="00121EB8">
              <w:rPr>
                <w:b/>
                <w:color w:val="00B050"/>
              </w:rPr>
              <w:t>Причини невиконання та заходи, що будуть вживатись з метою забезпечення виконання заходів Програми</w:t>
            </w:r>
          </w:p>
        </w:tc>
      </w:tr>
      <w:tr w:rsidR="00937EB3" w:rsidRPr="00121EB8" w:rsidTr="00BE7108">
        <w:tc>
          <w:tcPr>
            <w:tcW w:w="2660" w:type="dxa"/>
          </w:tcPr>
          <w:p w:rsidR="00937EB3" w:rsidRPr="005D7CFA" w:rsidRDefault="00937EB3" w:rsidP="00937EB3">
            <w:pPr>
              <w:pStyle w:val="newsp"/>
              <w:tabs>
                <w:tab w:val="left" w:pos="142"/>
              </w:tabs>
              <w:spacing w:before="0" w:beforeAutospacing="0" w:after="0" w:afterAutospacing="0"/>
              <w:rPr>
                <w:color w:val="FF0000"/>
                <w:lang w:val="uk-UA"/>
              </w:rPr>
            </w:pPr>
            <w:r w:rsidRPr="005D7CFA">
              <w:rPr>
                <w:color w:val="FF0000"/>
                <w:lang w:val="uk-UA"/>
              </w:rPr>
              <w:t>Підготовка та подання аплікаційних форм на участь у програмах, проектах та конкурсах міжнародної технічної допомоги</w:t>
            </w:r>
          </w:p>
        </w:tc>
        <w:tc>
          <w:tcPr>
            <w:tcW w:w="3402" w:type="dxa"/>
          </w:tcPr>
          <w:p w:rsidR="00937EB3" w:rsidRPr="005D7CFA" w:rsidRDefault="00937EB3" w:rsidP="00937EB3">
            <w:pPr>
              <w:ind w:firstLine="34"/>
              <w:jc w:val="both"/>
              <w:rPr>
                <w:color w:val="FF0000"/>
              </w:rPr>
            </w:pPr>
            <w:r w:rsidRPr="005D7CFA">
              <w:rPr>
                <w:color w:val="FF0000"/>
              </w:rPr>
              <w:t>З метою залучення міжнародної технічної допомоги для вирішення актуальних соціально-економічних проблем регіону департаментом було підготовлено дві аплікаційні заявки - до посольства Німеччини (яка спрямована на проведення бізнес тренінгів для вразливих верств населення) та до посольства Великої Британії в Києві (в рамках програми двосторонньої співпраці МЗС в сфері підтримки реформи децентралізації) на загальну суму близько 2 млн. грн.</w:t>
            </w:r>
          </w:p>
          <w:p w:rsidR="00937EB3" w:rsidRPr="005D7CFA" w:rsidRDefault="00937EB3" w:rsidP="00937EB3">
            <w:pPr>
              <w:ind w:firstLine="34"/>
              <w:jc w:val="both"/>
              <w:rPr>
                <w:color w:val="FF0000"/>
              </w:rPr>
            </w:pPr>
            <w:r w:rsidRPr="005D7CFA">
              <w:rPr>
                <w:color w:val="FF0000"/>
              </w:rPr>
              <w:t xml:space="preserve">В рамках конкурсу короткострокових гендерних ініціатив за фінансової підтримки Міністерства міжнародних справ Канади, яке підтримало спільну діяльність Асоціації міст України (АМУ) та проєкту міжнародної технічної допомоги «Партнерство для розвитку міст» (Проєкт ПРОМІС), який в Україні впроваджує Федерація канадських муніципалітетів (ФКМ) Миколаївська міська громадська організація «Фонд розвитку міста Миколаєва» в партнерстві з виконавчим комітетом Миколаївської міської ради подала проєкт «Школа екскурсоводів – проведення тренінгів для жінок м. Миколаєва», який визначено переможцем та </w:t>
            </w:r>
            <w:r w:rsidRPr="005D7CFA">
              <w:rPr>
                <w:color w:val="FF0000"/>
              </w:rPr>
              <w:lastRenderedPageBreak/>
              <w:t>наразі впроваджується в місті Миколаєві.</w:t>
            </w:r>
          </w:p>
          <w:p w:rsidR="00937EB3" w:rsidRPr="005D7CFA" w:rsidRDefault="00937EB3" w:rsidP="00937EB3">
            <w:pPr>
              <w:ind w:firstLine="34"/>
              <w:jc w:val="both"/>
              <w:rPr>
                <w:color w:val="FF0000"/>
              </w:rPr>
            </w:pPr>
            <w:r w:rsidRPr="005D7CFA">
              <w:rPr>
                <w:color w:val="FF0000"/>
              </w:rPr>
              <w:t xml:space="preserve">До посольства Болгарії в Києві подані дві аплікаційні форми (заявки) для участі у  конкурсах проєктів оголошених </w:t>
            </w:r>
            <w:r w:rsidRPr="005D7CFA">
              <w:rPr>
                <w:rFonts w:cstheme="minorHAnsi"/>
                <w:color w:val="FF0000"/>
              </w:rPr>
              <w:t>Міністерством закордонних справ Республіки Болгарія</w:t>
            </w:r>
            <w:r w:rsidRPr="005D7CFA">
              <w:rPr>
                <w:color w:val="FF0000"/>
              </w:rPr>
              <w:t xml:space="preserve">, які будуть реалізовуватися </w:t>
            </w:r>
            <w:r w:rsidRPr="005D7CFA">
              <w:rPr>
                <w:rFonts w:cstheme="minorHAnsi"/>
                <w:color w:val="FF0000"/>
              </w:rPr>
              <w:t>за допомогою гранту в рамках офіційної допомоги розвитку Республіки Болгарія з початковим терміном запуску у 2020 році:</w:t>
            </w:r>
            <w:r w:rsidRPr="005D7CFA">
              <w:rPr>
                <w:color w:val="FF0000"/>
              </w:rPr>
              <w:t xml:space="preserve"> - «Програма підвищення туристичного потенціалу та розвитку підприємництва - створення туристично-інформаційного центру в м. Миколаєві»;</w:t>
            </w:r>
          </w:p>
          <w:p w:rsidR="00937EB3" w:rsidRPr="005D7CFA" w:rsidRDefault="00937EB3" w:rsidP="00937EB3">
            <w:pPr>
              <w:ind w:firstLine="34"/>
              <w:jc w:val="both"/>
              <w:rPr>
                <w:color w:val="FF0000"/>
              </w:rPr>
            </w:pPr>
            <w:r w:rsidRPr="005D7CFA">
              <w:rPr>
                <w:color w:val="FF0000"/>
              </w:rPr>
              <w:t xml:space="preserve">- «Школа молодого посадовця». </w:t>
            </w:r>
          </w:p>
        </w:tc>
        <w:tc>
          <w:tcPr>
            <w:tcW w:w="1984"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lastRenderedPageBreak/>
              <w:t xml:space="preserve">збільшення залучення міжнародної технічної допомоги  </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lastRenderedPageBreak/>
              <w:t>Реалізація грантового проекту "Нові можливості адаптації вимушено переміщених осіб  та ветеранів АТО у громаду м.Миколаєва"</w:t>
            </w:r>
          </w:p>
        </w:tc>
        <w:tc>
          <w:tcPr>
            <w:tcW w:w="3402" w:type="dxa"/>
          </w:tcPr>
          <w:p w:rsidR="00937EB3" w:rsidRPr="005D7CFA" w:rsidRDefault="00937EB3" w:rsidP="00937EB3">
            <w:pPr>
              <w:pStyle w:val="newsp"/>
              <w:tabs>
                <w:tab w:val="left" w:pos="142"/>
              </w:tabs>
              <w:spacing w:before="0" w:beforeAutospacing="0" w:after="0" w:afterAutospacing="0"/>
              <w:jc w:val="both"/>
              <w:rPr>
                <w:color w:val="FF0000"/>
                <w:lang w:val="uk-UA"/>
              </w:rPr>
            </w:pPr>
            <w:r w:rsidRPr="005D7CFA">
              <w:rPr>
                <w:color w:val="FF0000"/>
                <w:lang w:val="uk-UA"/>
              </w:rPr>
              <w:t xml:space="preserve">10.04.2018 підписано Угоду  № 10-2018 між Міністерством з питань тимчасово окупованих територій та внутрішньо переміщених осіб України (МТОТ) та Миколаївською міською радою. Імплементаторами субпроекту «Нові можливості адаптації внутрішьно переміщених осіб та ветеранів АТО у громаду м. Миколаєва» є департамент праці та соціального захисту населення ММР та Міська лікарня швидкої медичної допомоги. Партнери субпроекту: управління капітального будівництва ММР; Миколаївський міський центр соціальних послуг для сім’ї, дітей та молоді; громадські організації «Асоціація учасників та інвалідів АТО» і «Ти потрібен». Розробником проекту є департамент економічного розвитку ММР. Загальна вартість субпроєкту 322288,01 дол. США. Розпочато його реалізацію відповідно до затвердженого Плану заходів. За </w:t>
            </w:r>
            <w:r w:rsidRPr="005D7CFA">
              <w:rPr>
                <w:color w:val="FF0000"/>
                <w:lang w:val="uk-UA"/>
              </w:rPr>
              <w:lastRenderedPageBreak/>
              <w:t>результатами тендерних процедур, проведених МТОТ, розпочато роботи з капітального ремонту приміщення за адресою: пров. Кобера, 13А/8 для розміщення міського центру підтримки внутрішньо переміщених осіб та ветеранів АТО, створеного рішенням міської ради від 19.07.2018 № 40/195. Також за кошти Гранту придбано та поставлено медичне обладнання для мінінвазійних хірургічних втручань на великих суглобах кінцівок, втручань на хребті тощо до Міської лікарні швидкої медичної допомоги - одного з імплементаторів субпроекту вартістю 1,9 млн. грн. Станом на 01.01.2020 на цьому обладнанні було проведено 13 малоінвазійних оперативних втручань, 8 хірургічних втручань в нейрохірургічному відділенні та одне ЛОР втручання.</w:t>
            </w:r>
          </w:p>
          <w:p w:rsidR="00937EB3" w:rsidRPr="005D7CFA" w:rsidRDefault="00937EB3" w:rsidP="00937EB3">
            <w:pPr>
              <w:pStyle w:val="newsp"/>
              <w:tabs>
                <w:tab w:val="left" w:pos="142"/>
              </w:tabs>
              <w:spacing w:before="0" w:beforeAutospacing="0" w:after="0" w:afterAutospacing="0"/>
              <w:jc w:val="both"/>
              <w:rPr>
                <w:color w:val="FF0000"/>
                <w:lang w:val="uk-UA"/>
              </w:rPr>
            </w:pPr>
            <w:r w:rsidRPr="005D7CFA">
              <w:rPr>
                <w:color w:val="FF0000"/>
                <w:lang w:val="uk-UA"/>
              </w:rPr>
              <w:t>Листом МТОТ від 31.05.2019 №22/7/0-2404-19 повідомлено про продовження терміну реалізації Гранту на 2020 рік.</w:t>
            </w:r>
          </w:p>
        </w:tc>
        <w:tc>
          <w:tcPr>
            <w:tcW w:w="1984" w:type="dxa"/>
          </w:tcPr>
          <w:p w:rsidR="00937EB3" w:rsidRPr="005D7CFA" w:rsidRDefault="00937EB3" w:rsidP="00937EB3">
            <w:pPr>
              <w:pStyle w:val="newsp"/>
              <w:tabs>
                <w:tab w:val="left" w:pos="142"/>
              </w:tabs>
              <w:spacing w:before="0" w:beforeAutospacing="0" w:after="0" w:afterAutospacing="0"/>
              <w:rPr>
                <w:color w:val="FF0000"/>
                <w:lang w:val="uk-UA"/>
              </w:rPr>
            </w:pPr>
            <w:r w:rsidRPr="005D7CFA">
              <w:rPr>
                <w:color w:val="FF0000"/>
                <w:lang w:val="uk-UA"/>
              </w:rPr>
              <w:lastRenderedPageBreak/>
              <w:t>підвищення  адаптивного рівня внутрішьнопереміщених осіб та ветерані АТО            у громаду               м. Миколаєва та їх ділової активності, створення нових робочих місць, покращання  надання психологічних  та медичних послуг тощо</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lastRenderedPageBreak/>
              <w:t>Налагодження контактів з міжнародними та іноземними організаціями, що надають кошти міжнародної технічної допомоги</w:t>
            </w:r>
          </w:p>
          <w:p w:rsidR="00937EB3" w:rsidRPr="005D7CFA" w:rsidRDefault="00937EB3" w:rsidP="00937EB3">
            <w:pPr>
              <w:jc w:val="both"/>
              <w:rPr>
                <w:color w:val="FF0000"/>
              </w:rPr>
            </w:pPr>
          </w:p>
        </w:tc>
        <w:tc>
          <w:tcPr>
            <w:tcW w:w="3402" w:type="dxa"/>
          </w:tcPr>
          <w:p w:rsidR="00937EB3" w:rsidRPr="005D7CFA" w:rsidRDefault="00937EB3" w:rsidP="00937EB3">
            <w:pPr>
              <w:jc w:val="both"/>
              <w:rPr>
                <w:color w:val="FF0000"/>
              </w:rPr>
            </w:pPr>
            <w:r w:rsidRPr="005D7CFA">
              <w:rPr>
                <w:color w:val="FF0000"/>
              </w:rPr>
              <w:t xml:space="preserve">Було проведено 28 ділових зустрічей з представниками дипломатичного корпусу, підприємств та організацій інших країн, зокрема: Австрії, Китаю, Литви, Молдови, Ізраїля, Турції тощо. У ході зустрічей обговорювались питання щодо можливостей, перспектив та формату співпраці підприємств, налагодження міжнаціональ-них, культурних та бізнес-контактів, підвищення конкуренто - спроможності територій м. </w:t>
            </w:r>
            <w:r w:rsidRPr="005D7CFA">
              <w:rPr>
                <w:color w:val="FF0000"/>
                <w:shd w:val="clear" w:color="auto" w:fill="FFFFFF"/>
              </w:rPr>
              <w:t>Миколаєва, а також перспективи співпраці у таких сферах, як економіка, інвестиції, культура, туризм.</w:t>
            </w:r>
          </w:p>
        </w:tc>
        <w:tc>
          <w:tcPr>
            <w:tcW w:w="1984" w:type="dxa"/>
          </w:tcPr>
          <w:p w:rsidR="00937EB3" w:rsidRPr="005D7CFA" w:rsidRDefault="00937EB3" w:rsidP="00937EB3">
            <w:pPr>
              <w:ind w:left="75"/>
              <w:rPr>
                <w:color w:val="FF0000"/>
              </w:rPr>
            </w:pPr>
            <w:r w:rsidRPr="005D7CFA">
              <w:rPr>
                <w:color w:val="FF0000"/>
              </w:rPr>
              <w:t>збільшення залучених коштів міжнародної технічної допомоги</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t xml:space="preserve">Оновлення інформації  на </w:t>
            </w:r>
            <w:r w:rsidRPr="005D7CFA">
              <w:rPr>
                <w:color w:val="FF0000"/>
                <w:lang w:val="uk-UA"/>
              </w:rPr>
              <w:lastRenderedPageBreak/>
              <w:t>електронній інвестиційній мапі міста; оновлення бази даних міських інвестиційних проектів (інвестиційного портфелю)  вільних земельних ділянок, виробничих площ</w:t>
            </w:r>
          </w:p>
        </w:tc>
        <w:tc>
          <w:tcPr>
            <w:tcW w:w="3402" w:type="dxa"/>
          </w:tcPr>
          <w:p w:rsidR="00937EB3" w:rsidRPr="005D7CFA" w:rsidRDefault="00937EB3" w:rsidP="00937EB3">
            <w:pPr>
              <w:shd w:val="clear" w:color="auto" w:fill="FFFFFF"/>
              <w:jc w:val="both"/>
              <w:rPr>
                <w:color w:val="FF0000"/>
              </w:rPr>
            </w:pPr>
            <w:r w:rsidRPr="005D7CFA">
              <w:rPr>
                <w:color w:val="FF0000"/>
              </w:rPr>
              <w:lastRenderedPageBreak/>
              <w:t xml:space="preserve">На офіційному Інтернет-порталі Миколаївської міської </w:t>
            </w:r>
            <w:r w:rsidRPr="005D7CFA">
              <w:rPr>
                <w:color w:val="FF0000"/>
              </w:rPr>
              <w:lastRenderedPageBreak/>
              <w:t>ради розміщено розділ «Інвестору», який включає в себе підрозділ «Ярмарки України» та «Міжнародні виставки-ярмарки», де підприємства м.Миколаєва мають можливість ознайомитись з переліком виставкових заходів, що проходять на території України та країн світу, а також підрозділ «Інвестиційна мапа міста», в якому розміщено   привабливі інвестиційні об'єкти Миколаєва з їх описом та наочним розміщенням на мапі міста.</w:t>
            </w:r>
          </w:p>
        </w:tc>
        <w:tc>
          <w:tcPr>
            <w:tcW w:w="1984"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lastRenderedPageBreak/>
              <w:t xml:space="preserve">збільшення рівня </w:t>
            </w:r>
            <w:r w:rsidRPr="005D7CFA">
              <w:rPr>
                <w:color w:val="FF0000"/>
                <w:lang w:val="uk-UA"/>
              </w:rPr>
              <w:lastRenderedPageBreak/>
              <w:t>зацікавле-ності у територіях та проектах міста з боку потенцій-них інвесторів</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rPr>
                <w:color w:val="FF0000"/>
              </w:rPr>
            </w:pPr>
            <w:r w:rsidRPr="005D7CFA">
              <w:rPr>
                <w:color w:val="FF0000"/>
              </w:rPr>
              <w:lastRenderedPageBreak/>
              <w:t>Підтримка реалізації інвестиційних та інноваційних проектів, що увійшли до інвестиційного портфеля міста Миколаєва</w:t>
            </w:r>
          </w:p>
          <w:p w:rsidR="00937EB3" w:rsidRPr="005D7CFA" w:rsidRDefault="00937EB3" w:rsidP="00937EB3">
            <w:pPr>
              <w:pStyle w:val="newsp"/>
              <w:tabs>
                <w:tab w:val="left" w:pos="142"/>
              </w:tabs>
              <w:spacing w:before="0" w:beforeAutospacing="0" w:after="0" w:afterAutospacing="0"/>
              <w:ind w:right="300"/>
              <w:rPr>
                <w:color w:val="FF0000"/>
                <w:lang w:val="uk-UA"/>
              </w:rPr>
            </w:pPr>
          </w:p>
        </w:tc>
        <w:tc>
          <w:tcPr>
            <w:tcW w:w="3402" w:type="dxa"/>
          </w:tcPr>
          <w:p w:rsidR="00937EB3" w:rsidRPr="005D7CFA" w:rsidRDefault="00937EB3" w:rsidP="00937EB3">
            <w:pPr>
              <w:jc w:val="both"/>
              <w:rPr>
                <w:rFonts w:eastAsia="Calibri"/>
                <w:color w:val="FF0000"/>
              </w:rPr>
            </w:pPr>
            <w:r w:rsidRPr="005D7CFA">
              <w:rPr>
                <w:rFonts w:eastAsia="Calibri"/>
                <w:color w:val="FF0000"/>
              </w:rPr>
              <w:t xml:space="preserve">Сформовано інвестиційний портфель, до складу якого увійшов 31 інвестиційний проект, серед яких: комерційні, соціальні та інфраструктурні інвестиційні проекти, проект загальнодержавного значення, інноваційні та наукові проекти, що надійшли від зацікавлених організацій усіх форм власності, вільні робочі площі та земельні ділянки. Розроблено інвестиційний паспорт, який розміщено на офіційному Інтернет - порталі Миколаївської міської ради та поширюється  на інших електронних платформах інвестиційної спрямованості, а також під час офіційних зустрічей керівництва міста, на економічних і бізнесових форумах та інших заходах. </w:t>
            </w:r>
          </w:p>
        </w:tc>
        <w:tc>
          <w:tcPr>
            <w:tcW w:w="1984" w:type="dxa"/>
          </w:tcPr>
          <w:p w:rsidR="00937EB3" w:rsidRPr="005D7CFA" w:rsidRDefault="00937EB3" w:rsidP="00937EB3">
            <w:pPr>
              <w:pStyle w:val="newsp"/>
              <w:tabs>
                <w:tab w:val="left" w:pos="142"/>
              </w:tabs>
              <w:spacing w:before="0" w:beforeAutospacing="0" w:after="0" w:afterAutospacing="0"/>
              <w:rPr>
                <w:color w:val="FF0000"/>
                <w:lang w:val="uk-UA"/>
              </w:rPr>
            </w:pPr>
            <w:r w:rsidRPr="005D7CFA">
              <w:rPr>
                <w:color w:val="FF0000"/>
                <w:lang w:val="uk-UA"/>
              </w:rPr>
              <w:t>збільшення рівня зацікавленості у територіях та проектах міста з боку потенційних інвесторів</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pStyle w:val="newsp"/>
              <w:shd w:val="clear" w:color="auto" w:fill="FFFFFF"/>
              <w:spacing w:before="0" w:beforeAutospacing="0" w:after="0" w:afterAutospacing="0"/>
              <w:ind w:right="300"/>
              <w:rPr>
                <w:color w:val="FF0000"/>
                <w:lang w:val="uk-UA"/>
              </w:rPr>
            </w:pPr>
            <w:r w:rsidRPr="005D7CFA">
              <w:rPr>
                <w:color w:val="FF0000"/>
                <w:lang w:val="uk-UA"/>
              </w:rPr>
              <w:t>Сприяння створенню територій спеціальних режимів економічної діяльності (індустріальних парків тощо)</w:t>
            </w:r>
          </w:p>
          <w:p w:rsidR="00937EB3" w:rsidRPr="005D7CFA" w:rsidRDefault="00937EB3" w:rsidP="00937EB3">
            <w:pPr>
              <w:pStyle w:val="newsp"/>
              <w:tabs>
                <w:tab w:val="left" w:pos="142"/>
              </w:tabs>
              <w:spacing w:before="0" w:beforeAutospacing="0" w:after="0" w:afterAutospacing="0"/>
              <w:ind w:right="300"/>
              <w:rPr>
                <w:color w:val="FF0000"/>
                <w:lang w:val="uk-UA"/>
              </w:rPr>
            </w:pPr>
          </w:p>
        </w:tc>
        <w:tc>
          <w:tcPr>
            <w:tcW w:w="3402" w:type="dxa"/>
          </w:tcPr>
          <w:p w:rsidR="00937EB3" w:rsidRPr="005D7CFA" w:rsidRDefault="00937EB3" w:rsidP="00937EB3">
            <w:pPr>
              <w:jc w:val="both"/>
              <w:rPr>
                <w:color w:val="FF0000"/>
              </w:rPr>
            </w:pPr>
            <w:r w:rsidRPr="005D7CFA">
              <w:rPr>
                <w:bCs/>
                <w:color w:val="FF0000"/>
                <w:shd w:val="clear" w:color="auto" w:fill="FFFFFF"/>
              </w:rPr>
              <w:t>Економічному розвитку міста</w:t>
            </w:r>
            <w:r w:rsidRPr="005D7CFA">
              <w:rPr>
                <w:b/>
                <w:bCs/>
                <w:color w:val="FF0000"/>
                <w:shd w:val="clear" w:color="auto" w:fill="FFFFFF"/>
              </w:rPr>
              <w:t xml:space="preserve"> </w:t>
            </w:r>
            <w:r w:rsidRPr="005D7CFA">
              <w:rPr>
                <w:color w:val="FF0000"/>
              </w:rPr>
              <w:t xml:space="preserve"> сприятиме створення в м. Миколаєві індустріального парку відповідно до Закону України  «Про індустріальні парки» від 21.06.2012 35018-</w:t>
            </w:r>
            <w:r w:rsidRPr="005D7CFA">
              <w:rPr>
                <w:color w:val="FF0000"/>
                <w:lang w:val="en-US"/>
              </w:rPr>
              <w:t>VI</w:t>
            </w:r>
            <w:r w:rsidRPr="005D7CFA">
              <w:rPr>
                <w:color w:val="FF0000"/>
              </w:rPr>
              <w:t xml:space="preserve">. Рішенням міської ради від 17.01.2017 №14/36 (зі змінами) було надано дозвіл на розроблення проекту землеустрою щодо відведення земельної ділянки для </w:t>
            </w:r>
            <w:r w:rsidRPr="005D7CFA">
              <w:rPr>
                <w:color w:val="FF0000"/>
              </w:rPr>
              <w:lastRenderedPageBreak/>
              <w:t>розташування Індустріального парку по вул. Самойловича на території Промзони в Корабельному районі м.Миколаєва орієнтовною площею 36 га.</w:t>
            </w:r>
          </w:p>
          <w:p w:rsidR="00937EB3" w:rsidRPr="005D7CFA" w:rsidRDefault="00937EB3" w:rsidP="00937EB3">
            <w:pPr>
              <w:jc w:val="both"/>
              <w:rPr>
                <w:color w:val="FF0000"/>
              </w:rPr>
            </w:pPr>
            <w:r w:rsidRPr="005D7CFA">
              <w:rPr>
                <w:color w:val="FF0000"/>
              </w:rPr>
              <w:t xml:space="preserve">Рішенням Миколаївської міської ради від 17.07.2018 № 40/10 створено індустріальний парк «Енергія» та затверджено концепцію його розвитку. </w:t>
            </w:r>
          </w:p>
          <w:p w:rsidR="00937EB3" w:rsidRPr="005D7CFA" w:rsidRDefault="00937EB3" w:rsidP="00937EB3">
            <w:pPr>
              <w:jc w:val="both"/>
              <w:rPr>
                <w:color w:val="FF0000"/>
              </w:rPr>
            </w:pPr>
            <w:r w:rsidRPr="005D7CFA">
              <w:rPr>
                <w:color w:val="FF0000"/>
              </w:rPr>
              <w:t>06 листопада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937EB3" w:rsidRPr="005D7CFA" w:rsidRDefault="00937EB3" w:rsidP="00937EB3">
            <w:pPr>
              <w:pStyle w:val="rvps2"/>
              <w:spacing w:before="0" w:after="0" w:line="240" w:lineRule="atLeast"/>
              <w:jc w:val="both"/>
              <w:rPr>
                <w:color w:val="FF0000"/>
                <w:sz w:val="24"/>
              </w:rPr>
            </w:pPr>
            <w:r w:rsidRPr="005D7CFA">
              <w:rPr>
                <w:color w:val="FF0000"/>
                <w:sz w:val="24"/>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937EB3" w:rsidRPr="005D7CFA" w:rsidRDefault="00937EB3" w:rsidP="00937EB3">
            <w:pPr>
              <w:ind w:firstLine="708"/>
              <w:jc w:val="both"/>
              <w:rPr>
                <w:color w:val="FF0000"/>
              </w:rPr>
            </w:pPr>
            <w:r w:rsidRPr="005D7CFA">
              <w:rPr>
                <w:color w:val="FF0000"/>
              </w:rPr>
              <w:t xml:space="preserve">Станом на 01.01.2020 з метою реалізації проекту Індустріальний парк «Енергія», розроблено проект рішення Миколаївської міської ради «Про організацію та проведення конкурсу з вибору керуючої компанії </w:t>
            </w:r>
            <w:r w:rsidRPr="005D7CFA">
              <w:rPr>
                <w:color w:val="FF0000"/>
              </w:rPr>
              <w:lastRenderedPageBreak/>
              <w:t xml:space="preserve">індустріального парку «Енергія», який пройшов процедуру погодження та розміщений на офіційному сайті Миколаївської міської ради. </w:t>
            </w:r>
          </w:p>
          <w:p w:rsidR="00937EB3" w:rsidRPr="005D7CFA" w:rsidRDefault="00937EB3" w:rsidP="00937EB3">
            <w:pPr>
              <w:ind w:firstLine="708"/>
              <w:jc w:val="both"/>
              <w:rPr>
                <w:color w:val="FF0000"/>
              </w:rPr>
            </w:pPr>
            <w:r w:rsidRPr="005D7CFA">
              <w:rPr>
                <w:color w:val="FF0000"/>
              </w:rPr>
              <w:t xml:space="preserve">В грудні 2019 року у м. Києві відбувся </w:t>
            </w:r>
            <w:r w:rsidRPr="005D7CFA">
              <w:rPr>
                <w:color w:val="FF0000"/>
                <w:lang w:val="en-US"/>
              </w:rPr>
              <w:t>II</w:t>
            </w:r>
            <w:r w:rsidRPr="005D7CFA">
              <w:rPr>
                <w:color w:val="FF0000"/>
              </w:rPr>
              <w:t xml:space="preserve">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937EB3" w:rsidRPr="005D7CFA" w:rsidRDefault="00937EB3" w:rsidP="00937EB3">
            <w:pPr>
              <w:ind w:firstLine="708"/>
              <w:jc w:val="both"/>
              <w:rPr>
                <w:color w:val="FF0000"/>
              </w:rPr>
            </w:pPr>
            <w:r w:rsidRPr="005D7CFA">
              <w:rPr>
                <w:color w:val="FF0000"/>
              </w:rPr>
              <w:t>З цією ж метою у 1 кварталі 2020 року заплановано проведення презентації серед представників бізнесу міста та області щодо перспектив ведення підприємницької діяльності на території  ІП «Енергія».</w:t>
            </w:r>
          </w:p>
        </w:tc>
        <w:tc>
          <w:tcPr>
            <w:tcW w:w="1984" w:type="dxa"/>
          </w:tcPr>
          <w:p w:rsidR="00937EB3" w:rsidRPr="005D7CFA" w:rsidRDefault="00937EB3" w:rsidP="00937EB3">
            <w:pPr>
              <w:pStyle w:val="newsp"/>
              <w:tabs>
                <w:tab w:val="left" w:pos="142"/>
                <w:tab w:val="left" w:pos="1528"/>
                <w:tab w:val="left" w:pos="1735"/>
                <w:tab w:val="left" w:pos="1768"/>
              </w:tabs>
              <w:spacing w:before="0" w:beforeAutospacing="0" w:after="0" w:afterAutospacing="0"/>
              <w:rPr>
                <w:color w:val="FF0000"/>
                <w:lang w:val="uk-UA"/>
              </w:rPr>
            </w:pPr>
            <w:r w:rsidRPr="005D7CFA">
              <w:rPr>
                <w:color w:val="FF0000"/>
                <w:lang w:val="uk-UA"/>
              </w:rPr>
              <w:lastRenderedPageBreak/>
              <w:t xml:space="preserve">продовження роботи щодо створення індустріального парку в     м.Миколаєві </w:t>
            </w:r>
          </w:p>
        </w:tc>
        <w:tc>
          <w:tcPr>
            <w:tcW w:w="1701" w:type="dxa"/>
          </w:tcPr>
          <w:p w:rsidR="00937EB3" w:rsidRPr="00121EB8" w:rsidRDefault="00937EB3" w:rsidP="00937EB3">
            <w:pPr>
              <w:pStyle w:val="newsp"/>
              <w:tabs>
                <w:tab w:val="left" w:pos="142"/>
                <w:tab w:val="left" w:pos="1877"/>
              </w:tabs>
              <w:spacing w:before="0" w:beforeAutospacing="0" w:after="0" w:afterAutospacing="0"/>
              <w:rPr>
                <w:color w:val="00B050"/>
                <w:lang w:val="uk-UA"/>
              </w:rPr>
            </w:pPr>
          </w:p>
        </w:tc>
      </w:tr>
      <w:tr w:rsidR="00937EB3" w:rsidRPr="00121EB8" w:rsidTr="00BE7108">
        <w:tc>
          <w:tcPr>
            <w:tcW w:w="2660" w:type="dxa"/>
          </w:tcPr>
          <w:p w:rsidR="00937EB3" w:rsidRPr="005D7CFA" w:rsidRDefault="00937EB3" w:rsidP="00937EB3">
            <w:pPr>
              <w:rPr>
                <w:color w:val="FF0000"/>
              </w:rPr>
            </w:pPr>
            <w:r w:rsidRPr="005D7CFA">
              <w:rPr>
                <w:color w:val="FF0000"/>
              </w:rPr>
              <w:lastRenderedPageBreak/>
              <w:t>Проведення моніторингу об’єктів незавершеного житлового будівництва,  виробничих площ в місті</w:t>
            </w:r>
          </w:p>
          <w:p w:rsidR="00937EB3" w:rsidRPr="005D7CFA" w:rsidRDefault="00937EB3" w:rsidP="00937EB3">
            <w:pPr>
              <w:pStyle w:val="newsp"/>
              <w:shd w:val="clear" w:color="auto" w:fill="FFFFFF"/>
              <w:spacing w:before="0" w:beforeAutospacing="0" w:after="0" w:afterAutospacing="0"/>
              <w:ind w:right="300"/>
              <w:rPr>
                <w:color w:val="FF0000"/>
                <w:lang w:val="uk-UA"/>
              </w:rPr>
            </w:pPr>
          </w:p>
          <w:p w:rsidR="00937EB3" w:rsidRPr="005D7CFA" w:rsidRDefault="00937EB3" w:rsidP="00937EB3">
            <w:pPr>
              <w:pStyle w:val="newsp"/>
              <w:shd w:val="clear" w:color="auto" w:fill="FFFFFF"/>
              <w:spacing w:before="0" w:beforeAutospacing="0" w:after="0" w:afterAutospacing="0"/>
              <w:ind w:right="300"/>
              <w:rPr>
                <w:color w:val="FF0000"/>
                <w:lang w:val="uk-UA"/>
              </w:rPr>
            </w:pPr>
          </w:p>
        </w:tc>
        <w:tc>
          <w:tcPr>
            <w:tcW w:w="3402" w:type="dxa"/>
          </w:tcPr>
          <w:p w:rsidR="00937EB3" w:rsidRPr="005D7CFA" w:rsidRDefault="00937EB3" w:rsidP="00937EB3">
            <w:pPr>
              <w:pStyle w:val="newsp"/>
              <w:tabs>
                <w:tab w:val="left" w:pos="0"/>
              </w:tabs>
              <w:spacing w:before="0" w:beforeAutospacing="0" w:after="0" w:afterAutospacing="0"/>
              <w:jc w:val="both"/>
              <w:rPr>
                <w:color w:val="FF0000"/>
                <w:lang w:val="uk-UA"/>
              </w:rPr>
            </w:pPr>
            <w:r w:rsidRPr="005D7CFA">
              <w:rPr>
                <w:color w:val="FF0000"/>
                <w:lang w:val="uk-UA"/>
              </w:rPr>
              <w:t>За інформацією Головного управління статистики у Миколаївській області, за січень-листопад 2019 року підприємствами м. Миколаєва вироблено будівельної продукції на суму 2 млрд. грн., або 62,2% від загальнообласного обсягу.</w:t>
            </w:r>
          </w:p>
          <w:p w:rsidR="00937EB3" w:rsidRPr="005D7CFA" w:rsidRDefault="00937EB3" w:rsidP="00937EB3">
            <w:pPr>
              <w:pStyle w:val="newsp"/>
              <w:tabs>
                <w:tab w:val="left" w:pos="0"/>
              </w:tabs>
              <w:spacing w:before="0" w:beforeAutospacing="0" w:after="0" w:afterAutospacing="0"/>
              <w:jc w:val="both"/>
              <w:rPr>
                <w:color w:val="FF0000"/>
                <w:lang w:val="uk-UA"/>
              </w:rPr>
            </w:pPr>
            <w:r w:rsidRPr="005D7CFA">
              <w:rPr>
                <w:color w:val="FF0000"/>
                <w:lang w:val="uk-UA"/>
              </w:rPr>
              <w:t>За даними управління містобудування та архітектури ММР у 2019 році було видано 102 містобудівні умови та обмеження на об’єкти цивільного та житлового призначення.</w:t>
            </w:r>
          </w:p>
          <w:p w:rsidR="00937EB3" w:rsidRPr="005D7CFA" w:rsidRDefault="00937EB3" w:rsidP="00937EB3">
            <w:pPr>
              <w:pStyle w:val="newsp"/>
              <w:tabs>
                <w:tab w:val="left" w:pos="0"/>
              </w:tabs>
              <w:spacing w:before="0" w:beforeAutospacing="0" w:after="0" w:afterAutospacing="0"/>
              <w:jc w:val="both"/>
              <w:rPr>
                <w:color w:val="FF0000"/>
                <w:lang w:val="uk-UA"/>
              </w:rPr>
            </w:pPr>
            <w:r w:rsidRPr="005D7CFA">
              <w:rPr>
                <w:color w:val="FF0000"/>
                <w:lang w:val="uk-UA"/>
              </w:rPr>
              <w:t>За інформацією КП ММР «Капітальне будівництво міста Миколаєва», з метою формування житлового фонду соціального призначення розроблено проектно-кошторисну документацію по об’єкту «Реконструкція житлового будинку по вул. Айвазовського, 3  у м. Миколаєві».</w:t>
            </w:r>
          </w:p>
          <w:p w:rsidR="00937EB3" w:rsidRPr="005D7CFA" w:rsidRDefault="00937EB3" w:rsidP="00937EB3">
            <w:pPr>
              <w:pStyle w:val="newsp"/>
              <w:tabs>
                <w:tab w:val="left" w:pos="0"/>
              </w:tabs>
              <w:spacing w:before="0" w:beforeAutospacing="0" w:after="0" w:afterAutospacing="0"/>
              <w:jc w:val="both"/>
              <w:rPr>
                <w:color w:val="FF0000"/>
                <w:lang w:val="uk-UA"/>
              </w:rPr>
            </w:pPr>
            <w:r w:rsidRPr="005D7CFA">
              <w:rPr>
                <w:color w:val="FF0000"/>
                <w:lang w:val="uk-UA"/>
              </w:rPr>
              <w:lastRenderedPageBreak/>
              <w:t xml:space="preserve">Відповідно до наказу підприємства від 12.07.2017 №67 про затвердження проектно-кошторисної документації за вказаним об’єктом загальна кошторисна вартість становить 12 225, 631 тис. грн. </w:t>
            </w:r>
          </w:p>
          <w:p w:rsidR="00937EB3" w:rsidRPr="005D7CFA" w:rsidRDefault="00937EB3" w:rsidP="00937EB3">
            <w:pPr>
              <w:jc w:val="both"/>
              <w:rPr>
                <w:color w:val="FF0000"/>
              </w:rPr>
            </w:pPr>
            <w:r w:rsidRPr="005D7CFA">
              <w:rPr>
                <w:color w:val="FF0000"/>
              </w:rPr>
              <w:t>За період з 17.09.2013 по 17.11.2019 за даним об’єктом освоєно коштів на загальну суму 12 067 218,45 грн., в т.ч. в 2019 році - 912 073,94 грн.</w:t>
            </w:r>
          </w:p>
          <w:p w:rsidR="00937EB3" w:rsidRPr="005D7CFA" w:rsidRDefault="00937EB3" w:rsidP="00937EB3">
            <w:pPr>
              <w:ind w:firstLine="708"/>
              <w:jc w:val="both"/>
              <w:rPr>
                <w:color w:val="FF0000"/>
              </w:rPr>
            </w:pPr>
            <w:r w:rsidRPr="005D7CFA">
              <w:rPr>
                <w:color w:val="FF0000"/>
              </w:rPr>
              <w:t>Об’єкт будівництва «Реконструкція житлового будинку по вул. Айвазовського, 3 у м. Миколаєві» згідно розпорядження управління комунального майна Миколаївської міської ради від 14.11.2019 р. №203р «Про вилучення комунального майна у КП ММР «Капітальне будівництво міста Миколаєва та передачу його на баланс КП «ДЄЗ «Океан» та на підставі акту приймання-передачі від 18.11.2019 р. було передано на баланс КП «ДЄЗ «Океан» та закріплене на праві господарського відання.</w:t>
            </w:r>
          </w:p>
        </w:tc>
        <w:tc>
          <w:tcPr>
            <w:tcW w:w="1984"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lastRenderedPageBreak/>
              <w:t>визначення ситуації щодо потенційних об’єктів інвестування</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rPr>
                <w:color w:val="FF0000"/>
              </w:rPr>
            </w:pPr>
            <w:r w:rsidRPr="005D7CFA">
              <w:rPr>
                <w:color w:val="FF0000"/>
              </w:rPr>
              <w:lastRenderedPageBreak/>
              <w:t>Інформаційно-консультаційна підтримка  учасникам інвестиційної діяльності стосовно вимог щодо підготовки інвестиційних проектів, бізнес-планів, проектів міжнародної технічної допомоги,  залучення до цієї діяльності українських та міжнародних інституцій, які професійно займаються питаннями розміщення інвестицій та реалізації інвестиційних проектів</w:t>
            </w:r>
          </w:p>
        </w:tc>
        <w:tc>
          <w:tcPr>
            <w:tcW w:w="3402" w:type="dxa"/>
          </w:tcPr>
          <w:p w:rsidR="00937EB3" w:rsidRPr="005D7CFA" w:rsidRDefault="00937EB3" w:rsidP="00937EB3">
            <w:pPr>
              <w:pStyle w:val="newsp"/>
              <w:tabs>
                <w:tab w:val="left" w:pos="142"/>
                <w:tab w:val="left" w:pos="1675"/>
              </w:tabs>
              <w:spacing w:before="0" w:beforeAutospacing="0" w:after="0" w:afterAutospacing="0"/>
              <w:jc w:val="both"/>
              <w:rPr>
                <w:color w:val="FF0000"/>
                <w:lang w:val="uk-UA"/>
              </w:rPr>
            </w:pPr>
            <w:r w:rsidRPr="005D7CFA">
              <w:rPr>
                <w:color w:val="FF0000"/>
                <w:lang w:val="uk-UA"/>
              </w:rPr>
              <w:t>Потенційним інвесторам, а також виконавчим органам міської ради та підприємствам і установам комунальної власності постійно надається інформаційно-консультаційна підтримка з питань реалізації інвестиційних проектів.  Постійно підприємствам міста надається інформація про запрошення на регіональні та міжрегіональні виставки, ярмарки, форуми. Також надається можливість брати участь у засіданнях, проведенні круглих столів, спрямованих на створення взаємовигідних умов співпраці.</w:t>
            </w:r>
          </w:p>
        </w:tc>
        <w:tc>
          <w:tcPr>
            <w:tcW w:w="1984"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t xml:space="preserve">збільшення кількості актуальних інвестиційних проектів </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pStyle w:val="newsp"/>
              <w:shd w:val="clear" w:color="auto" w:fill="FFFFFF"/>
              <w:tabs>
                <w:tab w:val="left" w:pos="142"/>
              </w:tabs>
              <w:spacing w:before="0" w:beforeAutospacing="0" w:after="0" w:afterAutospacing="0"/>
              <w:ind w:right="300"/>
              <w:rPr>
                <w:color w:val="FF0000"/>
                <w:lang w:val="uk-UA"/>
              </w:rPr>
            </w:pPr>
            <w:r w:rsidRPr="005D7CFA">
              <w:rPr>
                <w:color w:val="FF0000"/>
                <w:lang w:val="uk-UA"/>
              </w:rPr>
              <w:t xml:space="preserve">Проведення та сприяння у </w:t>
            </w:r>
            <w:r w:rsidRPr="005D7CFA">
              <w:rPr>
                <w:color w:val="FF0000"/>
                <w:lang w:val="uk-UA"/>
              </w:rPr>
              <w:lastRenderedPageBreak/>
              <w:t>проведенні тренінгів, семінарів, навчань для службовців з питань інвестиційного проектування, супроводу інвестиційних проектів тощо</w:t>
            </w:r>
          </w:p>
        </w:tc>
        <w:tc>
          <w:tcPr>
            <w:tcW w:w="3402" w:type="dxa"/>
          </w:tcPr>
          <w:p w:rsidR="00937EB3" w:rsidRPr="005D7CFA" w:rsidRDefault="00937EB3" w:rsidP="00937EB3">
            <w:pPr>
              <w:pStyle w:val="newsp"/>
              <w:tabs>
                <w:tab w:val="left" w:pos="142"/>
                <w:tab w:val="left" w:pos="1675"/>
              </w:tabs>
              <w:spacing w:before="0" w:beforeAutospacing="0" w:after="0" w:afterAutospacing="0"/>
              <w:jc w:val="center"/>
              <w:rPr>
                <w:color w:val="FF0000"/>
                <w:lang w:val="uk-UA"/>
              </w:rPr>
            </w:pPr>
            <w:r w:rsidRPr="005D7CFA">
              <w:rPr>
                <w:color w:val="FF0000"/>
                <w:lang w:val="uk-UA"/>
              </w:rPr>
              <w:lastRenderedPageBreak/>
              <w:t>-</w:t>
            </w:r>
          </w:p>
        </w:tc>
        <w:tc>
          <w:tcPr>
            <w:tcW w:w="1984" w:type="dxa"/>
          </w:tcPr>
          <w:p w:rsidR="00937EB3" w:rsidRPr="005D7CFA" w:rsidRDefault="00937EB3" w:rsidP="00937EB3">
            <w:pPr>
              <w:pStyle w:val="newsp"/>
              <w:tabs>
                <w:tab w:val="left" w:pos="142"/>
              </w:tabs>
              <w:spacing w:before="0" w:beforeAutospacing="0" w:after="0" w:afterAutospacing="0"/>
              <w:ind w:right="300"/>
              <w:rPr>
                <w:color w:val="FF0000"/>
                <w:lang w:val="uk-UA"/>
              </w:rPr>
            </w:pPr>
            <w:r w:rsidRPr="005D7CFA">
              <w:rPr>
                <w:color w:val="FF0000"/>
                <w:lang w:val="uk-UA"/>
              </w:rPr>
              <w:t xml:space="preserve">збільшення кількості </w:t>
            </w:r>
            <w:r w:rsidRPr="005D7CFA">
              <w:rPr>
                <w:color w:val="FF0000"/>
                <w:lang w:val="uk-UA"/>
              </w:rPr>
              <w:lastRenderedPageBreak/>
              <w:t>якісних та актуальних інвестиційних проектів</w:t>
            </w:r>
          </w:p>
        </w:tc>
        <w:tc>
          <w:tcPr>
            <w:tcW w:w="1701" w:type="dxa"/>
          </w:tcPr>
          <w:p w:rsidR="00937EB3" w:rsidRPr="00121EB8" w:rsidRDefault="00937EB3" w:rsidP="00937EB3">
            <w:pPr>
              <w:pStyle w:val="newsp"/>
              <w:tabs>
                <w:tab w:val="left" w:pos="142"/>
              </w:tabs>
              <w:spacing w:before="0" w:beforeAutospacing="0" w:after="0" w:afterAutospacing="0"/>
              <w:ind w:right="300"/>
              <w:rPr>
                <w:color w:val="00B050"/>
                <w:lang w:val="uk-UA"/>
              </w:rPr>
            </w:pPr>
          </w:p>
        </w:tc>
      </w:tr>
      <w:tr w:rsidR="00937EB3" w:rsidRPr="00121EB8" w:rsidTr="00BE7108">
        <w:tc>
          <w:tcPr>
            <w:tcW w:w="2660" w:type="dxa"/>
          </w:tcPr>
          <w:p w:rsidR="00937EB3" w:rsidRPr="005D7CFA" w:rsidRDefault="00937EB3" w:rsidP="00937EB3">
            <w:pPr>
              <w:tabs>
                <w:tab w:val="left" w:pos="993"/>
                <w:tab w:val="left" w:pos="3119"/>
                <w:tab w:val="left" w:pos="9214"/>
              </w:tabs>
              <w:ind w:right="-1"/>
              <w:jc w:val="both"/>
              <w:rPr>
                <w:color w:val="FF0000"/>
              </w:rPr>
            </w:pPr>
            <w:r w:rsidRPr="005D7CFA">
              <w:rPr>
                <w:color w:val="FF0000"/>
              </w:rPr>
              <w:lastRenderedPageBreak/>
              <w:t>Участь у семінарах, Всеукраїнських та міжнародних виставках, форумах,  тощо з метою обміну досвідом у питаннях залучення інвестицій, промоції міста та активізації інноваційно - інвестиційної діяльності (у тому числі відрядження, квитки, послуги перекладачів, прове- дення конференцій, інвестиційних панелей, форумів, відеосупровід та зйомка)</w:t>
            </w:r>
          </w:p>
        </w:tc>
        <w:tc>
          <w:tcPr>
            <w:tcW w:w="3402" w:type="dxa"/>
          </w:tcPr>
          <w:p w:rsidR="00937EB3" w:rsidRPr="005D7CFA" w:rsidRDefault="00937EB3" w:rsidP="00937EB3">
            <w:pPr>
              <w:jc w:val="both"/>
              <w:rPr>
                <w:color w:val="FF0000"/>
              </w:rPr>
            </w:pPr>
            <w:r w:rsidRPr="005D7CFA">
              <w:rPr>
                <w:color w:val="FF0000"/>
              </w:rPr>
              <w:t>21.03.2019 взято участь у Форумі Асоціації міст України із сталого розвитку територіальних громад (м. Київ) у панелі – Галузевий форум «Сталий економічний розвиток та містобудування: ключі до самодостатності громад».</w:t>
            </w:r>
          </w:p>
          <w:p w:rsidR="00937EB3" w:rsidRPr="005D7CFA" w:rsidRDefault="00937EB3" w:rsidP="00937EB3">
            <w:pPr>
              <w:jc w:val="both"/>
              <w:rPr>
                <w:color w:val="FF0000"/>
              </w:rPr>
            </w:pPr>
            <w:r w:rsidRPr="005D7CFA">
              <w:rPr>
                <w:color w:val="FF0000"/>
              </w:rPr>
              <w:t>11.04.2019 взято участь у Міжнародній конференції «Реформа державної допомоги в Україні». Захід організовано АМК України спільно з Проектом технічної допомоги ЄС «Підтримка Антимонопольного комітету України у впровадженні правил державної допомоги».</w:t>
            </w:r>
          </w:p>
          <w:p w:rsidR="00937EB3" w:rsidRPr="005D7CFA" w:rsidRDefault="00937EB3" w:rsidP="00937EB3">
            <w:pPr>
              <w:jc w:val="both"/>
              <w:rPr>
                <w:color w:val="FF0000"/>
              </w:rPr>
            </w:pPr>
            <w:r w:rsidRPr="005D7CFA">
              <w:rPr>
                <w:color w:val="FF0000"/>
              </w:rPr>
              <w:t xml:space="preserve">12.12.2019 представник Миколаївської міської ради брав участь у координаційній зустрічі на Конгресі місцевих та регіональних влад Ради Європи (у м. Київ) з питань впровадження проекту «Посилення демократії та довіри на місцевому рівні в Україні», під час якого були презентовані результати, досягнення та напрямки діяльності у 2020 році. Під час зустрічі було підписано Меморандум про взаєморозуміння з обраними органами місцевого самоврядування щодо впровадження місцевих ініціатив.  </w:t>
            </w:r>
          </w:p>
        </w:tc>
        <w:tc>
          <w:tcPr>
            <w:tcW w:w="1984" w:type="dxa"/>
          </w:tcPr>
          <w:p w:rsidR="00937EB3" w:rsidRPr="005D7CFA" w:rsidRDefault="00937EB3" w:rsidP="00937EB3">
            <w:pPr>
              <w:jc w:val="both"/>
              <w:rPr>
                <w:color w:val="FF0000"/>
              </w:rPr>
            </w:pPr>
            <w:r w:rsidRPr="005D7CFA">
              <w:rPr>
                <w:color w:val="FF0000"/>
              </w:rPr>
              <w:t>активізація співпраці між містами</w:t>
            </w:r>
          </w:p>
        </w:tc>
        <w:tc>
          <w:tcPr>
            <w:tcW w:w="1701" w:type="dxa"/>
          </w:tcPr>
          <w:p w:rsidR="00937EB3" w:rsidRPr="00121EB8" w:rsidRDefault="00937EB3" w:rsidP="00937EB3">
            <w:pPr>
              <w:jc w:val="both"/>
              <w:rPr>
                <w:color w:val="00B050"/>
              </w:rPr>
            </w:pPr>
          </w:p>
        </w:tc>
      </w:tr>
      <w:tr w:rsidR="00937EB3" w:rsidRPr="00121EB8" w:rsidTr="00BE7108">
        <w:tc>
          <w:tcPr>
            <w:tcW w:w="2660" w:type="dxa"/>
          </w:tcPr>
          <w:p w:rsidR="00937EB3" w:rsidRPr="005D7CFA" w:rsidRDefault="00937EB3" w:rsidP="00937EB3">
            <w:pPr>
              <w:rPr>
                <w:color w:val="FF0000"/>
              </w:rPr>
            </w:pPr>
            <w:r w:rsidRPr="005D7CFA">
              <w:rPr>
                <w:color w:val="FF0000"/>
              </w:rPr>
              <w:t xml:space="preserve">Інформування торгово-економічних місій при посольствах України за кордоном та торгових представництв окремих </w:t>
            </w:r>
            <w:r w:rsidRPr="005D7CFA">
              <w:rPr>
                <w:color w:val="FF0000"/>
              </w:rPr>
              <w:lastRenderedPageBreak/>
              <w:t xml:space="preserve">держав в Україні щодо інвестиційних можливостей </w:t>
            </w:r>
          </w:p>
        </w:tc>
        <w:tc>
          <w:tcPr>
            <w:tcW w:w="3402" w:type="dxa"/>
          </w:tcPr>
          <w:p w:rsidR="00937EB3" w:rsidRPr="005D7CFA" w:rsidRDefault="00937EB3" w:rsidP="00937EB3">
            <w:pPr>
              <w:jc w:val="both"/>
              <w:rPr>
                <w:color w:val="FF0000"/>
              </w:rPr>
            </w:pPr>
            <w:r w:rsidRPr="005D7CFA">
              <w:rPr>
                <w:color w:val="FF0000"/>
              </w:rPr>
              <w:lastRenderedPageBreak/>
              <w:t xml:space="preserve">19.03.2019 у Миколаївському міськвиконкомі відбулася зустріч з Надзвичайним і Повноважним Послом Австрії в Україні, під час якої сторони </w:t>
            </w:r>
            <w:r w:rsidRPr="005D7CFA">
              <w:rPr>
                <w:color w:val="FF0000"/>
              </w:rPr>
              <w:lastRenderedPageBreak/>
              <w:t>обговорили можливості співпраці у сфері економіки, культури, освіти, туризму, новітніх технологій та  залучення нових інвестицій у Миколаївську область присутнім було презентовано інвестиційний паспорт міста та доведено про масштабні інвестиційні проекти у напрямку оновлення мереж водопостачання та водовідведення, впровадження в комунальній сфері заходів із енергоефективності, які реалізуються міською владою спільно із міжнародними донорами.</w:t>
            </w:r>
          </w:p>
          <w:p w:rsidR="00937EB3" w:rsidRPr="005D7CFA" w:rsidRDefault="00937EB3" w:rsidP="00937EB3">
            <w:pPr>
              <w:jc w:val="both"/>
              <w:rPr>
                <w:color w:val="FF0000"/>
              </w:rPr>
            </w:pPr>
            <w:r w:rsidRPr="005D7CFA">
              <w:rPr>
                <w:color w:val="FF0000"/>
              </w:rPr>
              <w:t>20.08.2019 з метою налагод- ження співпраці,ознайомлення з інвестиційним кліматом м. Миколаєва та реалізації проекту «Moving monuments» проведена зустріч міського голови з Надзвичайним і Повноважним Послом Румунії в Україні.</w:t>
            </w:r>
          </w:p>
          <w:p w:rsidR="00937EB3" w:rsidRPr="005D7CFA" w:rsidRDefault="00937EB3" w:rsidP="00937EB3">
            <w:pPr>
              <w:jc w:val="both"/>
              <w:rPr>
                <w:color w:val="FF0000"/>
              </w:rPr>
            </w:pPr>
            <w:r w:rsidRPr="005D7CFA">
              <w:rPr>
                <w:color w:val="FF0000"/>
              </w:rPr>
              <w:t>14.09.2019 у Миколаївському міськвиконкомі відбулася зустріч з представниками посольств, генеральних консульств іноземних держав (Латвія, Польща, Вірменія, Туреччина, Греція, Грузія, Словакія) та мерій міст (Кітай, Польща, Туреччина, Білорусь) з метою обговорення можливостей двостороннього співробітництва.</w:t>
            </w:r>
          </w:p>
          <w:p w:rsidR="00937EB3" w:rsidRPr="005D7CFA" w:rsidRDefault="00937EB3" w:rsidP="00937EB3">
            <w:pPr>
              <w:jc w:val="both"/>
              <w:rPr>
                <w:color w:val="FF0000"/>
              </w:rPr>
            </w:pPr>
            <w:r w:rsidRPr="005D7CFA">
              <w:rPr>
                <w:color w:val="FF0000"/>
              </w:rPr>
              <w:t>24.09.2019 відбулася зустріч міського голови з Надзвичайним і Повноважним Послом республіки Корея  в Україні, під час якої сторони обговорили можливості та умови подальшої двосторон-ньої співпраці.</w:t>
            </w:r>
          </w:p>
          <w:p w:rsidR="00937EB3" w:rsidRPr="005D7CFA" w:rsidRDefault="00937EB3" w:rsidP="00937EB3">
            <w:pPr>
              <w:jc w:val="both"/>
              <w:rPr>
                <w:color w:val="FF0000"/>
              </w:rPr>
            </w:pPr>
            <w:r w:rsidRPr="005D7CFA">
              <w:rPr>
                <w:color w:val="FF0000"/>
              </w:rPr>
              <w:t xml:space="preserve">17.12.2019 відбулася зустріч міського голови з представниками  </w:t>
            </w:r>
            <w:r w:rsidRPr="005D7CFA">
              <w:rPr>
                <w:color w:val="FF0000"/>
                <w:sz w:val="26"/>
                <w:szCs w:val="26"/>
              </w:rPr>
              <w:t>компанії SYMBA GROUP (Ізраїль),</w:t>
            </w:r>
            <w:r w:rsidRPr="005D7CFA">
              <w:rPr>
                <w:color w:val="FF0000"/>
              </w:rPr>
              <w:t xml:space="preserve"> на якій обговорювалися</w:t>
            </w:r>
            <w:r w:rsidRPr="005D7CFA">
              <w:rPr>
                <w:color w:val="FF0000"/>
                <w:sz w:val="26"/>
                <w:szCs w:val="26"/>
              </w:rPr>
              <w:t xml:space="preserve"> </w:t>
            </w:r>
            <w:r w:rsidRPr="005D7CFA">
              <w:rPr>
                <w:color w:val="FF0000"/>
              </w:rPr>
              <w:t xml:space="preserve">можливості реалізації </w:t>
            </w:r>
            <w:r w:rsidRPr="005D7CFA">
              <w:rPr>
                <w:color w:val="FF0000"/>
              </w:rPr>
              <w:lastRenderedPageBreak/>
              <w:t xml:space="preserve">інвестиційних проектів на взаємовигідних умовах. </w:t>
            </w:r>
          </w:p>
        </w:tc>
        <w:tc>
          <w:tcPr>
            <w:tcW w:w="1984" w:type="dxa"/>
          </w:tcPr>
          <w:p w:rsidR="00937EB3" w:rsidRPr="005D7CFA" w:rsidRDefault="00937EB3" w:rsidP="00937EB3">
            <w:pPr>
              <w:pStyle w:val="newsp"/>
              <w:tabs>
                <w:tab w:val="left" w:pos="142"/>
              </w:tabs>
              <w:spacing w:before="0" w:beforeAutospacing="0" w:after="0" w:afterAutospacing="0"/>
              <w:rPr>
                <w:color w:val="FF0000"/>
                <w:lang w:val="uk-UA"/>
              </w:rPr>
            </w:pPr>
            <w:r w:rsidRPr="005D7CFA">
              <w:rPr>
                <w:color w:val="FF0000"/>
                <w:lang w:val="uk-UA"/>
              </w:rPr>
              <w:lastRenderedPageBreak/>
              <w:t xml:space="preserve">підвищення інформаційної забезпеченості потенційних інвесторів </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lastRenderedPageBreak/>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p>
        </w:tc>
        <w:tc>
          <w:tcPr>
            <w:tcW w:w="3402" w:type="dxa"/>
          </w:tcPr>
          <w:p w:rsidR="00937EB3" w:rsidRPr="005D7CFA" w:rsidRDefault="00937EB3" w:rsidP="00937EB3">
            <w:pPr>
              <w:pStyle w:val="newsp"/>
              <w:tabs>
                <w:tab w:val="left" w:pos="142"/>
              </w:tabs>
              <w:spacing w:before="0" w:beforeAutospacing="0" w:after="0" w:afterAutospacing="0"/>
              <w:ind w:right="34"/>
              <w:jc w:val="both"/>
              <w:rPr>
                <w:color w:val="FF0000"/>
                <w:lang w:val="uk-UA"/>
              </w:rPr>
            </w:pPr>
            <w:r w:rsidRPr="005D7CFA">
              <w:rPr>
                <w:color w:val="FF0000"/>
                <w:lang w:val="uk-UA"/>
              </w:rPr>
              <w:t>Постійно оновлюється. Розповсюджуються під час зустрічей міського голови з іноземними делегаціями та участі представників у форумах, конференціях, семінарах, тренінгах тощо.</w:t>
            </w:r>
          </w:p>
        </w:tc>
        <w:tc>
          <w:tcPr>
            <w:tcW w:w="1984" w:type="dxa"/>
          </w:tcPr>
          <w:p w:rsidR="00937EB3" w:rsidRPr="005D7CFA" w:rsidRDefault="00937EB3" w:rsidP="00937EB3">
            <w:pPr>
              <w:ind w:left="75"/>
              <w:rPr>
                <w:color w:val="FF0000"/>
              </w:rPr>
            </w:pPr>
            <w:r w:rsidRPr="005D7CFA">
              <w:rPr>
                <w:color w:val="FF0000"/>
              </w:rPr>
              <w:t>підвищення зацікавленості з боку потенційних інвесторів</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t>Придбання та супровід програмного забезпечення  з метою створення сучасних  презентаційних, промоційних матеріалів про місто</w:t>
            </w:r>
          </w:p>
        </w:tc>
        <w:tc>
          <w:tcPr>
            <w:tcW w:w="3402" w:type="dxa"/>
          </w:tcPr>
          <w:p w:rsidR="00937EB3" w:rsidRPr="005D7CFA" w:rsidRDefault="00937EB3" w:rsidP="00937EB3">
            <w:pPr>
              <w:pStyle w:val="newsp"/>
              <w:tabs>
                <w:tab w:val="left" w:pos="142"/>
              </w:tabs>
              <w:spacing w:before="0" w:beforeAutospacing="0" w:after="0" w:afterAutospacing="0"/>
              <w:ind w:right="300"/>
              <w:jc w:val="center"/>
              <w:rPr>
                <w:color w:val="FF0000"/>
                <w:lang w:val="uk-UA"/>
              </w:rPr>
            </w:pPr>
            <w:r w:rsidRPr="005D7CFA">
              <w:rPr>
                <w:color w:val="FF0000"/>
                <w:lang w:val="uk-UA"/>
              </w:rPr>
              <w:t xml:space="preserve">   -</w:t>
            </w:r>
          </w:p>
        </w:tc>
        <w:tc>
          <w:tcPr>
            <w:tcW w:w="1984" w:type="dxa"/>
          </w:tcPr>
          <w:p w:rsidR="00937EB3" w:rsidRPr="005D7CFA" w:rsidRDefault="00937EB3" w:rsidP="00937EB3">
            <w:pPr>
              <w:ind w:left="75"/>
              <w:rPr>
                <w:color w:val="FF0000"/>
              </w:rPr>
            </w:pPr>
            <w:r w:rsidRPr="005D7CFA">
              <w:rPr>
                <w:color w:val="FF0000"/>
              </w:rPr>
              <w:t>створення якісних презентаційних та промоційних матеріалів</w:t>
            </w:r>
          </w:p>
        </w:tc>
        <w:tc>
          <w:tcPr>
            <w:tcW w:w="1701" w:type="dxa"/>
          </w:tcPr>
          <w:p w:rsidR="00937EB3" w:rsidRPr="00121EB8" w:rsidRDefault="00937EB3" w:rsidP="00937EB3">
            <w:pPr>
              <w:ind w:left="75"/>
              <w:rPr>
                <w:color w:val="00B050"/>
              </w:rPr>
            </w:pPr>
            <w:r w:rsidRPr="00121EB8">
              <w:rPr>
                <w:color w:val="00B050"/>
              </w:rPr>
              <w:t>Кошти не виділялись</w:t>
            </w:r>
          </w:p>
        </w:tc>
      </w:tr>
      <w:tr w:rsidR="00937EB3" w:rsidRPr="00121EB8" w:rsidTr="00BE7108">
        <w:tc>
          <w:tcPr>
            <w:tcW w:w="2660" w:type="dxa"/>
          </w:tcPr>
          <w:p w:rsidR="00937EB3" w:rsidRPr="005D7CFA" w:rsidRDefault="00937EB3" w:rsidP="00937EB3">
            <w:pPr>
              <w:jc w:val="both"/>
              <w:rPr>
                <w:color w:val="FF0000"/>
              </w:rPr>
            </w:pPr>
            <w:r w:rsidRPr="005D7CFA">
              <w:rPr>
                <w:color w:val="FF0000"/>
              </w:rPr>
              <w:t xml:space="preserve">Організація проведення  інвестиційних конкурсів </w:t>
            </w:r>
          </w:p>
        </w:tc>
        <w:tc>
          <w:tcPr>
            <w:tcW w:w="3402" w:type="dxa"/>
          </w:tcPr>
          <w:p w:rsidR="00937EB3" w:rsidRPr="005D7CFA" w:rsidRDefault="00937EB3" w:rsidP="00937EB3">
            <w:pPr>
              <w:pStyle w:val="newsp"/>
              <w:tabs>
                <w:tab w:val="left" w:pos="142"/>
              </w:tabs>
              <w:spacing w:before="0" w:beforeAutospacing="0" w:after="0" w:afterAutospacing="0"/>
              <w:jc w:val="both"/>
              <w:rPr>
                <w:color w:val="FF0000"/>
                <w:lang w:val="uk-UA"/>
              </w:rPr>
            </w:pPr>
            <w:r w:rsidRPr="005D7CFA">
              <w:rPr>
                <w:color w:val="FF0000"/>
                <w:lang w:val="uk-UA"/>
              </w:rPr>
              <w:t>Робота щодо залучення інвестиційних проектів проводиться відповідно до внутрішніх документів Миколаївської міської ради.</w:t>
            </w:r>
          </w:p>
          <w:p w:rsidR="00937EB3" w:rsidRPr="005D7CFA" w:rsidRDefault="00937EB3" w:rsidP="007D4858">
            <w:pPr>
              <w:pStyle w:val="newsp"/>
              <w:tabs>
                <w:tab w:val="left" w:pos="142"/>
              </w:tabs>
              <w:spacing w:before="0" w:beforeAutospacing="0" w:after="0" w:afterAutospacing="0"/>
              <w:jc w:val="both"/>
              <w:rPr>
                <w:color w:val="FF0000"/>
                <w:lang w:val="uk-UA"/>
              </w:rPr>
            </w:pPr>
            <w:r w:rsidRPr="005D7CFA">
              <w:rPr>
                <w:color w:val="FF0000"/>
                <w:lang w:val="uk-UA"/>
              </w:rPr>
              <w:t>Нове Положення про проведення інвестиційних конкурсів</w:t>
            </w:r>
            <w:r w:rsidR="007D4858">
              <w:rPr>
                <w:color w:val="FF0000"/>
                <w:lang w:val="uk-UA"/>
              </w:rPr>
              <w:t>, з урахуванням можливості інвестиційних конкурсів із застосуванням електронної системи,</w:t>
            </w:r>
            <w:r w:rsidRPr="005D7CFA">
              <w:rPr>
                <w:color w:val="FF0000"/>
                <w:lang w:val="uk-UA"/>
              </w:rPr>
              <w:t xml:space="preserve"> знаходиться на стадії розробки</w:t>
            </w:r>
            <w:r w:rsidR="007D4858">
              <w:rPr>
                <w:color w:val="FF0000"/>
                <w:lang w:val="uk-UA"/>
              </w:rPr>
              <w:t>.</w:t>
            </w:r>
            <w:r w:rsidRPr="005D7CFA">
              <w:rPr>
                <w:color w:val="FF0000"/>
                <w:lang w:val="uk-UA"/>
              </w:rPr>
              <w:t xml:space="preserve"> </w:t>
            </w:r>
          </w:p>
        </w:tc>
        <w:tc>
          <w:tcPr>
            <w:tcW w:w="1984" w:type="dxa"/>
          </w:tcPr>
          <w:p w:rsidR="00937EB3" w:rsidRPr="005D7CFA" w:rsidRDefault="00937EB3" w:rsidP="00937EB3">
            <w:pPr>
              <w:ind w:left="75"/>
              <w:rPr>
                <w:color w:val="FF0000"/>
              </w:rPr>
            </w:pPr>
            <w:r w:rsidRPr="005D7CFA">
              <w:rPr>
                <w:color w:val="FF0000"/>
              </w:rPr>
              <w:t>кількість проведених конкурсів</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t>Сприяння залученню додаткових інвестиційних ресурсів за рахунок кредитних коштів міжнародних фінансових організацій</w:t>
            </w:r>
          </w:p>
        </w:tc>
        <w:tc>
          <w:tcPr>
            <w:tcW w:w="3402" w:type="dxa"/>
          </w:tcPr>
          <w:p w:rsidR="00937EB3" w:rsidRPr="005D7CFA" w:rsidRDefault="00937EB3" w:rsidP="00937EB3">
            <w:pPr>
              <w:tabs>
                <w:tab w:val="left" w:pos="0"/>
              </w:tabs>
              <w:snapToGrid w:val="0"/>
              <w:ind w:firstLine="742"/>
              <w:jc w:val="both"/>
              <w:rPr>
                <w:color w:val="FF0000"/>
              </w:rPr>
            </w:pPr>
            <w:r w:rsidRPr="005D7CFA">
              <w:rPr>
                <w:color w:val="FF0000"/>
              </w:rPr>
              <w:t xml:space="preserve">19 жовтня 2018 року було підписано угоду між Урядом України та ЄІБ щодо продовження строків кредитування в рамках інвестиційного проекту «Розвиток системи водопостачання та водовідведення в місті Миколаїв» (загальна вартість проекту становить 31,08 млн. євро.) </w:t>
            </w:r>
          </w:p>
          <w:p w:rsidR="00937EB3" w:rsidRPr="005D7CFA" w:rsidRDefault="00937EB3" w:rsidP="00937EB3">
            <w:pPr>
              <w:pStyle w:val="affe"/>
              <w:ind w:firstLine="708"/>
              <w:jc w:val="both"/>
              <w:rPr>
                <w:rFonts w:ascii="Times New Roman" w:hAnsi="Times New Roman"/>
                <w:color w:val="FF0000"/>
                <w:sz w:val="24"/>
                <w:szCs w:val="24"/>
                <w:lang w:val="uk-UA"/>
              </w:rPr>
            </w:pPr>
            <w:r w:rsidRPr="005D7CFA">
              <w:rPr>
                <w:rFonts w:ascii="Times New Roman" w:hAnsi="Times New Roman"/>
                <w:color w:val="FF0000"/>
                <w:sz w:val="24"/>
                <w:szCs w:val="24"/>
                <w:lang w:val="uk-UA"/>
              </w:rPr>
              <w:t xml:space="preserve">Між урядом України та  Європейським інвестиційним банком, а також фондом Е5Р (Східноєвропейське партнер-ство з енергоефективності та навколишнього середовища) 19.10.2018 р. було підписано грантову угоду про надання  грантових коштів на </w:t>
            </w:r>
            <w:r w:rsidRPr="005D7CFA">
              <w:rPr>
                <w:rFonts w:ascii="Times New Roman" w:hAnsi="Times New Roman"/>
                <w:color w:val="FF0000"/>
                <w:sz w:val="24"/>
                <w:szCs w:val="24"/>
                <w:lang w:val="uk-UA"/>
              </w:rPr>
              <w:lastRenderedPageBreak/>
              <w:t>реконструкцію та модернізацію МКП «Миколаївводоканал».</w:t>
            </w:r>
          </w:p>
          <w:p w:rsidR="00937EB3" w:rsidRPr="005D7CFA" w:rsidRDefault="00937EB3" w:rsidP="00937EB3">
            <w:pPr>
              <w:pStyle w:val="affe"/>
              <w:ind w:firstLine="708"/>
              <w:jc w:val="both"/>
              <w:rPr>
                <w:rFonts w:ascii="Times New Roman" w:hAnsi="Times New Roman"/>
                <w:color w:val="FF0000"/>
                <w:sz w:val="24"/>
                <w:szCs w:val="24"/>
                <w:lang w:val="uk-UA"/>
              </w:rPr>
            </w:pPr>
            <w:r w:rsidRPr="005D7CFA">
              <w:rPr>
                <w:rFonts w:ascii="Times New Roman" w:hAnsi="Times New Roman"/>
                <w:color w:val="FF0000"/>
                <w:sz w:val="24"/>
                <w:szCs w:val="24"/>
                <w:lang w:val="uk-UA"/>
              </w:rPr>
              <w:t>Сума грантових коштів фонду Е5Р становить 5,1</w:t>
            </w:r>
            <w:r w:rsidRPr="005D7CFA">
              <w:rPr>
                <w:rFonts w:ascii="Times New Roman" w:hAnsi="Times New Roman"/>
                <w:color w:val="FF0000"/>
                <w:sz w:val="24"/>
                <w:szCs w:val="24"/>
              </w:rPr>
              <w:t>1</w:t>
            </w:r>
            <w:r w:rsidRPr="005D7CFA">
              <w:rPr>
                <w:rFonts w:ascii="Times New Roman" w:hAnsi="Times New Roman"/>
                <w:color w:val="FF0000"/>
                <w:sz w:val="24"/>
                <w:szCs w:val="24"/>
                <w:lang w:val="uk-UA"/>
              </w:rPr>
              <w:t xml:space="preserve"> млн. євро.</w:t>
            </w:r>
          </w:p>
          <w:p w:rsidR="00937EB3" w:rsidRPr="005D7CFA" w:rsidRDefault="00937EB3" w:rsidP="00937EB3">
            <w:pPr>
              <w:ind w:firstLine="742"/>
              <w:jc w:val="both"/>
              <w:rPr>
                <w:color w:val="FF0000"/>
              </w:rPr>
            </w:pPr>
            <w:r w:rsidRPr="005D7CFA">
              <w:rPr>
                <w:color w:val="FF0000"/>
              </w:rPr>
              <w:t xml:space="preserve"> Зазначені грантові кошти виділяються на модернізацію та реконструкцію насосних станцій водопроводу та каналізації, що дозволить значною мірою підвищити енергоефективність підприємства і відповідно зменшити споживання електроенергії.</w:t>
            </w:r>
          </w:p>
          <w:p w:rsidR="00937EB3" w:rsidRPr="005D7CFA" w:rsidRDefault="00937EB3" w:rsidP="00937EB3">
            <w:pPr>
              <w:pStyle w:val="affe"/>
              <w:ind w:firstLine="708"/>
              <w:jc w:val="both"/>
              <w:rPr>
                <w:rFonts w:ascii="Times New Roman" w:hAnsi="Times New Roman"/>
                <w:color w:val="FF0000"/>
                <w:sz w:val="24"/>
                <w:szCs w:val="24"/>
                <w:lang w:val="uk-UA"/>
              </w:rPr>
            </w:pPr>
            <w:r w:rsidRPr="005D7CFA">
              <w:rPr>
                <w:rFonts w:ascii="Times New Roman" w:hAnsi="Times New Roman"/>
                <w:color w:val="FF0000"/>
                <w:sz w:val="24"/>
                <w:szCs w:val="24"/>
                <w:lang w:val="uk-UA"/>
              </w:rPr>
              <w:t xml:space="preserve">Надання </w:t>
            </w:r>
            <w:r w:rsidRPr="005D7CFA">
              <w:rPr>
                <w:rFonts w:ascii="Times New Roman" w:hAnsi="Times New Roman"/>
                <w:color w:val="FF0000"/>
                <w:sz w:val="24"/>
                <w:szCs w:val="24"/>
                <w:u w:val="single"/>
                <w:lang w:val="uk-UA"/>
              </w:rPr>
              <w:t>грантових коштів</w:t>
            </w:r>
            <w:r w:rsidRPr="005D7CFA">
              <w:rPr>
                <w:rFonts w:ascii="Times New Roman" w:hAnsi="Times New Roman"/>
                <w:color w:val="FF0000"/>
                <w:sz w:val="24"/>
                <w:szCs w:val="24"/>
                <w:lang w:val="uk-UA"/>
              </w:rPr>
              <w:t xml:space="preserve"> та </w:t>
            </w:r>
            <w:r w:rsidRPr="005D7CFA">
              <w:rPr>
                <w:rFonts w:ascii="Times New Roman" w:hAnsi="Times New Roman"/>
                <w:color w:val="FF0000"/>
                <w:sz w:val="24"/>
                <w:szCs w:val="24"/>
                <w:u w:val="single"/>
                <w:lang w:val="uk-UA"/>
              </w:rPr>
              <w:t>нових траншів кредитних коштів</w:t>
            </w:r>
            <w:r w:rsidRPr="005D7CFA">
              <w:rPr>
                <w:rFonts w:ascii="Times New Roman" w:hAnsi="Times New Roman"/>
                <w:color w:val="FF0000"/>
                <w:sz w:val="24"/>
                <w:szCs w:val="24"/>
                <w:lang w:val="uk-UA"/>
              </w:rPr>
              <w:t xml:space="preserve"> ЄІБ відбудеться після ратифікації Верховною Радою України Грантової угоди та Листа про внесення змін № 3 до Фінансової угоди (Розвиток системи водопостачання та водовідведення в місті Миколаїв) про продовження терміну реалізації інвестиційного проекту.</w:t>
            </w:r>
          </w:p>
          <w:p w:rsidR="00937EB3" w:rsidRPr="005D7CFA" w:rsidRDefault="00937EB3" w:rsidP="00937EB3">
            <w:pPr>
              <w:tabs>
                <w:tab w:val="left" w:pos="0"/>
              </w:tabs>
              <w:snapToGrid w:val="0"/>
              <w:ind w:firstLine="742"/>
              <w:jc w:val="both"/>
              <w:rPr>
                <w:color w:val="FF0000"/>
              </w:rPr>
            </w:pPr>
            <w:r w:rsidRPr="005D7CFA">
              <w:rPr>
                <w:color w:val="FF0000"/>
              </w:rPr>
              <w:t xml:space="preserve">З початку реалізації проекту станом на 01.12.2019 за рахунок </w:t>
            </w:r>
            <w:r w:rsidRPr="005D7CFA">
              <w:rPr>
                <w:color w:val="FF0000"/>
                <w:u w:val="single"/>
              </w:rPr>
              <w:t>кредитних коштів</w:t>
            </w:r>
            <w:r w:rsidRPr="005D7CFA">
              <w:rPr>
                <w:color w:val="FF0000"/>
              </w:rPr>
              <w:t xml:space="preserve"> ЄІБ сплачено 117</w:t>
            </w:r>
            <w:r w:rsidRPr="005D7CFA">
              <w:rPr>
                <w:color w:val="FF0000"/>
                <w:lang w:val="en-US"/>
              </w:rPr>
              <w:t> </w:t>
            </w:r>
            <w:r w:rsidRPr="005D7CFA">
              <w:rPr>
                <w:color w:val="FF0000"/>
              </w:rPr>
              <w:t>402,9 тис. грн. (що становить 3 926,7 тис. євро, або 25,27 % від загальної суми кредитних коштів ЄІБ).</w:t>
            </w:r>
          </w:p>
          <w:p w:rsidR="00937EB3" w:rsidRPr="005D7CFA" w:rsidRDefault="00937EB3" w:rsidP="00937EB3">
            <w:pPr>
              <w:tabs>
                <w:tab w:val="left" w:pos="0"/>
              </w:tabs>
              <w:snapToGrid w:val="0"/>
              <w:ind w:firstLine="742"/>
              <w:jc w:val="both"/>
              <w:rPr>
                <w:color w:val="FF0000"/>
              </w:rPr>
            </w:pPr>
            <w:r w:rsidRPr="005D7CFA">
              <w:rPr>
                <w:color w:val="FF0000"/>
              </w:rPr>
              <w:t xml:space="preserve">За рахунок </w:t>
            </w:r>
            <w:r w:rsidRPr="005D7CFA">
              <w:rPr>
                <w:color w:val="FF0000"/>
                <w:u w:val="single"/>
              </w:rPr>
              <w:t>коштів наданих Миколаївською міською радою</w:t>
            </w:r>
            <w:r w:rsidRPr="005D7CFA">
              <w:rPr>
                <w:color w:val="FF0000"/>
              </w:rPr>
              <w:t xml:space="preserve"> МКП «Миколаївводоканал» на фінансування компонентів проекту витрачено 10 927,3 тис. грн.</w:t>
            </w:r>
          </w:p>
          <w:p w:rsidR="00937EB3" w:rsidRPr="005D7CFA" w:rsidRDefault="00937EB3" w:rsidP="00937EB3">
            <w:pPr>
              <w:tabs>
                <w:tab w:val="left" w:pos="0"/>
              </w:tabs>
              <w:snapToGrid w:val="0"/>
              <w:ind w:firstLine="742"/>
              <w:jc w:val="both"/>
              <w:rPr>
                <w:color w:val="FF0000"/>
              </w:rPr>
            </w:pPr>
            <w:r w:rsidRPr="005D7CFA">
              <w:rPr>
                <w:color w:val="FF0000"/>
              </w:rPr>
              <w:t xml:space="preserve">За рахунок </w:t>
            </w:r>
            <w:r w:rsidRPr="005D7CFA">
              <w:rPr>
                <w:color w:val="FF0000"/>
                <w:u w:val="single"/>
              </w:rPr>
              <w:t>власних коштів</w:t>
            </w:r>
            <w:r w:rsidRPr="005D7CFA">
              <w:rPr>
                <w:color w:val="FF0000"/>
              </w:rPr>
              <w:t xml:space="preserve"> МКП «Миколаїв-водоканал» на фінансування компонентів проекту витрачено 5 863,7 тис. грн.</w:t>
            </w:r>
          </w:p>
          <w:p w:rsidR="00937EB3" w:rsidRPr="005D7CFA" w:rsidRDefault="00937EB3" w:rsidP="00937EB3">
            <w:pPr>
              <w:tabs>
                <w:tab w:val="left" w:pos="0"/>
              </w:tabs>
              <w:snapToGrid w:val="0"/>
              <w:ind w:firstLine="742"/>
              <w:jc w:val="both"/>
              <w:rPr>
                <w:color w:val="FF0000"/>
              </w:rPr>
            </w:pPr>
            <w:r w:rsidRPr="005D7CFA">
              <w:rPr>
                <w:color w:val="FF0000"/>
              </w:rPr>
              <w:t xml:space="preserve"> Загальна сума коштів, що були витрачені на реалізацію проекту (з початку реалізації станом на </w:t>
            </w:r>
            <w:r w:rsidRPr="005D7CFA">
              <w:rPr>
                <w:color w:val="FF0000"/>
              </w:rPr>
              <w:lastRenderedPageBreak/>
              <w:t>01.12.2019) становить 134</w:t>
            </w:r>
            <w:r w:rsidRPr="005D7CFA">
              <w:rPr>
                <w:color w:val="FF0000"/>
                <w:lang w:val="en-US"/>
              </w:rPr>
              <w:t> </w:t>
            </w:r>
            <w:r w:rsidRPr="005D7CFA">
              <w:rPr>
                <w:color w:val="FF0000"/>
              </w:rPr>
              <w:t>193,9 тис. грн.</w:t>
            </w:r>
          </w:p>
          <w:p w:rsidR="00937EB3" w:rsidRPr="005D7CFA" w:rsidRDefault="00937EB3" w:rsidP="00937EB3">
            <w:pPr>
              <w:tabs>
                <w:tab w:val="left" w:pos="0"/>
              </w:tabs>
              <w:snapToGrid w:val="0"/>
              <w:ind w:firstLine="742"/>
              <w:jc w:val="both"/>
              <w:rPr>
                <w:color w:val="FF0000"/>
              </w:rPr>
            </w:pPr>
            <w:r w:rsidRPr="005D7CFA">
              <w:rPr>
                <w:color w:val="FF0000"/>
                <w:spacing w:val="-3"/>
              </w:rPr>
              <w:t xml:space="preserve">У листопаді 2018 року прийнято рішення  Миколаївської міської ради «Про надання дозволу на укладання договору фінансового лізингу комунальному підприємству ММР «Миколаївпастранс» та надання повноважень міському голові на підписання від імені міської ради договору поруки».  Згідно  з   рішенням </w:t>
            </w:r>
            <w:r w:rsidRPr="005D7CFA">
              <w:rPr>
                <w:color w:val="FF0000"/>
              </w:rPr>
              <w:t>планується закупівля автобусів виробництва ВАТ «МАЗ» республіки Білорусь, які відповідають сучасним вимогам комфортабельності, адаптовані для людей похилого віку, осіб з інвалідністю та інших маломобільних груп населення і оснащені засобами візуального та звукового інформування про найменування наступної зупинки і номеру маршруту, за яким рухається транспортний засіб.</w:t>
            </w:r>
          </w:p>
          <w:p w:rsidR="00937EB3" w:rsidRPr="005D7CFA" w:rsidRDefault="00937EB3" w:rsidP="00937EB3">
            <w:pPr>
              <w:tabs>
                <w:tab w:val="left" w:pos="0"/>
              </w:tabs>
              <w:snapToGrid w:val="0"/>
              <w:ind w:firstLine="742"/>
              <w:jc w:val="both"/>
              <w:rPr>
                <w:color w:val="FF0000"/>
              </w:rPr>
            </w:pPr>
            <w:r w:rsidRPr="005D7CFA">
              <w:rPr>
                <w:color w:val="FF0000"/>
              </w:rPr>
              <w:t xml:space="preserve">13 лютого 2019 відбулося підписання договору про придбання нових пасажирських автобусів на умовах фінансового лізингу. Сторонами договору є  Миколаївський міський виконавчий комітет, КП «Миколаївпастранс» та ТОВ «Ексімлізінг». </w:t>
            </w:r>
            <w:r w:rsidRPr="005D7CFA">
              <w:rPr>
                <w:color w:val="FF0000"/>
                <w:lang w:val="ru-RU"/>
              </w:rPr>
              <w:t xml:space="preserve">За умовами договору </w:t>
            </w:r>
            <w:proofErr w:type="gramStart"/>
            <w:r w:rsidRPr="005D7CFA">
              <w:rPr>
                <w:color w:val="FF0000"/>
                <w:lang w:val="ru-RU"/>
              </w:rPr>
              <w:t>місту  передано</w:t>
            </w:r>
            <w:proofErr w:type="gramEnd"/>
            <w:r w:rsidRPr="005D7CFA">
              <w:rPr>
                <w:color w:val="FF0000"/>
                <w:lang w:val="ru-RU"/>
              </w:rPr>
              <w:t xml:space="preserve"> 23 нових автобуса середньої місткості моделі МАЗ 206086. </w:t>
            </w:r>
            <w:r w:rsidRPr="005D7CFA">
              <w:rPr>
                <w:color w:val="FF0000"/>
              </w:rPr>
              <w:t xml:space="preserve">Станом на грудень 2019 року отримані автобуси вже використовуються на маршрутах міста. </w:t>
            </w:r>
          </w:p>
          <w:p w:rsidR="00937EB3" w:rsidRPr="005D7CFA" w:rsidRDefault="00937EB3" w:rsidP="00937EB3">
            <w:pPr>
              <w:shd w:val="clear" w:color="auto" w:fill="FFFFFF"/>
              <w:ind w:firstLine="742"/>
              <w:jc w:val="both"/>
              <w:rPr>
                <w:color w:val="FF0000"/>
              </w:rPr>
            </w:pPr>
            <w:r w:rsidRPr="005D7CFA">
              <w:rPr>
                <w:rFonts w:ascii="inherit" w:hAnsi="inherit"/>
                <w:color w:val="FF0000"/>
              </w:rPr>
              <w:t xml:space="preserve">«Миколаївоблтеплоенерго» бере участь у реалізації всеукраїнського проекту, що фінансується Світовим Банком - «Підвищення енергоефективності в сфері централізованого </w:t>
            </w:r>
            <w:r w:rsidRPr="005D7CFA">
              <w:rPr>
                <w:rFonts w:ascii="inherit" w:hAnsi="inherit"/>
                <w:color w:val="FF0000"/>
              </w:rPr>
              <w:lastRenderedPageBreak/>
              <w:t>теплопостачання в Україні» (далі - Проект).</w:t>
            </w:r>
            <w:r w:rsidRPr="005D7CFA">
              <w:rPr>
                <w:rFonts w:ascii="Arial" w:hAnsi="Arial" w:cs="Arial"/>
                <w:color w:val="FF0000"/>
                <w:sz w:val="21"/>
                <w:szCs w:val="21"/>
              </w:rPr>
              <w:t xml:space="preserve"> </w:t>
            </w:r>
            <w:r w:rsidRPr="005D7CFA">
              <w:rPr>
                <w:color w:val="FF0000"/>
              </w:rPr>
              <w:t>Метою Проекту є зниження споживання енергоносіїв, а також зменшення викидів СО2 в атмосферу.</w:t>
            </w:r>
            <w:r w:rsidRPr="005D7CFA">
              <w:rPr>
                <w:rFonts w:ascii="Arial" w:hAnsi="Arial" w:cs="Arial"/>
                <w:color w:val="FF0000"/>
                <w:sz w:val="21"/>
                <w:szCs w:val="21"/>
              </w:rPr>
              <w:t xml:space="preserve"> </w:t>
            </w:r>
            <w:r w:rsidRPr="005D7CFA">
              <w:rPr>
                <w:rFonts w:ascii="inherit" w:hAnsi="inherit"/>
                <w:color w:val="FF0000"/>
              </w:rPr>
              <w:t>Проектом передбачається кредитування українських теплогенеруючих підприємств на суму понад 300 млн. дол. США. Миколаїв підписав договір на загальну с</w:t>
            </w:r>
            <w:r w:rsidRPr="005D7CFA">
              <w:rPr>
                <w:color w:val="FF0000"/>
              </w:rPr>
              <w:t>уму в 21,7 млн. дол. США.</w:t>
            </w:r>
          </w:p>
          <w:p w:rsidR="00937EB3" w:rsidRPr="005D7CFA" w:rsidRDefault="00937EB3" w:rsidP="00937EB3">
            <w:pPr>
              <w:ind w:firstLine="34"/>
              <w:jc w:val="both"/>
              <w:rPr>
                <w:rStyle w:val="Level3"/>
                <w:color w:val="FF0000"/>
              </w:rPr>
            </w:pPr>
            <w:r w:rsidRPr="005D7CFA">
              <w:rPr>
                <w:bCs/>
                <w:color w:val="FF0000"/>
              </w:rPr>
              <w:t>За інформацією підприємства станом на 01.01.2020 року                                          в</w:t>
            </w:r>
            <w:r w:rsidRPr="005D7CFA">
              <w:rPr>
                <w:color w:val="FF0000"/>
              </w:rPr>
              <w:t xml:space="preserve"> рамках Проекту </w:t>
            </w:r>
            <w:r w:rsidRPr="005D7CFA">
              <w:rPr>
                <w:color w:val="FF0000"/>
                <w:u w:val="single"/>
              </w:rPr>
              <w:t>завершено</w:t>
            </w:r>
            <w:r w:rsidRPr="005D7CFA">
              <w:rPr>
                <w:color w:val="FF0000"/>
              </w:rPr>
              <w:t xml:space="preserve"> роботи по 5 контрактам:                                - </w:t>
            </w:r>
            <w:r w:rsidRPr="005D7CFA">
              <w:rPr>
                <w:rStyle w:val="Level3"/>
                <w:color w:val="FF0000"/>
              </w:rPr>
              <w:t>виготовлення проектно - кошторисної документації на реконструкцію теплових мереж м. Миколаєва;                - розробка проектної документації стадії «Техніко-економічний розрахунок» (ТЕР) та тендерної документації на реконструкцію котелень та центральних теплових пунктів м. Миколаєва;                            - з</w:t>
            </w:r>
            <w:r w:rsidRPr="005D7CFA">
              <w:rPr>
                <w:color w:val="FF0000"/>
                <w:kern w:val="18"/>
              </w:rPr>
              <w:t>аміна ізоляції теплових мереж в м. Миколаїв (</w:t>
            </w:r>
            <w:r w:rsidRPr="005D7CFA">
              <w:rPr>
                <w:rStyle w:val="Level3"/>
                <w:color w:val="FF0000"/>
              </w:rPr>
              <w:t>25,4 км теплотрас);                                 - придбано 2 (два) вантажно-пасажирських аварійних автомобілі Mitsubishi Motors Company, Mitsubishi L200 MT Intense;</w:t>
            </w:r>
          </w:p>
          <w:p w:rsidR="00937EB3" w:rsidRPr="005D7CFA" w:rsidRDefault="00937EB3" w:rsidP="00937EB3">
            <w:pPr>
              <w:ind w:firstLine="34"/>
              <w:jc w:val="both"/>
              <w:rPr>
                <w:rStyle w:val="Level3"/>
                <w:color w:val="FF0000"/>
              </w:rPr>
            </w:pPr>
            <w:r w:rsidRPr="005D7CFA">
              <w:rPr>
                <w:rStyle w:val="Level3"/>
                <w:color w:val="FF0000"/>
              </w:rPr>
              <w:t>- відповідно до контракту закупівля екскаватора-навантажувача в м. Миколаїв (листопад 2019).</w:t>
            </w:r>
          </w:p>
          <w:p w:rsidR="00937EB3" w:rsidRPr="005D7CFA" w:rsidRDefault="00937EB3" w:rsidP="00937EB3">
            <w:pPr>
              <w:ind w:firstLine="34"/>
              <w:jc w:val="both"/>
              <w:rPr>
                <w:rStyle w:val="Level3"/>
                <w:color w:val="FF0000"/>
              </w:rPr>
            </w:pPr>
            <w:r w:rsidRPr="005D7CFA">
              <w:rPr>
                <w:rStyle w:val="Level3"/>
                <w:color w:val="FF0000"/>
              </w:rPr>
              <w:t xml:space="preserve">Станом на 01.01.2020 року </w:t>
            </w:r>
            <w:r w:rsidRPr="005D7CFA">
              <w:rPr>
                <w:rStyle w:val="Level3"/>
                <w:color w:val="FF0000"/>
                <w:u w:val="single"/>
              </w:rPr>
              <w:t>реалізуються</w:t>
            </w:r>
            <w:r w:rsidRPr="005D7CFA">
              <w:rPr>
                <w:rStyle w:val="Level3"/>
                <w:color w:val="FF0000"/>
              </w:rPr>
              <w:t xml:space="preserve"> 4 будівельні контракти: </w:t>
            </w:r>
          </w:p>
          <w:p w:rsidR="00937EB3" w:rsidRPr="005D7CFA" w:rsidRDefault="00937EB3" w:rsidP="00937EB3">
            <w:pPr>
              <w:ind w:firstLine="34"/>
              <w:jc w:val="both"/>
              <w:rPr>
                <w:rStyle w:val="Level3"/>
                <w:color w:val="FF0000"/>
              </w:rPr>
            </w:pPr>
            <w:r w:rsidRPr="005D7CFA">
              <w:rPr>
                <w:rStyle w:val="Level3"/>
                <w:color w:val="FF0000"/>
              </w:rPr>
              <w:t xml:space="preserve">- Контракт від 18.12.2017  «Встановлення індивідуаль- них теплових пунктів у м. Миколаїв»  щодо проектування, виготовлення, проведення випробувань, доставки, монтажу, завершення і введення в експлуатацію індивідуальних теплових пунктів (ІТП) у м. Миколаєві (у кількості 103 </w:t>
            </w:r>
            <w:r w:rsidRPr="005D7CFA">
              <w:rPr>
                <w:rStyle w:val="Level3"/>
                <w:color w:val="FF0000"/>
              </w:rPr>
              <w:lastRenderedPageBreak/>
              <w:t>ІТП; уповноважена особа ТОВ "ЕНЕРГО-ІНВЕСТ");</w:t>
            </w:r>
          </w:p>
          <w:p w:rsidR="00937EB3" w:rsidRPr="005D7CFA" w:rsidRDefault="00937EB3" w:rsidP="00937EB3">
            <w:pPr>
              <w:ind w:firstLine="34"/>
              <w:jc w:val="both"/>
              <w:rPr>
                <w:rStyle w:val="Level3"/>
                <w:color w:val="FF0000"/>
              </w:rPr>
            </w:pPr>
            <w:r w:rsidRPr="005D7CFA">
              <w:rPr>
                <w:rStyle w:val="Level3"/>
                <w:color w:val="FF0000"/>
              </w:rPr>
              <w:t>- Контракт від 06.12.2018 із СП ТОВ «Прогрес-92» - ТзОВ «Енергоресурс-монтаж» «Реконструкція теплових мереж в м. Миколаєві» (роботи з реконструкції зон теплопостачання з об'єднанням котелень). За однією адресою роботи завершено в повному обсязі;</w:t>
            </w:r>
          </w:p>
          <w:p w:rsidR="00937EB3" w:rsidRPr="005D7CFA" w:rsidRDefault="00937EB3" w:rsidP="00937EB3">
            <w:pPr>
              <w:ind w:firstLine="34"/>
              <w:jc w:val="both"/>
              <w:rPr>
                <w:rStyle w:val="Level3"/>
                <w:color w:val="FF0000"/>
              </w:rPr>
            </w:pPr>
            <w:r w:rsidRPr="005D7CFA">
              <w:rPr>
                <w:rStyle w:val="Level3"/>
                <w:color w:val="FF0000"/>
              </w:rPr>
              <w:t xml:space="preserve">- Контракт із французькою компанією </w:t>
            </w:r>
            <w:r w:rsidRPr="005D7CFA">
              <w:rPr>
                <w:color w:val="FF0000"/>
              </w:rPr>
              <w:t>ENERTEX</w:t>
            </w:r>
            <w:r w:rsidRPr="005D7CFA">
              <w:rPr>
                <w:rStyle w:val="Level3"/>
                <w:color w:val="FF0000"/>
              </w:rPr>
              <w:t xml:space="preserve"> від 23.04.2019 </w:t>
            </w:r>
            <w:r w:rsidRPr="005D7CFA">
              <w:rPr>
                <w:color w:val="FF0000"/>
              </w:rPr>
              <w:t>«Реконструкція котелень та центральних теплових пунктів                         в м. Миколаїв». В ході виконання контракту планується реконструкція котельних</w:t>
            </w:r>
            <w:r w:rsidRPr="005D7CFA">
              <w:rPr>
                <w:rStyle w:val="Level3"/>
                <w:color w:val="FF0000"/>
              </w:rPr>
              <w:t xml:space="preserve"> за визначеними 5 котельнями;</w:t>
            </w:r>
          </w:p>
          <w:p w:rsidR="00937EB3" w:rsidRPr="005D7CFA" w:rsidRDefault="00937EB3" w:rsidP="00937EB3">
            <w:pPr>
              <w:ind w:firstLine="34"/>
              <w:jc w:val="both"/>
              <w:rPr>
                <w:rStyle w:val="Level3"/>
                <w:color w:val="FF0000"/>
              </w:rPr>
            </w:pPr>
            <w:r w:rsidRPr="005D7CFA">
              <w:rPr>
                <w:rStyle w:val="Level3"/>
                <w:color w:val="FF0000"/>
              </w:rPr>
              <w:t xml:space="preserve">- </w:t>
            </w:r>
            <w:r w:rsidRPr="005D7CFA">
              <w:rPr>
                <w:color w:val="FF0000"/>
              </w:rPr>
              <w:t xml:space="preserve">Контракт з ТОВ «ЕНЕРГО-ІНВЕСТ» від 18.07.2019 «Встановлення центральних теплових пунктів в м. Миколаїв». За контрактом для початку робіт перераховано на користь підрядника авансовий платіж. Підрядником виконуються техніко-економічні розрахунки в рамках контракту. </w:t>
            </w:r>
          </w:p>
          <w:p w:rsidR="00937EB3" w:rsidRPr="005D7CFA" w:rsidRDefault="00937EB3" w:rsidP="00937EB3">
            <w:pPr>
              <w:ind w:firstLine="709"/>
              <w:jc w:val="both"/>
              <w:rPr>
                <w:color w:val="FF0000"/>
              </w:rPr>
            </w:pPr>
            <w:r w:rsidRPr="005D7CFA">
              <w:rPr>
                <w:color w:val="FF0000"/>
              </w:rPr>
              <w:t>У Миколаєві підписали кредитний договір на суму 20 млн. євро між КП «Миколаївелектротранс» та Європейським банком реконструкції та розвитку.</w:t>
            </w:r>
          </w:p>
          <w:p w:rsidR="00937EB3" w:rsidRPr="005D7CFA" w:rsidRDefault="00937EB3" w:rsidP="00937EB3">
            <w:pPr>
              <w:ind w:firstLine="709"/>
              <w:jc w:val="both"/>
              <w:rPr>
                <w:color w:val="FF0000"/>
              </w:rPr>
            </w:pPr>
            <w:r w:rsidRPr="005D7CFA">
              <w:rPr>
                <w:color w:val="FF0000"/>
              </w:rPr>
              <w:t>В рамках угоди місто планує придбати 60 сучасних тролейбусів, у тому числі, 20 з автономним ходом, модернізувати тролейбусну інфраструктуру.</w:t>
            </w:r>
          </w:p>
          <w:p w:rsidR="00937EB3" w:rsidRPr="005D7CFA" w:rsidRDefault="00937EB3" w:rsidP="00937EB3">
            <w:pPr>
              <w:ind w:firstLine="709"/>
              <w:jc w:val="both"/>
              <w:rPr>
                <w:color w:val="FF0000"/>
              </w:rPr>
            </w:pPr>
            <w:r w:rsidRPr="005D7CFA">
              <w:rPr>
                <w:color w:val="FF0000"/>
              </w:rPr>
              <w:t xml:space="preserve">10.09.2019 рішення сесії з усіма необхідними документами було направлено до Міністерства фінансів України. </w:t>
            </w:r>
          </w:p>
          <w:p w:rsidR="00937EB3" w:rsidRPr="005D7CFA" w:rsidRDefault="00937EB3" w:rsidP="00937EB3">
            <w:pPr>
              <w:ind w:firstLine="709"/>
              <w:jc w:val="both"/>
              <w:rPr>
                <w:color w:val="FF0000"/>
              </w:rPr>
            </w:pPr>
            <w:r w:rsidRPr="005D7CFA">
              <w:rPr>
                <w:color w:val="FF0000"/>
              </w:rPr>
              <w:t>07.10.2019</w:t>
            </w:r>
            <w:r w:rsidRPr="005D7CFA">
              <w:rPr>
                <w:color w:val="FF0000"/>
                <w:sz w:val="27"/>
                <w:szCs w:val="27"/>
              </w:rPr>
              <w:t xml:space="preserve"> п</w:t>
            </w:r>
            <w:r w:rsidRPr="005D7CFA">
              <w:rPr>
                <w:color w:val="FF0000"/>
              </w:rPr>
              <w:t xml:space="preserve">акет документів направлено на розгляд Антимонопольному комітету України. </w:t>
            </w:r>
          </w:p>
          <w:p w:rsidR="00937EB3" w:rsidRPr="005D7CFA" w:rsidRDefault="00937EB3" w:rsidP="00937EB3">
            <w:pPr>
              <w:ind w:firstLine="709"/>
              <w:jc w:val="both"/>
              <w:rPr>
                <w:color w:val="FF0000"/>
              </w:rPr>
            </w:pPr>
            <w:r w:rsidRPr="005D7CFA">
              <w:rPr>
                <w:color w:val="FF0000"/>
              </w:rPr>
              <w:lastRenderedPageBreak/>
              <w:t>20.12.2019 було прийняте рішення про гарантії від міста на сесії Миколаївської міської ради.</w:t>
            </w:r>
          </w:p>
          <w:p w:rsidR="00937EB3" w:rsidRPr="005D7CFA" w:rsidRDefault="00937EB3" w:rsidP="00937EB3">
            <w:pPr>
              <w:ind w:firstLine="709"/>
              <w:jc w:val="both"/>
              <w:rPr>
                <w:color w:val="FF0000"/>
                <w:lang w:eastAsia="uk-UA"/>
              </w:rPr>
            </w:pPr>
            <w:r w:rsidRPr="005D7CFA">
              <w:rPr>
                <w:color w:val="FF0000"/>
              </w:rPr>
              <w:t>Окрім 20 млн. євро кредитних коштів від ЄБРР, Миколаєву нададуть також грантове фінансування на консультаційну підтримку підприємства «Миколаїв- електротранс» з точки зору корпоративного розвитку.  </w:t>
            </w:r>
          </w:p>
        </w:tc>
        <w:tc>
          <w:tcPr>
            <w:tcW w:w="1984" w:type="dxa"/>
          </w:tcPr>
          <w:p w:rsidR="00937EB3" w:rsidRPr="005D7CFA" w:rsidRDefault="00937EB3" w:rsidP="00937EB3">
            <w:pPr>
              <w:ind w:left="75"/>
              <w:rPr>
                <w:color w:val="FF0000"/>
              </w:rPr>
            </w:pPr>
            <w:r w:rsidRPr="005D7CFA">
              <w:rPr>
                <w:color w:val="FF0000"/>
              </w:rPr>
              <w:lastRenderedPageBreak/>
              <w:t>залучені кредити</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lastRenderedPageBreak/>
              <w:t>Сприяння участі міста у різноманітних рейтингах. Оновлення кредитного рейтингу міста, рівня інвестиційної привабливості</w:t>
            </w:r>
          </w:p>
        </w:tc>
        <w:tc>
          <w:tcPr>
            <w:tcW w:w="3402" w:type="dxa"/>
          </w:tcPr>
          <w:p w:rsidR="00937EB3" w:rsidRPr="005D7CFA" w:rsidRDefault="00937EB3" w:rsidP="00937EB3">
            <w:pPr>
              <w:pStyle w:val="newsp"/>
              <w:tabs>
                <w:tab w:val="left" w:pos="142"/>
                <w:tab w:val="left" w:pos="3152"/>
              </w:tabs>
              <w:spacing w:before="0" w:beforeAutospacing="0" w:after="0" w:afterAutospacing="0"/>
              <w:ind w:right="34" w:firstLine="459"/>
              <w:jc w:val="both"/>
              <w:rPr>
                <w:color w:val="FF0000"/>
                <w:lang w:val="uk-UA"/>
              </w:rPr>
            </w:pPr>
            <w:r w:rsidRPr="005D7CFA">
              <w:rPr>
                <w:color w:val="FF0000"/>
                <w:lang w:val="uk-UA"/>
              </w:rPr>
              <w:t>21 червня 2019 року відбулося оновлення кредитного рейтингу та рівня інвестиційної привабливості   м. Миколаєва рейтинговим агентством «Кредит-Рейтинг».</w:t>
            </w:r>
          </w:p>
          <w:p w:rsidR="00937EB3" w:rsidRPr="005D7CFA" w:rsidRDefault="00937EB3" w:rsidP="00937EB3">
            <w:pPr>
              <w:pStyle w:val="newsp"/>
              <w:tabs>
                <w:tab w:val="left" w:pos="142"/>
                <w:tab w:val="left" w:pos="3152"/>
              </w:tabs>
              <w:spacing w:before="0" w:beforeAutospacing="0" w:after="0" w:afterAutospacing="0"/>
              <w:ind w:right="34" w:firstLine="459"/>
              <w:jc w:val="both"/>
              <w:rPr>
                <w:color w:val="FF0000"/>
                <w:lang w:val="uk-UA"/>
              </w:rPr>
            </w:pPr>
            <w:r w:rsidRPr="005D7CFA">
              <w:rPr>
                <w:color w:val="FF0000"/>
                <w:lang w:val="uk-UA"/>
              </w:rPr>
              <w:t xml:space="preserve">Відповідними рішеннями місту було присвоєно (підтверджено) довгостроковий кредитний рейтинг за Національною рейтинговою шкалою </w:t>
            </w:r>
            <w:r w:rsidRPr="005D7CFA">
              <w:rPr>
                <w:b/>
                <w:color w:val="FF0000"/>
                <w:lang w:val="en-US"/>
              </w:rPr>
              <w:t>uaBBB</w:t>
            </w:r>
            <w:r w:rsidRPr="005D7CFA">
              <w:rPr>
                <w:b/>
                <w:color w:val="FF0000"/>
                <w:lang w:val="uk-UA"/>
              </w:rPr>
              <w:t>+</w:t>
            </w:r>
            <w:r w:rsidRPr="005D7CFA">
              <w:rPr>
                <w:color w:val="FF0000"/>
                <w:lang w:val="uk-UA"/>
              </w:rPr>
              <w:t xml:space="preserve">, що характеризується достатньою кредито- спроможністю порівняно з іншими українськими позичальниками або борговими інструментами та високий рівень інвестиційної привабливості за Національною шкалою </w:t>
            </w:r>
            <w:r w:rsidRPr="005D7CFA">
              <w:rPr>
                <w:b/>
                <w:color w:val="FF0000"/>
                <w:lang w:val="en-US"/>
              </w:rPr>
              <w:t>uaINV</w:t>
            </w:r>
            <w:r w:rsidRPr="005D7CFA">
              <w:rPr>
                <w:b/>
                <w:color w:val="FF0000"/>
                <w:lang w:val="uk-UA"/>
              </w:rPr>
              <w:t>4</w:t>
            </w:r>
            <w:r w:rsidRPr="005D7CFA">
              <w:rPr>
                <w:color w:val="FF0000"/>
                <w:lang w:val="uk-UA"/>
              </w:rPr>
              <w:t>,</w:t>
            </w:r>
            <w:r w:rsidRPr="005D7CFA">
              <w:rPr>
                <w:b/>
                <w:color w:val="FF0000"/>
                <w:lang w:val="uk-UA"/>
              </w:rPr>
              <w:t xml:space="preserve"> </w:t>
            </w:r>
            <w:r w:rsidRPr="005D7CFA">
              <w:rPr>
                <w:color w:val="FF0000"/>
                <w:lang w:val="uk-UA"/>
              </w:rPr>
              <w:t xml:space="preserve">відповідно до якого місто характеризується високим рівнем привабливості для здійснення інвестицій порівняно з іншими об’єктами аналізу. </w:t>
            </w:r>
          </w:p>
        </w:tc>
        <w:tc>
          <w:tcPr>
            <w:tcW w:w="1984" w:type="dxa"/>
          </w:tcPr>
          <w:p w:rsidR="00937EB3" w:rsidRPr="005D7CFA" w:rsidRDefault="00937EB3" w:rsidP="00937EB3">
            <w:pPr>
              <w:ind w:left="75"/>
              <w:rPr>
                <w:color w:val="FF0000"/>
              </w:rPr>
            </w:pPr>
            <w:r w:rsidRPr="005D7CFA">
              <w:rPr>
                <w:color w:val="FF0000"/>
              </w:rPr>
              <w:t>отримання відповідного рішення Рейтингового комітету</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t>Презентація інвестиційних можливостей міста на офіційному Інтернет-сайті міста (також англійською мовою)</w:t>
            </w:r>
          </w:p>
        </w:tc>
        <w:tc>
          <w:tcPr>
            <w:tcW w:w="3402" w:type="dxa"/>
          </w:tcPr>
          <w:p w:rsidR="00937EB3" w:rsidRPr="005D7CFA" w:rsidRDefault="00937EB3" w:rsidP="00937EB3">
            <w:pPr>
              <w:pStyle w:val="a7"/>
              <w:shd w:val="clear" w:color="auto" w:fill="FFFFFF"/>
              <w:spacing w:before="0" w:after="0"/>
              <w:jc w:val="both"/>
              <w:rPr>
                <w:color w:val="FF0000"/>
                <w:sz w:val="24"/>
                <w:szCs w:val="24"/>
              </w:rPr>
            </w:pPr>
            <w:r w:rsidRPr="005D7CFA">
              <w:rPr>
                <w:color w:val="FF0000"/>
                <w:sz w:val="24"/>
                <w:szCs w:val="24"/>
              </w:rPr>
              <w:t>На офіційному Інтернет-порталі Миколаївської міської ради розміщено розділ «Інвестору», який включає в себе підрозділи «Ярмарки України» та «Міжнародні виставки-ярмарки», «</w:t>
            </w:r>
            <w:hyperlink r:id="rId8" w:history="1">
              <w:r w:rsidRPr="005D7CFA">
                <w:rPr>
                  <w:rStyle w:val="af1"/>
                  <w:color w:val="FF0000"/>
                  <w:sz w:val="24"/>
                  <w:szCs w:val="24"/>
                  <w:u w:val="none"/>
                </w:rPr>
                <w:t>Інвестиційні проекти</w:t>
              </w:r>
            </w:hyperlink>
            <w:r w:rsidRPr="005D7CFA">
              <w:rPr>
                <w:color w:val="FF0000"/>
                <w:sz w:val="24"/>
                <w:szCs w:val="24"/>
              </w:rPr>
              <w:t>», «</w:t>
            </w:r>
            <w:hyperlink r:id="rId9" w:history="1">
              <w:r w:rsidRPr="005D7CFA">
                <w:rPr>
                  <w:rStyle w:val="af1"/>
                  <w:color w:val="FF0000"/>
                  <w:sz w:val="24"/>
                  <w:szCs w:val="24"/>
                  <w:u w:val="none"/>
                </w:rPr>
                <w:t>Інвестиційний паспорт м.Миколаєва. Галузева аналітика. Презентаційні матеріали</w:t>
              </w:r>
            </w:hyperlink>
            <w:r w:rsidRPr="005D7CFA">
              <w:rPr>
                <w:color w:val="FF0000"/>
                <w:sz w:val="24"/>
                <w:szCs w:val="24"/>
              </w:rPr>
              <w:t>», «</w:t>
            </w:r>
            <w:hyperlink r:id="rId10" w:history="1">
              <w:r w:rsidRPr="005D7CFA">
                <w:rPr>
                  <w:rStyle w:val="af1"/>
                  <w:color w:val="FF0000"/>
                  <w:sz w:val="24"/>
                  <w:szCs w:val="24"/>
                  <w:u w:val="none"/>
                </w:rPr>
                <w:t>Інвестиційна мапа міста</w:t>
              </w:r>
            </w:hyperlink>
            <w:r w:rsidRPr="005D7CFA">
              <w:rPr>
                <w:color w:val="FF0000"/>
                <w:sz w:val="24"/>
                <w:szCs w:val="24"/>
              </w:rPr>
              <w:t xml:space="preserve">»,  де можливо ознайомитись з переліком </w:t>
            </w:r>
            <w:r w:rsidRPr="005D7CFA">
              <w:rPr>
                <w:color w:val="FF0000"/>
                <w:sz w:val="24"/>
                <w:szCs w:val="24"/>
              </w:rPr>
              <w:lastRenderedPageBreak/>
              <w:t xml:space="preserve">виставкових заходів, що проходять на території України та країн світу, а також підрозділ з привабливими інвестиційними об'єктами Миколаєва.  </w:t>
            </w:r>
          </w:p>
        </w:tc>
        <w:tc>
          <w:tcPr>
            <w:tcW w:w="1984" w:type="dxa"/>
          </w:tcPr>
          <w:p w:rsidR="00937EB3" w:rsidRPr="005D7CFA" w:rsidRDefault="00937EB3" w:rsidP="00937EB3">
            <w:pPr>
              <w:ind w:left="75" w:right="-108"/>
              <w:rPr>
                <w:color w:val="FF0000"/>
              </w:rPr>
            </w:pPr>
            <w:r w:rsidRPr="005D7CFA">
              <w:rPr>
                <w:color w:val="FF0000"/>
              </w:rPr>
              <w:lastRenderedPageBreak/>
              <w:t>поінформова-ність потенційних інвесторів щодо можливостей інвестування в економіку міста</w:t>
            </w:r>
          </w:p>
        </w:tc>
        <w:tc>
          <w:tcPr>
            <w:tcW w:w="1701" w:type="dxa"/>
          </w:tcPr>
          <w:p w:rsidR="00937EB3" w:rsidRPr="00121EB8" w:rsidRDefault="00937EB3" w:rsidP="00937EB3">
            <w:pPr>
              <w:ind w:left="75" w:right="-108"/>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lastRenderedPageBreak/>
              <w:t>Створення інвестиційної  он-лайн платформи</w:t>
            </w:r>
          </w:p>
        </w:tc>
        <w:tc>
          <w:tcPr>
            <w:tcW w:w="3402" w:type="dxa"/>
          </w:tcPr>
          <w:p w:rsidR="00937EB3" w:rsidRPr="005D7CFA" w:rsidRDefault="00937EB3" w:rsidP="00937EB3">
            <w:pPr>
              <w:pStyle w:val="newsp"/>
              <w:tabs>
                <w:tab w:val="left" w:pos="142"/>
              </w:tabs>
              <w:spacing w:before="0" w:beforeAutospacing="0" w:after="0" w:afterAutospacing="0"/>
              <w:ind w:right="300"/>
              <w:jc w:val="center"/>
              <w:rPr>
                <w:color w:val="FF0000"/>
                <w:lang w:val="uk-UA"/>
              </w:rPr>
            </w:pPr>
            <w:r w:rsidRPr="005D7CFA">
              <w:rPr>
                <w:color w:val="FF0000"/>
                <w:lang w:val="uk-UA"/>
              </w:rPr>
              <w:t xml:space="preserve">- </w:t>
            </w:r>
          </w:p>
        </w:tc>
        <w:tc>
          <w:tcPr>
            <w:tcW w:w="1984" w:type="dxa"/>
          </w:tcPr>
          <w:p w:rsidR="00937EB3" w:rsidRPr="005D7CFA" w:rsidRDefault="00937EB3" w:rsidP="00937EB3">
            <w:pPr>
              <w:ind w:left="75" w:right="-108"/>
              <w:rPr>
                <w:color w:val="FF0000"/>
              </w:rPr>
            </w:pPr>
            <w:r w:rsidRPr="005D7CFA">
              <w:rPr>
                <w:color w:val="FF0000"/>
              </w:rPr>
              <w:t>поінформова-</w:t>
            </w:r>
          </w:p>
          <w:p w:rsidR="00937EB3" w:rsidRPr="005D7CFA" w:rsidRDefault="00937EB3" w:rsidP="00937EB3">
            <w:pPr>
              <w:ind w:left="75" w:right="-108"/>
              <w:rPr>
                <w:color w:val="FF0000"/>
              </w:rPr>
            </w:pPr>
            <w:r w:rsidRPr="005D7CFA">
              <w:rPr>
                <w:color w:val="FF0000"/>
              </w:rPr>
              <w:t>ність потенційних інвесторів щодо можливостей інвестування в економіку міста, пошук потенційних інвесторів</w:t>
            </w:r>
          </w:p>
        </w:tc>
        <w:tc>
          <w:tcPr>
            <w:tcW w:w="1701" w:type="dxa"/>
          </w:tcPr>
          <w:p w:rsidR="00937EB3" w:rsidRPr="00121EB8" w:rsidRDefault="00937EB3" w:rsidP="00937EB3">
            <w:pPr>
              <w:ind w:left="75" w:right="-108"/>
              <w:rPr>
                <w:color w:val="00B050"/>
              </w:rPr>
            </w:pPr>
            <w:r w:rsidRPr="00121EB8">
              <w:rPr>
                <w:color w:val="00B050"/>
              </w:rPr>
              <w:t>Кошти не виділялись</w:t>
            </w:r>
          </w:p>
        </w:tc>
      </w:tr>
      <w:tr w:rsidR="00937EB3" w:rsidRPr="00121EB8" w:rsidTr="00BE7108">
        <w:tc>
          <w:tcPr>
            <w:tcW w:w="2660" w:type="dxa"/>
          </w:tcPr>
          <w:p w:rsidR="00937EB3" w:rsidRPr="005D7CFA" w:rsidRDefault="00937EB3" w:rsidP="00937EB3">
            <w:pPr>
              <w:jc w:val="both"/>
              <w:rPr>
                <w:color w:val="FF0000"/>
              </w:rPr>
            </w:pPr>
            <w:r w:rsidRPr="005D7CFA">
              <w:rPr>
                <w:color w:val="FF0000"/>
              </w:rPr>
              <w:t>Розвиток інформаційної інфраструктури, даних, налагодження постійного моніторингу місцевого інвестиційного ринку, збір та актуалізація інформації щодо підприємств, зацікавлених у залученні інвестицій</w:t>
            </w:r>
          </w:p>
        </w:tc>
        <w:tc>
          <w:tcPr>
            <w:tcW w:w="3402" w:type="dxa"/>
          </w:tcPr>
          <w:p w:rsidR="00937EB3" w:rsidRPr="005D7CFA" w:rsidRDefault="00937EB3" w:rsidP="00937EB3">
            <w:pPr>
              <w:pStyle w:val="newsp"/>
              <w:tabs>
                <w:tab w:val="left" w:pos="142"/>
              </w:tabs>
              <w:spacing w:before="0" w:beforeAutospacing="0" w:after="0" w:afterAutospacing="0"/>
              <w:jc w:val="both"/>
              <w:rPr>
                <w:color w:val="FF0000"/>
                <w:shd w:val="clear" w:color="auto" w:fill="FFFFFF"/>
                <w:lang w:val="uk-UA"/>
              </w:rPr>
            </w:pPr>
            <w:r w:rsidRPr="005D7CFA">
              <w:rPr>
                <w:color w:val="FF0000"/>
                <w:shd w:val="clear" w:color="auto" w:fill="FFFFFF"/>
                <w:lang w:val="uk-UA"/>
              </w:rPr>
              <w:t xml:space="preserve">Постійний моніторинг місцевого інвестиційного ринку та актуалізація інформації щодо підприємств, зацікавлених у залучення інвестицій здійснюється щокварталу. </w:t>
            </w:r>
          </w:p>
          <w:p w:rsidR="00937EB3" w:rsidRPr="005D7CFA" w:rsidRDefault="00937EB3" w:rsidP="00937EB3">
            <w:pPr>
              <w:pStyle w:val="newsp"/>
              <w:tabs>
                <w:tab w:val="left" w:pos="142"/>
              </w:tabs>
              <w:spacing w:before="0" w:beforeAutospacing="0" w:after="0" w:afterAutospacing="0"/>
              <w:jc w:val="both"/>
              <w:rPr>
                <w:color w:val="FF0000"/>
                <w:lang w:val="uk-UA"/>
              </w:rPr>
            </w:pPr>
            <w:r w:rsidRPr="005D7CFA">
              <w:rPr>
                <w:color w:val="FF0000"/>
                <w:shd w:val="clear" w:color="auto" w:fill="FFFFFF"/>
                <w:lang w:val="uk-UA"/>
              </w:rPr>
              <w:t>За даними підприємств міста, станом на кінець грудня 2019 року реалізовувались та</w:t>
            </w:r>
            <w:r w:rsidRPr="005D7CFA">
              <w:rPr>
                <w:color w:val="FF0000"/>
                <w:lang w:val="uk-UA"/>
              </w:rPr>
              <w:t xml:space="preserve"> </w:t>
            </w:r>
            <w:r w:rsidRPr="005D7CFA">
              <w:rPr>
                <w:color w:val="FF0000"/>
                <w:shd w:val="clear" w:color="auto" w:fill="FFFFFF"/>
                <w:lang w:val="uk-UA"/>
              </w:rPr>
              <w:t xml:space="preserve">реалізуються інвестиційні проекти як із внутрішніми, так і з іноземними інвестиціями  на 8 промислових підприємствах м. Миколаєва (зокрема, </w:t>
            </w:r>
            <w:r w:rsidRPr="005D7CFA">
              <w:rPr>
                <w:color w:val="FF0000"/>
                <w:lang w:val="uk-UA"/>
              </w:rPr>
              <w:t xml:space="preserve">МФ ДП «АМПУ» (адміністрація Миколаївського МП); філія  «Дельта-Лоцман» ДП «АМПУ»; </w:t>
            </w:r>
            <w:r w:rsidRPr="005D7CFA">
              <w:rPr>
                <w:rFonts w:eastAsia="Calibri"/>
                <w:color w:val="FF0000"/>
                <w:lang w:val="uk-UA"/>
              </w:rPr>
              <w:t>ДП НВКГ «Зоря»-«Машпроект»; філія «Ольвія» ДП «АМПУ» (</w:t>
            </w:r>
            <w:r w:rsidRPr="005D7CFA">
              <w:rPr>
                <w:color w:val="FF0000"/>
                <w:lang w:val="uk-UA"/>
              </w:rPr>
              <w:t xml:space="preserve">адміністрація спеціалі- зованого морського порту «Ольвія»); ТОВ «МСП Ніка-Тера»; група компаній </w:t>
            </w:r>
            <w:r w:rsidRPr="005D7CFA">
              <w:rPr>
                <w:color w:val="FF0000"/>
                <w:lang w:val="en-US"/>
              </w:rPr>
              <w:t>OREXIM</w:t>
            </w:r>
            <w:r w:rsidRPr="005D7CFA">
              <w:rPr>
                <w:color w:val="FF0000"/>
                <w:lang w:val="uk-UA"/>
              </w:rPr>
              <w:t xml:space="preserve">; ПАТ «Сан </w:t>
            </w:r>
            <w:r w:rsidRPr="005D7CFA">
              <w:rPr>
                <w:color w:val="FF0000"/>
                <w:lang w:val="en-US"/>
              </w:rPr>
              <w:t>InBev</w:t>
            </w:r>
            <w:r w:rsidRPr="005D7CFA">
              <w:rPr>
                <w:color w:val="FF0000"/>
                <w:lang w:val="uk-UA"/>
              </w:rPr>
              <w:t xml:space="preserve"> Україна»; ПрАТ «Лакталіс-Миколаїв».</w:t>
            </w:r>
          </w:p>
        </w:tc>
        <w:tc>
          <w:tcPr>
            <w:tcW w:w="1984" w:type="dxa"/>
          </w:tcPr>
          <w:p w:rsidR="00937EB3" w:rsidRPr="005D7CFA" w:rsidRDefault="00937EB3" w:rsidP="00937EB3">
            <w:pPr>
              <w:ind w:left="75" w:right="-108"/>
              <w:rPr>
                <w:color w:val="FF0000"/>
              </w:rPr>
            </w:pPr>
            <w:r w:rsidRPr="005D7CFA">
              <w:rPr>
                <w:color w:val="FF0000"/>
              </w:rPr>
              <w:t>систематизація роботи з наявними та потенційними інвесторами</w:t>
            </w:r>
          </w:p>
        </w:tc>
        <w:tc>
          <w:tcPr>
            <w:tcW w:w="1701" w:type="dxa"/>
          </w:tcPr>
          <w:p w:rsidR="00937EB3" w:rsidRPr="00121EB8" w:rsidRDefault="00937EB3" w:rsidP="00937EB3">
            <w:pPr>
              <w:ind w:left="75"/>
              <w:rPr>
                <w:color w:val="00B050"/>
              </w:rPr>
            </w:pPr>
          </w:p>
        </w:tc>
      </w:tr>
      <w:tr w:rsidR="00937EB3" w:rsidRPr="00121EB8" w:rsidTr="00BE7108">
        <w:tc>
          <w:tcPr>
            <w:tcW w:w="2660" w:type="dxa"/>
          </w:tcPr>
          <w:p w:rsidR="00937EB3" w:rsidRPr="005D7CFA" w:rsidRDefault="00937EB3" w:rsidP="00937EB3">
            <w:pPr>
              <w:jc w:val="both"/>
              <w:rPr>
                <w:color w:val="FF0000"/>
              </w:rPr>
            </w:pPr>
            <w:r w:rsidRPr="005D7CFA">
              <w:rPr>
                <w:color w:val="FF0000"/>
              </w:rPr>
              <w:t xml:space="preserve">Розробка схеми проходження інвесторами дозвільно-погоджувальних процедур на етапах започаткування та ведення господарської діяльності. Розробка «Дорожньої карти </w:t>
            </w:r>
            <w:r w:rsidRPr="005D7CFA">
              <w:rPr>
                <w:color w:val="FF0000"/>
              </w:rPr>
              <w:lastRenderedPageBreak/>
              <w:t xml:space="preserve">інвестора», оновлення за необхідності </w:t>
            </w:r>
          </w:p>
        </w:tc>
        <w:tc>
          <w:tcPr>
            <w:tcW w:w="3402" w:type="dxa"/>
          </w:tcPr>
          <w:p w:rsidR="00937EB3" w:rsidRPr="005D7CFA" w:rsidRDefault="00937EB3" w:rsidP="00937EB3">
            <w:pPr>
              <w:pStyle w:val="newsp"/>
              <w:tabs>
                <w:tab w:val="left" w:pos="142"/>
              </w:tabs>
              <w:spacing w:before="0" w:beforeAutospacing="0" w:after="0" w:afterAutospacing="0"/>
              <w:ind w:right="34"/>
              <w:jc w:val="both"/>
              <w:rPr>
                <w:color w:val="FF0000"/>
                <w:lang w:val="uk-UA"/>
              </w:rPr>
            </w:pPr>
            <w:r w:rsidRPr="005D7CFA">
              <w:rPr>
                <w:color w:val="FF0000"/>
                <w:lang w:val="uk-UA"/>
              </w:rPr>
              <w:lastRenderedPageBreak/>
              <w:t xml:space="preserve"> Проведено роботу щодо створення «Дорожньої карти інвестора» (далі – ДКІ): розроблено структуру ДКІ, опрацьовано міжнародну, національну та місцеву нормативно-правову та інформаційну бази стосовно інвестиційної діяльності та її етапів.</w:t>
            </w:r>
          </w:p>
          <w:p w:rsidR="00937EB3" w:rsidRPr="005D7CFA" w:rsidRDefault="00937EB3" w:rsidP="00937EB3">
            <w:pPr>
              <w:pStyle w:val="newsp"/>
              <w:tabs>
                <w:tab w:val="left" w:pos="142"/>
              </w:tabs>
              <w:spacing w:before="0" w:beforeAutospacing="0" w:after="0" w:afterAutospacing="0"/>
              <w:ind w:right="34"/>
              <w:jc w:val="both"/>
              <w:rPr>
                <w:color w:val="FF0000"/>
                <w:lang w:val="uk-UA"/>
              </w:rPr>
            </w:pPr>
          </w:p>
        </w:tc>
        <w:tc>
          <w:tcPr>
            <w:tcW w:w="1984" w:type="dxa"/>
          </w:tcPr>
          <w:p w:rsidR="00937EB3" w:rsidRPr="005D7CFA" w:rsidRDefault="00937EB3" w:rsidP="00937EB3">
            <w:pPr>
              <w:pStyle w:val="newsp"/>
              <w:shd w:val="clear" w:color="auto" w:fill="FFFFFF"/>
              <w:tabs>
                <w:tab w:val="left" w:pos="900"/>
              </w:tabs>
              <w:spacing w:before="0" w:beforeAutospacing="0" w:after="0" w:afterAutospacing="0"/>
              <w:ind w:left="34" w:right="-108"/>
              <w:jc w:val="both"/>
              <w:rPr>
                <w:color w:val="FF0000"/>
                <w:lang w:val="uk-UA"/>
              </w:rPr>
            </w:pPr>
            <w:r w:rsidRPr="005D7CFA">
              <w:rPr>
                <w:color w:val="FF0000"/>
                <w:lang w:val="uk-UA"/>
              </w:rPr>
              <w:lastRenderedPageBreak/>
              <w:t>встановлення чіткого механізму супроводу інвестора</w:t>
            </w:r>
          </w:p>
          <w:p w:rsidR="00937EB3" w:rsidRPr="005D7CFA" w:rsidRDefault="00937EB3" w:rsidP="00937EB3">
            <w:pPr>
              <w:ind w:right="-108"/>
              <w:rPr>
                <w:color w:val="FF0000"/>
              </w:rPr>
            </w:pPr>
          </w:p>
        </w:tc>
        <w:tc>
          <w:tcPr>
            <w:tcW w:w="1701" w:type="dxa"/>
          </w:tcPr>
          <w:p w:rsidR="00937EB3" w:rsidRPr="00121EB8" w:rsidRDefault="00937EB3" w:rsidP="00937EB3">
            <w:pPr>
              <w:rPr>
                <w:color w:val="00B050"/>
              </w:rPr>
            </w:pPr>
          </w:p>
        </w:tc>
      </w:tr>
      <w:tr w:rsidR="00937EB3" w:rsidRPr="00121EB8" w:rsidTr="00BE7108">
        <w:tc>
          <w:tcPr>
            <w:tcW w:w="2660" w:type="dxa"/>
          </w:tcPr>
          <w:p w:rsidR="00937EB3" w:rsidRPr="005D7CFA" w:rsidRDefault="00937EB3" w:rsidP="00937EB3">
            <w:pPr>
              <w:rPr>
                <w:color w:val="FF0000"/>
              </w:rPr>
            </w:pPr>
            <w:r w:rsidRPr="005D7CFA">
              <w:rPr>
                <w:color w:val="FF0000"/>
              </w:rPr>
              <w:lastRenderedPageBreak/>
              <w:t>Участь у розробці інвестиційних програм розвитку підприємств комунальної форми власності міста</w:t>
            </w:r>
          </w:p>
          <w:p w:rsidR="00937EB3" w:rsidRPr="005D7CFA" w:rsidRDefault="00937EB3" w:rsidP="00937EB3">
            <w:pPr>
              <w:jc w:val="both"/>
              <w:rPr>
                <w:color w:val="FF0000"/>
              </w:rPr>
            </w:pPr>
          </w:p>
        </w:tc>
        <w:tc>
          <w:tcPr>
            <w:tcW w:w="3402" w:type="dxa"/>
          </w:tcPr>
          <w:p w:rsidR="00937EB3" w:rsidRPr="005D7CFA" w:rsidRDefault="00937EB3" w:rsidP="00937EB3">
            <w:pPr>
              <w:jc w:val="both"/>
              <w:rPr>
                <w:color w:val="FF0000"/>
              </w:rPr>
            </w:pPr>
            <w:r w:rsidRPr="005D7CFA">
              <w:rPr>
                <w:color w:val="FF0000"/>
              </w:rPr>
              <w:t>Станом на 01.01.2020  в рамках про</w:t>
            </w:r>
            <w:r>
              <w:rPr>
                <w:color w:val="FF0000"/>
              </w:rPr>
              <w:t>є</w:t>
            </w:r>
            <w:r w:rsidRPr="005D7CFA">
              <w:rPr>
                <w:color w:val="FF0000"/>
              </w:rPr>
              <w:t>кту «Міський громадський транспорт України» (обсяг фінансування – 4,5 млн. євро) тривають перемовини з представниками ЄІБ. 28.01.2020 в м. Києві відбулася нарада за участі представників ЄІБ, Міністерства фінансів України та представників виконавчого комітету Миколаївської міської ради щодо обговорення поточного стану підготовки та впровадження підпроєкту.</w:t>
            </w:r>
          </w:p>
          <w:p w:rsidR="00937EB3" w:rsidRPr="005D7CFA" w:rsidRDefault="00937EB3" w:rsidP="00937EB3">
            <w:pPr>
              <w:jc w:val="both"/>
              <w:rPr>
                <w:color w:val="FF0000"/>
              </w:rPr>
            </w:pPr>
            <w:r>
              <w:rPr>
                <w:color w:val="FF0000"/>
              </w:rPr>
              <w:t>У</w:t>
            </w:r>
            <w:r w:rsidRPr="005D7CFA">
              <w:rPr>
                <w:color w:val="FF0000"/>
              </w:rPr>
              <w:t xml:space="preserve"> ході реалізації інвестиційного проєкту «Покращення інфраструктури громадського транспорту м.Миколаєва» 20.12.2019 на сесії Миколаївської міської ради прийнято рішення «Про надання гарантії Миколаївської міської ради для забезпечення виконання боргових зобов’язань комунального підприємства  «Миколаївелектротранс» за кредитом Європейського банку Реконструкції та Розвитку».</w:t>
            </w:r>
          </w:p>
          <w:p w:rsidR="00937EB3" w:rsidRPr="005D7CFA" w:rsidRDefault="00937EB3" w:rsidP="00937EB3">
            <w:pPr>
              <w:jc w:val="both"/>
              <w:rPr>
                <w:color w:val="FF0000"/>
              </w:rPr>
            </w:pPr>
            <w:r w:rsidRPr="005D7CFA">
              <w:rPr>
                <w:color w:val="FF0000"/>
              </w:rPr>
              <w:t xml:space="preserve">Рішенням від 16.12.2019 №529 Міністерством фінансів України погоджено обсяг та умови надання місцевої гарантії. </w:t>
            </w:r>
          </w:p>
        </w:tc>
        <w:tc>
          <w:tcPr>
            <w:tcW w:w="1984" w:type="dxa"/>
          </w:tcPr>
          <w:p w:rsidR="00937EB3" w:rsidRPr="005D7CFA" w:rsidRDefault="00937EB3" w:rsidP="00937EB3">
            <w:pPr>
              <w:pStyle w:val="newsp"/>
              <w:shd w:val="clear" w:color="auto" w:fill="FFFFFF"/>
              <w:tabs>
                <w:tab w:val="left" w:pos="900"/>
              </w:tabs>
              <w:spacing w:before="0" w:beforeAutospacing="0" w:after="0" w:afterAutospacing="0"/>
              <w:ind w:right="300"/>
              <w:jc w:val="both"/>
              <w:rPr>
                <w:color w:val="FF0000"/>
                <w:lang w:val="uk-UA"/>
              </w:rPr>
            </w:pPr>
            <w:r w:rsidRPr="005D7CFA">
              <w:rPr>
                <w:color w:val="FF0000"/>
                <w:lang w:val="uk-UA"/>
              </w:rPr>
              <w:t>залучення інвестиційній до розвитку підприємств комунальної форми власності міста</w:t>
            </w:r>
          </w:p>
        </w:tc>
        <w:tc>
          <w:tcPr>
            <w:tcW w:w="1701" w:type="dxa"/>
          </w:tcPr>
          <w:p w:rsidR="00937EB3" w:rsidRPr="00121EB8" w:rsidRDefault="00937EB3" w:rsidP="00937EB3">
            <w:pPr>
              <w:pStyle w:val="newsp"/>
              <w:shd w:val="clear" w:color="auto" w:fill="FFFFFF"/>
              <w:tabs>
                <w:tab w:val="left" w:pos="900"/>
              </w:tabs>
              <w:spacing w:before="0" w:beforeAutospacing="0" w:after="0" w:afterAutospacing="0"/>
              <w:ind w:left="34" w:right="300"/>
              <w:jc w:val="both"/>
              <w:rPr>
                <w:color w:val="00B050"/>
                <w:lang w:val="uk-UA"/>
              </w:rPr>
            </w:pPr>
          </w:p>
        </w:tc>
      </w:tr>
      <w:tr w:rsidR="00937EB3" w:rsidRPr="00121EB8" w:rsidTr="00BE7108">
        <w:tc>
          <w:tcPr>
            <w:tcW w:w="2660" w:type="dxa"/>
          </w:tcPr>
          <w:p w:rsidR="00937EB3" w:rsidRPr="00121EB8" w:rsidRDefault="00937EB3" w:rsidP="00937EB3">
            <w:pPr>
              <w:rPr>
                <w:color w:val="00B050"/>
              </w:rPr>
            </w:pPr>
            <w:r w:rsidRPr="00121EB8">
              <w:rPr>
                <w:color w:val="00B050"/>
              </w:rPr>
              <w:t>Робота з проектами, які надаються мешканцями, для участі у Громадському бюджеті  м.Миколаєва</w:t>
            </w:r>
          </w:p>
        </w:tc>
        <w:tc>
          <w:tcPr>
            <w:tcW w:w="3402" w:type="dxa"/>
          </w:tcPr>
          <w:p w:rsidR="00937EB3" w:rsidRPr="00FC758E" w:rsidRDefault="00937EB3" w:rsidP="00937EB3">
            <w:pPr>
              <w:pStyle w:val="a7"/>
              <w:spacing w:before="0" w:after="0"/>
              <w:jc w:val="both"/>
              <w:rPr>
                <w:color w:val="7030A0"/>
                <w:sz w:val="24"/>
                <w:szCs w:val="24"/>
                <w:lang w:eastAsia="en-US"/>
              </w:rPr>
            </w:pPr>
            <w:r w:rsidRPr="00FC758E">
              <w:rPr>
                <w:color w:val="7030A0"/>
                <w:sz w:val="24"/>
                <w:szCs w:val="24"/>
                <w:lang w:eastAsia="en-US"/>
              </w:rPr>
              <w:t xml:space="preserve">З 10 квітня  до 24 травня 2019 року тривав прийом проєктів для участі у Громадському бюджеті на 2020 рік. Фахівцями департаменту економічного розвитку Миколаївської міської ради  надавались консультації та роз’яснення щодо умов участі у Громадському бюджеті, проводилась формальна перевірка повноти і правильності заповнення форми проєктів. </w:t>
            </w:r>
          </w:p>
          <w:p w:rsidR="00937EB3" w:rsidRPr="00FC758E" w:rsidRDefault="00937EB3" w:rsidP="00937EB3">
            <w:pPr>
              <w:pStyle w:val="a7"/>
              <w:spacing w:before="0" w:after="0"/>
              <w:jc w:val="both"/>
              <w:rPr>
                <w:color w:val="7030A0"/>
                <w:sz w:val="24"/>
                <w:szCs w:val="24"/>
                <w:lang w:eastAsia="en-US"/>
              </w:rPr>
            </w:pPr>
            <w:r w:rsidRPr="00FC758E">
              <w:rPr>
                <w:color w:val="7030A0"/>
                <w:sz w:val="24"/>
                <w:szCs w:val="24"/>
                <w:lang w:eastAsia="en-US"/>
              </w:rPr>
              <w:lastRenderedPageBreak/>
              <w:t>Серед проєктів, поданих мешканцями міста, переважають ідеї щодо влаштування спортивних та дитячих майданчиків, облаштування прибережних, паркових зон, проведення фестивалів, організація змістовного дозвілля, також ідеї з енергозбереження, безпеки на пішохідних переходах та інше.</w:t>
            </w:r>
          </w:p>
          <w:p w:rsidR="00937EB3" w:rsidRPr="00FC758E" w:rsidRDefault="00937EB3" w:rsidP="00937EB3">
            <w:pPr>
              <w:jc w:val="both"/>
              <w:rPr>
                <w:color w:val="7030A0"/>
              </w:rPr>
            </w:pPr>
            <w:r w:rsidRPr="00FC758E">
              <w:rPr>
                <w:color w:val="7030A0"/>
              </w:rPr>
              <w:t xml:space="preserve">До Громадського бюджету м.Миколаєва були долучені віддалені райони міста: Велика Корениха, Матвіївка та Богоявленське. </w:t>
            </w:r>
          </w:p>
          <w:p w:rsidR="00937EB3" w:rsidRPr="00FC758E" w:rsidRDefault="00937EB3" w:rsidP="00937EB3">
            <w:pPr>
              <w:jc w:val="both"/>
              <w:rPr>
                <w:color w:val="7030A0"/>
              </w:rPr>
            </w:pPr>
            <w:r w:rsidRPr="00FC758E">
              <w:rPr>
                <w:color w:val="7030A0"/>
              </w:rPr>
              <w:t xml:space="preserve">Загалом проєкти подали 96 авторів, співвідношення жінок та чоловіків 54,2 % до 45,8 % відповідно. </w:t>
            </w:r>
          </w:p>
          <w:p w:rsidR="00937EB3" w:rsidRPr="00FC758E" w:rsidRDefault="00937EB3" w:rsidP="00937EB3">
            <w:pPr>
              <w:pStyle w:val="a7"/>
              <w:spacing w:before="0" w:after="0"/>
              <w:jc w:val="both"/>
              <w:rPr>
                <w:color w:val="7030A0"/>
                <w:sz w:val="24"/>
                <w:szCs w:val="24"/>
                <w:lang w:eastAsia="en-US"/>
              </w:rPr>
            </w:pPr>
            <w:r w:rsidRPr="00FC758E">
              <w:rPr>
                <w:color w:val="7030A0"/>
                <w:sz w:val="24"/>
                <w:szCs w:val="24"/>
                <w:lang w:eastAsia="en-US"/>
              </w:rPr>
              <w:t>Всі проєкти, які пройшли формальну перевірку, занесені у відповідний реєстр, який розміщено на офіційному сайті Громадського бюджету м.Миколаєва та офіційному Інтернет-порталі Миколаївської міської ради у розділі «Громадянам - Громадський бюджет» разом зі сканованими заповненими формами проєктами (за виключенням сторінок, які містять персональні дані).</w:t>
            </w:r>
          </w:p>
          <w:p w:rsidR="00937EB3" w:rsidRPr="00FC758E" w:rsidRDefault="00937EB3" w:rsidP="00937EB3">
            <w:pPr>
              <w:jc w:val="both"/>
              <w:rPr>
                <w:color w:val="7030A0"/>
              </w:rPr>
            </w:pPr>
            <w:r w:rsidRPr="00FC758E">
              <w:rPr>
                <w:color w:val="7030A0"/>
              </w:rPr>
              <w:t>З метою детального аналізу можливості реалізації поданих проєктів розпорядженням міського голови від 12.06.2019 №177р затверджено склад Експертної групи з питань Громадського бюджету м.Миколаєва. 18.06.2019 на засіданні Експертної групи за кожним поданим проєктом  визначені відповідальні виконавчі органи ММР для здійснення експертизи на можливість здійснення його реалізації  та відповідність вимогам Положення про Громадський бюджет м.Миколаєва.</w:t>
            </w:r>
          </w:p>
          <w:p w:rsidR="00937EB3" w:rsidRPr="00FC758E" w:rsidRDefault="00937EB3" w:rsidP="00937EB3">
            <w:pPr>
              <w:jc w:val="both"/>
              <w:rPr>
                <w:color w:val="7030A0"/>
              </w:rPr>
            </w:pPr>
            <w:r w:rsidRPr="00FC758E">
              <w:rPr>
                <w:color w:val="7030A0"/>
              </w:rPr>
              <w:lastRenderedPageBreak/>
              <w:t xml:space="preserve">З 04.09.2019 по 17.09.2019 тривало голосування за проєкти Громадського бюджету, реалізація яких </w:t>
            </w:r>
          </w:p>
          <w:p w:rsidR="00937EB3" w:rsidRPr="00FC758E" w:rsidRDefault="00937EB3" w:rsidP="00937EB3">
            <w:pPr>
              <w:jc w:val="both"/>
              <w:rPr>
                <w:color w:val="7030A0"/>
              </w:rPr>
            </w:pPr>
            <w:r w:rsidRPr="00FC758E">
              <w:rPr>
                <w:color w:val="7030A0"/>
              </w:rPr>
              <w:t>відбудеться у 2020 році.</w:t>
            </w:r>
          </w:p>
          <w:p w:rsidR="00937EB3" w:rsidRPr="00FC758E" w:rsidRDefault="00937EB3" w:rsidP="00937EB3">
            <w:pPr>
              <w:jc w:val="both"/>
              <w:rPr>
                <w:color w:val="7030A0"/>
              </w:rPr>
            </w:pPr>
            <w:r w:rsidRPr="00FC758E">
              <w:rPr>
                <w:color w:val="7030A0"/>
              </w:rPr>
              <w:t>23.12.2019 проведено захід, присвячений Громадському бюджету, а саме: відбулося урочисте нагородження авторів проєктів- переможців Громадського бюджету 2020 року.</w:t>
            </w:r>
          </w:p>
          <w:p w:rsidR="00937EB3" w:rsidRPr="00FC758E" w:rsidRDefault="00937EB3" w:rsidP="00937EB3">
            <w:pPr>
              <w:jc w:val="both"/>
              <w:rPr>
                <w:color w:val="7030A0"/>
              </w:rPr>
            </w:pPr>
            <w:r w:rsidRPr="00FC758E">
              <w:rPr>
                <w:color w:val="7030A0"/>
              </w:rPr>
              <w:t>За підсумками 2019 року в повному обсязі реалізовано всі  26  проєктів Громадського бюджету м.Миколаєва.</w:t>
            </w:r>
          </w:p>
        </w:tc>
        <w:tc>
          <w:tcPr>
            <w:tcW w:w="1984" w:type="dxa"/>
          </w:tcPr>
          <w:p w:rsidR="00937EB3" w:rsidRPr="00FC758E" w:rsidRDefault="00937EB3" w:rsidP="00937EB3">
            <w:pPr>
              <w:pStyle w:val="a7"/>
              <w:spacing w:before="0" w:after="0"/>
              <w:jc w:val="both"/>
              <w:rPr>
                <w:color w:val="7030A0"/>
                <w:sz w:val="24"/>
                <w:szCs w:val="24"/>
              </w:rPr>
            </w:pPr>
            <w:r w:rsidRPr="00121EB8">
              <w:rPr>
                <w:color w:val="00B050"/>
                <w:sz w:val="24"/>
                <w:szCs w:val="24"/>
              </w:rPr>
              <w:lastRenderedPageBreak/>
              <w:t xml:space="preserve">На </w:t>
            </w:r>
            <w:r w:rsidRPr="00FC758E">
              <w:rPr>
                <w:color w:val="7030A0"/>
                <w:sz w:val="24"/>
                <w:szCs w:val="24"/>
              </w:rPr>
              <w:t xml:space="preserve">реалізацію проєктів в рамках Громадського бюджету на 2020 рік  подано 111 проєктів на загальну суму 63,702 млн.грн., з них малих – 51 (13,8 млн.грн.),  50- великих (47,2 млн.грн.) та 10-соціальних (2,6 млн.грн). </w:t>
            </w:r>
          </w:p>
          <w:p w:rsidR="00937EB3" w:rsidRPr="00FC758E" w:rsidRDefault="00937EB3" w:rsidP="00937EB3">
            <w:pPr>
              <w:jc w:val="both"/>
              <w:rPr>
                <w:color w:val="7030A0"/>
              </w:rPr>
            </w:pPr>
          </w:p>
          <w:p w:rsidR="00937EB3" w:rsidRPr="00FC758E" w:rsidRDefault="00937EB3" w:rsidP="00937EB3">
            <w:pPr>
              <w:jc w:val="both"/>
              <w:rPr>
                <w:color w:val="7030A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121EB8" w:rsidRDefault="00937EB3" w:rsidP="00937EB3">
            <w:pPr>
              <w:jc w:val="both"/>
              <w:rPr>
                <w:color w:val="00B050"/>
              </w:rPr>
            </w:pPr>
          </w:p>
          <w:p w:rsidR="00937EB3" w:rsidRPr="00FC758E" w:rsidRDefault="00937EB3" w:rsidP="00937EB3">
            <w:pPr>
              <w:jc w:val="both"/>
              <w:rPr>
                <w:color w:val="7030A0"/>
              </w:rPr>
            </w:pPr>
          </w:p>
          <w:p w:rsidR="00937EB3" w:rsidRPr="00FC758E" w:rsidRDefault="00937EB3" w:rsidP="00937EB3">
            <w:pPr>
              <w:jc w:val="both"/>
              <w:rPr>
                <w:color w:val="7030A0"/>
              </w:rPr>
            </w:pPr>
          </w:p>
          <w:p w:rsidR="00937EB3" w:rsidRPr="00FC758E" w:rsidRDefault="00937EB3" w:rsidP="00937EB3">
            <w:pPr>
              <w:jc w:val="both"/>
              <w:rPr>
                <w:color w:val="7030A0"/>
              </w:rPr>
            </w:pPr>
            <w:r w:rsidRPr="00FC758E">
              <w:rPr>
                <w:color w:val="7030A0"/>
              </w:rPr>
              <w:t xml:space="preserve">За підсумками голосування визначено 30 проєктів- переможців, з них: 9 великих, 16 малих проєктів та 5 соціальних. Загальна сума фінансування проєктів- переможців Громадського бюджету 2020 року складає </w:t>
            </w:r>
            <w:r w:rsidRPr="00FC758E">
              <w:rPr>
                <w:color w:val="7030A0"/>
              </w:rPr>
              <w:lastRenderedPageBreak/>
              <w:t>14365,535 тис.грн.</w:t>
            </w:r>
          </w:p>
          <w:p w:rsidR="00937EB3" w:rsidRPr="00FC758E" w:rsidRDefault="00937EB3" w:rsidP="00937EB3">
            <w:pPr>
              <w:jc w:val="both"/>
              <w:rPr>
                <w:color w:val="7030A0"/>
              </w:rPr>
            </w:pPr>
          </w:p>
          <w:p w:rsidR="00937EB3" w:rsidRPr="00121EB8" w:rsidRDefault="00937EB3" w:rsidP="00937EB3">
            <w:pPr>
              <w:jc w:val="both"/>
              <w:rPr>
                <w:color w:val="00B050"/>
              </w:rPr>
            </w:pPr>
            <w:r w:rsidRPr="00FC758E">
              <w:rPr>
                <w:color w:val="7030A0"/>
              </w:rPr>
              <w:t>Загальна сума використаних коштів за 2019 рік на реалізацію проєктів -переможців Громадського бюджету м.Миколаєва  2019 року становить  10724,493 тис.грн., або 89,37 % від запланованого фінансування 26 проєктів-переможців.</w:t>
            </w:r>
          </w:p>
        </w:tc>
        <w:tc>
          <w:tcPr>
            <w:tcW w:w="1701" w:type="dxa"/>
          </w:tcPr>
          <w:p w:rsidR="00937EB3" w:rsidRPr="00121EB8" w:rsidRDefault="00937EB3" w:rsidP="00937EB3">
            <w:pPr>
              <w:pStyle w:val="newsp"/>
              <w:shd w:val="clear" w:color="auto" w:fill="FFFFFF"/>
              <w:tabs>
                <w:tab w:val="left" w:pos="900"/>
              </w:tabs>
              <w:spacing w:before="0" w:beforeAutospacing="0" w:after="0" w:afterAutospacing="0"/>
              <w:ind w:left="34" w:right="300"/>
              <w:jc w:val="both"/>
              <w:rPr>
                <w:color w:val="00B050"/>
                <w:lang w:val="uk-UA"/>
              </w:rPr>
            </w:pPr>
          </w:p>
        </w:tc>
      </w:tr>
    </w:tbl>
    <w:p w:rsidR="00297688" w:rsidRDefault="00297688" w:rsidP="004844DE">
      <w:pPr>
        <w:pStyle w:val="a9"/>
        <w:jc w:val="both"/>
        <w:rPr>
          <w:rFonts w:ascii="Times New Roman" w:hAnsi="Times New Roman"/>
          <w:b/>
          <w:color w:val="1F497D"/>
          <w:sz w:val="24"/>
          <w:szCs w:val="24"/>
          <w:lang w:val="uk-UA"/>
        </w:rPr>
      </w:pPr>
    </w:p>
    <w:tbl>
      <w:tblPr>
        <w:tblW w:w="3227" w:type="dxa"/>
        <w:tblInd w:w="15" w:type="dxa"/>
        <w:tblBorders>
          <w:bottom w:val="thinThickSmallGap" w:sz="24" w:space="0" w:color="FF0066"/>
        </w:tblBorders>
        <w:tblLayout w:type="fixed"/>
        <w:tblLook w:val="00A0" w:firstRow="1" w:lastRow="0" w:firstColumn="1" w:lastColumn="0" w:noHBand="0" w:noVBand="0"/>
      </w:tblPr>
      <w:tblGrid>
        <w:gridCol w:w="3227"/>
      </w:tblGrid>
      <w:tr w:rsidR="00A60381" w:rsidRPr="00CF5B73" w:rsidTr="00297688">
        <w:tc>
          <w:tcPr>
            <w:tcW w:w="3227" w:type="dxa"/>
            <w:tcBorders>
              <w:bottom w:val="thinThickSmallGap" w:sz="24" w:space="0" w:color="FF0066"/>
            </w:tcBorders>
          </w:tcPr>
          <w:p w:rsidR="00297688" w:rsidRDefault="00297688" w:rsidP="00FE3066">
            <w:pPr>
              <w:ind w:right="56"/>
              <w:rPr>
                <w:b/>
                <w:color w:val="0000FF"/>
              </w:rPr>
            </w:pPr>
          </w:p>
          <w:p w:rsidR="00297688" w:rsidRDefault="00297688" w:rsidP="00FE3066">
            <w:pPr>
              <w:ind w:right="56"/>
              <w:rPr>
                <w:b/>
                <w:color w:val="0000FF"/>
              </w:rPr>
            </w:pPr>
          </w:p>
          <w:p w:rsidR="00297688" w:rsidRDefault="00297688" w:rsidP="00FE3066">
            <w:pPr>
              <w:ind w:right="56"/>
              <w:rPr>
                <w:b/>
                <w:color w:val="0000FF"/>
              </w:rPr>
            </w:pPr>
          </w:p>
          <w:p w:rsidR="00A60381" w:rsidRPr="00CF5B73" w:rsidRDefault="00A60381" w:rsidP="00FE3066">
            <w:pPr>
              <w:ind w:right="56"/>
              <w:rPr>
                <w:b/>
                <w:color w:val="0070C0"/>
              </w:rPr>
            </w:pPr>
            <w:r w:rsidRPr="00CF5B73">
              <w:rPr>
                <w:b/>
                <w:color w:val="0000FF"/>
              </w:rPr>
              <w:t>2.3. АРХІТЕКТУРА ТА МІСТОБУДУВАННЯ</w:t>
            </w:r>
          </w:p>
        </w:tc>
      </w:tr>
    </w:tbl>
    <w:p w:rsidR="00100FF3" w:rsidRPr="00CF5B73" w:rsidRDefault="00100FF3" w:rsidP="004844DE">
      <w:pPr>
        <w:pStyle w:val="a9"/>
        <w:jc w:val="both"/>
        <w:rPr>
          <w:rFonts w:ascii="Times New Roman" w:hAnsi="Times New Roman"/>
          <w:b/>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3335"/>
        <w:gridCol w:w="2165"/>
        <w:gridCol w:w="2427"/>
        <w:gridCol w:w="1738"/>
      </w:tblGrid>
      <w:tr w:rsidR="00A90628" w:rsidRPr="00CF5B73" w:rsidTr="00E3516E">
        <w:tc>
          <w:tcPr>
            <w:tcW w:w="3335"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165"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427" w:type="dxa"/>
            <w:shd w:val="clear" w:color="auto" w:fill="E5DBDF"/>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738" w:type="dxa"/>
            <w:shd w:val="clear" w:color="auto" w:fill="E5DBDF"/>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DB215F" w:rsidRPr="00AE3860" w:rsidTr="00E3516E">
        <w:tc>
          <w:tcPr>
            <w:tcW w:w="3335" w:type="dxa"/>
          </w:tcPr>
          <w:p w:rsidR="00DB215F" w:rsidRPr="001F089C" w:rsidRDefault="00DB215F" w:rsidP="00DB215F">
            <w:pPr>
              <w:jc w:val="both"/>
            </w:pPr>
            <w:r w:rsidRPr="001F089C">
              <w:t>Організація проведення архітектурних та містобудівних конкурсів:</w:t>
            </w:r>
          </w:p>
          <w:p w:rsidR="00DB215F" w:rsidRPr="001F089C" w:rsidRDefault="00DB215F" w:rsidP="00DB215F">
            <w:r w:rsidRPr="001F089C">
              <w:t>1.Архітектурний конкурс</w:t>
            </w:r>
            <w:r>
              <w:t xml:space="preserve"> </w:t>
            </w:r>
            <w:r w:rsidRPr="001F089C">
              <w:t>на кращу проектну пропозицію реконструкції парку-пам`ятки садово-паркового мистецтва «Парк Перемоги» в м.Миколаєві;</w:t>
            </w:r>
          </w:p>
          <w:p w:rsidR="00DB215F" w:rsidRPr="001F089C" w:rsidRDefault="00DB215F" w:rsidP="00DB215F">
            <w:r w:rsidRPr="001F089C">
              <w:t>2. Містобудівний конкурс на кращу проектну пропозицію Детального плану території  багатоквартирної житлової забудови мікро</w:t>
            </w:r>
            <w:r>
              <w:t>району Матвіївка в м. Миколаєві</w:t>
            </w:r>
          </w:p>
          <w:p w:rsidR="00DB215F" w:rsidRPr="001F089C" w:rsidRDefault="00DB215F" w:rsidP="00DB215F">
            <w:r w:rsidRPr="001F089C">
              <w:lastRenderedPageBreak/>
              <w:t>3.Архітектурний конкурс на кращу архітектурно-планувальну концепцію берегової зони від вул.Набережної до вул.</w:t>
            </w:r>
            <w:r>
              <w:t>Індустріальної в м.Миколаєві</w:t>
            </w:r>
          </w:p>
        </w:tc>
        <w:tc>
          <w:tcPr>
            <w:tcW w:w="2165" w:type="dxa"/>
          </w:tcPr>
          <w:p w:rsidR="00DB215F" w:rsidRPr="001F089C" w:rsidRDefault="00B8267F" w:rsidP="00DB215F">
            <w:pPr>
              <w:pStyle w:val="a7"/>
              <w:spacing w:before="0" w:after="0"/>
              <w:jc w:val="both"/>
              <w:rPr>
                <w:szCs w:val="24"/>
              </w:rPr>
            </w:pPr>
            <w:r>
              <w:rPr>
                <w:szCs w:val="24"/>
              </w:rPr>
              <w:lastRenderedPageBreak/>
              <w:t>-</w:t>
            </w:r>
          </w:p>
        </w:tc>
        <w:tc>
          <w:tcPr>
            <w:tcW w:w="2427" w:type="dxa"/>
          </w:tcPr>
          <w:p w:rsidR="00DB215F" w:rsidRPr="00DB215F" w:rsidRDefault="00DB215F" w:rsidP="00DB215F">
            <w:pPr>
              <w:pStyle w:val="a7"/>
              <w:spacing w:before="0" w:after="0"/>
              <w:jc w:val="both"/>
              <w:rPr>
                <w:color w:val="FF0000"/>
                <w:sz w:val="24"/>
                <w:szCs w:val="24"/>
              </w:rPr>
            </w:pPr>
            <w:r w:rsidRPr="00DB215F">
              <w:rPr>
                <w:sz w:val="24"/>
                <w:szCs w:val="24"/>
              </w:rPr>
              <w:t>організація проведення конкурсів з метою реалізації державної політики у сфері містобудування та архітектури, збереження історичного ареалу міста та створення сучасного і комфортного громадського простору міста</w:t>
            </w:r>
          </w:p>
        </w:tc>
        <w:tc>
          <w:tcPr>
            <w:tcW w:w="1738" w:type="dxa"/>
          </w:tcPr>
          <w:p w:rsidR="00DB215F" w:rsidRPr="00AE3860" w:rsidRDefault="00B8267F" w:rsidP="00DB215F">
            <w:pPr>
              <w:pStyle w:val="a7"/>
              <w:spacing w:before="0" w:after="0"/>
              <w:jc w:val="both"/>
              <w:rPr>
                <w:color w:val="FF0000"/>
                <w:sz w:val="24"/>
                <w:szCs w:val="24"/>
              </w:rPr>
            </w:pPr>
            <w:r>
              <w:rPr>
                <w:color w:val="FF0000"/>
                <w:sz w:val="24"/>
                <w:szCs w:val="24"/>
              </w:rPr>
              <w:t>Відсутнє фінансування</w:t>
            </w:r>
          </w:p>
        </w:tc>
      </w:tr>
      <w:tr w:rsidR="00DB215F" w:rsidRPr="00AE3860" w:rsidTr="00E3516E">
        <w:tc>
          <w:tcPr>
            <w:tcW w:w="3335" w:type="dxa"/>
          </w:tcPr>
          <w:p w:rsidR="00DB215F" w:rsidRPr="00DB215F" w:rsidRDefault="00DB215F" w:rsidP="00DB215F">
            <w:pPr>
              <w:pStyle w:val="a7"/>
              <w:rPr>
                <w:sz w:val="24"/>
                <w:szCs w:val="24"/>
              </w:rPr>
            </w:pPr>
            <w:r w:rsidRPr="00DB215F">
              <w:rPr>
                <w:sz w:val="24"/>
                <w:szCs w:val="24"/>
              </w:rPr>
              <w:lastRenderedPageBreak/>
              <w:t>Розробка детальних планів території (ДПТ) мікрорайонів відповідно до генплану  м.Миколаєва:</w:t>
            </w:r>
          </w:p>
          <w:p w:rsidR="00DB215F" w:rsidRPr="00DB215F" w:rsidRDefault="00DB215F" w:rsidP="00DB215F">
            <w:pPr>
              <w:pStyle w:val="a7"/>
              <w:rPr>
                <w:sz w:val="24"/>
                <w:szCs w:val="24"/>
              </w:rPr>
            </w:pPr>
            <w:r w:rsidRPr="00DB215F">
              <w:rPr>
                <w:sz w:val="24"/>
                <w:szCs w:val="24"/>
              </w:rPr>
              <w:t xml:space="preserve"> 1.Детальний план території багатоповерхової житлової забудови мікрорайону «Сонячний» в Центральному районі    м. Миколаєва.                 </w:t>
            </w:r>
          </w:p>
          <w:p w:rsidR="00DB215F" w:rsidRPr="00DB215F" w:rsidRDefault="00DB215F" w:rsidP="00DB215F">
            <w:pPr>
              <w:pStyle w:val="a7"/>
              <w:rPr>
                <w:sz w:val="24"/>
                <w:szCs w:val="24"/>
              </w:rPr>
            </w:pPr>
            <w:r w:rsidRPr="00DB215F">
              <w:rPr>
                <w:sz w:val="24"/>
                <w:szCs w:val="24"/>
              </w:rPr>
              <w:t xml:space="preserve">2.  Детальний план території Індустріального парку по вул.Троїцькій (Кірова), 2 Промзона в Інгульському районі м.Миколаєва.                  </w:t>
            </w:r>
          </w:p>
          <w:p w:rsidR="00DB215F" w:rsidRPr="00DB215F" w:rsidRDefault="00DB215F" w:rsidP="00DB215F">
            <w:pPr>
              <w:pStyle w:val="a7"/>
              <w:rPr>
                <w:sz w:val="24"/>
                <w:szCs w:val="24"/>
              </w:rPr>
            </w:pPr>
            <w:r w:rsidRPr="00DB215F">
              <w:rPr>
                <w:sz w:val="24"/>
                <w:szCs w:val="24"/>
              </w:rPr>
              <w:t>3.  Детальний план території мкр. Матвіївка в Центральному районі м. Миколаєва.</w:t>
            </w:r>
          </w:p>
          <w:p w:rsidR="00DB215F" w:rsidRPr="00DB215F" w:rsidRDefault="00DB215F" w:rsidP="00DB215F">
            <w:pPr>
              <w:pStyle w:val="a7"/>
              <w:rPr>
                <w:sz w:val="24"/>
                <w:szCs w:val="24"/>
              </w:rPr>
            </w:pPr>
            <w:r w:rsidRPr="00DB215F">
              <w:rPr>
                <w:sz w:val="24"/>
                <w:szCs w:val="24"/>
              </w:rPr>
              <w:t>4. Детальний план території 109-го мкр., обмеженого пр.Центральним, вул. 6 Слобідською, вул. Казаріна, вул. Гречишнікова, вул.Степовою в Центральному районі  м.Миколаєва.</w:t>
            </w:r>
          </w:p>
          <w:p w:rsidR="00DB215F" w:rsidRPr="00DB215F" w:rsidRDefault="00DB215F" w:rsidP="00DB215F">
            <w:pPr>
              <w:pStyle w:val="a7"/>
              <w:rPr>
                <w:sz w:val="24"/>
                <w:szCs w:val="24"/>
              </w:rPr>
            </w:pPr>
            <w:r w:rsidRPr="00DB215F">
              <w:rPr>
                <w:sz w:val="24"/>
                <w:szCs w:val="24"/>
              </w:rPr>
              <w:t>5. Детальний план території 111-го мкр., обмеженого  пр. Центральним, пр. Богоявленським, вул. 8 Слобідською, вул. Чкалова, вул. Севастополською в Інгульському районі м.Миколаєва.</w:t>
            </w:r>
          </w:p>
          <w:p w:rsidR="00DB215F" w:rsidRPr="00DB215F" w:rsidRDefault="00DB215F" w:rsidP="00DB215F">
            <w:pPr>
              <w:pStyle w:val="a7"/>
              <w:rPr>
                <w:color w:val="FF0000"/>
                <w:sz w:val="24"/>
                <w:szCs w:val="24"/>
              </w:rPr>
            </w:pPr>
            <w:r w:rsidRPr="00DB215F">
              <w:rPr>
                <w:sz w:val="24"/>
                <w:szCs w:val="24"/>
              </w:rPr>
              <w:t xml:space="preserve">6. </w:t>
            </w:r>
            <w:r w:rsidRPr="00DB215F">
              <w:rPr>
                <w:color w:val="FF0000"/>
                <w:sz w:val="24"/>
                <w:szCs w:val="24"/>
              </w:rPr>
              <w:t>Детальний план території індустріального парку, обмеженої вул. Самойловича, вул.Олега Ольжича (Ленінградською) та вул.Національної гвардії (Радянської Армії) в Корабельному районі м.Миколаєва</w:t>
            </w:r>
          </w:p>
          <w:p w:rsidR="00DB215F" w:rsidRPr="00DB215F" w:rsidRDefault="00DB215F" w:rsidP="00DB215F">
            <w:pPr>
              <w:pStyle w:val="a7"/>
              <w:rPr>
                <w:sz w:val="24"/>
                <w:szCs w:val="24"/>
              </w:rPr>
            </w:pPr>
            <w:r w:rsidRPr="00DB215F">
              <w:rPr>
                <w:sz w:val="24"/>
                <w:szCs w:val="24"/>
              </w:rPr>
              <w:lastRenderedPageBreak/>
              <w:t>7. Детальний план території Промислової зони по вул. Айвазовського в Корабельному районі     м. Миколаєва.</w:t>
            </w:r>
          </w:p>
          <w:p w:rsidR="00DB215F" w:rsidRPr="00DB215F" w:rsidRDefault="00DB215F" w:rsidP="00DB215F">
            <w:pPr>
              <w:pStyle w:val="a7"/>
              <w:rPr>
                <w:sz w:val="24"/>
                <w:szCs w:val="24"/>
              </w:rPr>
            </w:pPr>
            <w:r w:rsidRPr="00DB215F">
              <w:rPr>
                <w:sz w:val="24"/>
                <w:szCs w:val="24"/>
              </w:rPr>
              <w:t>8. Детальний план території, обмеженої вул. 6 Слобідською (Комсомольською),     вул. Кузнецькою (Скороходова),               вул. 3 Слобідською (Дзержинського) в Центральному районі м.Миколаєва.</w:t>
            </w:r>
          </w:p>
          <w:p w:rsidR="00DB215F" w:rsidRPr="00DB215F" w:rsidRDefault="00DB215F" w:rsidP="00DB215F">
            <w:pPr>
              <w:pStyle w:val="a7"/>
              <w:rPr>
                <w:sz w:val="24"/>
                <w:szCs w:val="24"/>
              </w:rPr>
            </w:pPr>
            <w:r w:rsidRPr="00DB215F">
              <w:rPr>
                <w:sz w:val="24"/>
                <w:szCs w:val="24"/>
              </w:rPr>
              <w:t>9.Детальний план території («Дормашина») багатоповерхової житлової забудови, обмеженої пр. Центральним, вул.Малою Морською, вул. Чкалова, вул. Інженерною в Центральному районі м.Миколаєва.</w:t>
            </w:r>
          </w:p>
          <w:p w:rsidR="00DB215F" w:rsidRPr="00DB215F" w:rsidRDefault="00DB215F" w:rsidP="00DB215F">
            <w:pPr>
              <w:pStyle w:val="a7"/>
              <w:rPr>
                <w:sz w:val="24"/>
                <w:szCs w:val="24"/>
              </w:rPr>
            </w:pPr>
            <w:r w:rsidRPr="00DB215F">
              <w:rPr>
                <w:sz w:val="24"/>
                <w:szCs w:val="24"/>
              </w:rPr>
              <w:t>10.Детальний план території «Селище Залізничне», обмеженої вул. Дачною, вул. Індустріальною, територією Одеської залізниці в Заводському районі м. Миколаєва.</w:t>
            </w:r>
          </w:p>
          <w:p w:rsidR="00DB215F" w:rsidRPr="00DB215F" w:rsidRDefault="00DB215F" w:rsidP="00DB215F">
            <w:pPr>
              <w:pStyle w:val="a7"/>
              <w:rPr>
                <w:sz w:val="24"/>
                <w:szCs w:val="24"/>
              </w:rPr>
            </w:pPr>
            <w:r w:rsidRPr="00DB215F">
              <w:rPr>
                <w:sz w:val="24"/>
                <w:szCs w:val="24"/>
              </w:rPr>
              <w:t>11.Детальний план території багатоповер-хової житлової забудо-ви 4-го мікрорайону, обмеженої пр. Богоявленським, вул. Янтарною, вул. Рильською, вул. Торговою в Корабельному районі м.Миколаєва.</w:t>
            </w:r>
          </w:p>
          <w:p w:rsidR="00DB215F" w:rsidRPr="00DB215F" w:rsidRDefault="00DB215F" w:rsidP="00DB215F">
            <w:pPr>
              <w:pStyle w:val="a7"/>
              <w:rPr>
                <w:sz w:val="24"/>
                <w:szCs w:val="24"/>
              </w:rPr>
            </w:pPr>
            <w:r w:rsidRPr="00DB215F">
              <w:rPr>
                <w:sz w:val="24"/>
                <w:szCs w:val="24"/>
              </w:rPr>
              <w:t>12. Детальний план території, обмеженої вул. Водопровідною, вул. Морехідною, вул. 6 Поперечною та вул. Привокзальною в Заводському районі  м.Миколаєва.</w:t>
            </w:r>
          </w:p>
          <w:p w:rsidR="00DB215F" w:rsidRPr="00DB215F" w:rsidRDefault="00DB215F" w:rsidP="00DB215F">
            <w:pPr>
              <w:pStyle w:val="a7"/>
              <w:rPr>
                <w:sz w:val="24"/>
                <w:szCs w:val="24"/>
              </w:rPr>
            </w:pPr>
            <w:r w:rsidRPr="00DB215F">
              <w:rPr>
                <w:sz w:val="24"/>
                <w:szCs w:val="24"/>
              </w:rPr>
              <w:t xml:space="preserve">13. Детальний план території, обмеженої вул. Херсонське шосе, вул. Скульптора Ізмалкова,  вул. Генера-ла Свиридова та вул. 7 </w:t>
            </w:r>
            <w:r w:rsidRPr="00DB215F">
              <w:rPr>
                <w:sz w:val="24"/>
                <w:szCs w:val="24"/>
              </w:rPr>
              <w:lastRenderedPageBreak/>
              <w:t>Поздовжньою в Інгульському районі м.Миколаєва</w:t>
            </w:r>
          </w:p>
          <w:p w:rsidR="00DB215F" w:rsidRPr="00DB215F" w:rsidRDefault="00DB215F" w:rsidP="00DB215F">
            <w:pPr>
              <w:pStyle w:val="a7"/>
              <w:rPr>
                <w:color w:val="FF0000"/>
                <w:sz w:val="24"/>
                <w:szCs w:val="24"/>
              </w:rPr>
            </w:pPr>
            <w:r w:rsidRPr="00DB215F">
              <w:rPr>
                <w:color w:val="000000"/>
                <w:sz w:val="24"/>
                <w:szCs w:val="24"/>
              </w:rPr>
              <w:t xml:space="preserve">14. </w:t>
            </w:r>
            <w:r w:rsidRPr="00DB215F">
              <w:rPr>
                <w:color w:val="FF0000"/>
                <w:sz w:val="24"/>
                <w:szCs w:val="24"/>
              </w:rPr>
              <w:t xml:space="preserve">Детальний план території, обмеженої вул.Старофортечною, вул.Залізничною, вул.Кузнецькою, вул.Індустріальною, вул.Проектною та Бузьким лиманом в Заводському районі м.Миколаєва, з розвитком портової інфраструктури Миколаївської філії ДП «Адміністрація морських портів України». </w:t>
            </w:r>
          </w:p>
          <w:p w:rsidR="00DB215F" w:rsidRPr="00DB215F" w:rsidRDefault="00DB215F" w:rsidP="00DB215F">
            <w:pPr>
              <w:pStyle w:val="a7"/>
              <w:rPr>
                <w:color w:val="FF0000"/>
                <w:sz w:val="24"/>
                <w:szCs w:val="24"/>
              </w:rPr>
            </w:pPr>
            <w:r w:rsidRPr="00DB215F">
              <w:rPr>
                <w:color w:val="FF0000"/>
                <w:sz w:val="24"/>
                <w:szCs w:val="24"/>
              </w:rPr>
              <w:t xml:space="preserve">15. Детальний план території, обмеженої вул.Шосейною, вул.7 Поперечною, пров.Транспортним в Заводському районі м.Миколаєва </w:t>
            </w:r>
          </w:p>
          <w:p w:rsidR="00DB215F" w:rsidRPr="00DB215F" w:rsidRDefault="00DB215F" w:rsidP="00DB215F">
            <w:pPr>
              <w:pStyle w:val="a7"/>
              <w:rPr>
                <w:color w:val="FF0000"/>
                <w:sz w:val="24"/>
                <w:szCs w:val="24"/>
              </w:rPr>
            </w:pPr>
            <w:r w:rsidRPr="00DB215F">
              <w:rPr>
                <w:sz w:val="24"/>
                <w:szCs w:val="24"/>
              </w:rPr>
              <w:t>14</w:t>
            </w:r>
            <w:r w:rsidRPr="00DB215F">
              <w:rPr>
                <w:color w:val="FF0000"/>
                <w:sz w:val="24"/>
                <w:szCs w:val="24"/>
              </w:rPr>
              <w:t xml:space="preserve">. Інші детальні плани територій міста Миколаєва </w:t>
            </w:r>
          </w:p>
        </w:tc>
        <w:tc>
          <w:tcPr>
            <w:tcW w:w="2165" w:type="dxa"/>
          </w:tcPr>
          <w:p w:rsidR="00DB215F" w:rsidRDefault="00DB215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r>
              <w:rPr>
                <w:szCs w:val="24"/>
              </w:rPr>
              <w:t>Виготовлено у 2018 році</w:t>
            </w: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B8267F">
            <w:r>
              <w:t>Виготовлено за рахунок  коштів інвесторів</w:t>
            </w: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DB215F">
            <w:pPr>
              <w:pStyle w:val="a7"/>
              <w:spacing w:before="0" w:after="0"/>
              <w:rPr>
                <w:szCs w:val="24"/>
              </w:rPr>
            </w:pPr>
          </w:p>
          <w:p w:rsidR="00B8267F" w:rsidRDefault="00B8267F" w:rsidP="00B8267F">
            <w:r>
              <w:t>Виготовлено за рахунок  коштів інвесторів</w:t>
            </w:r>
          </w:p>
          <w:p w:rsidR="00B8267F" w:rsidRPr="001F089C" w:rsidRDefault="00B8267F" w:rsidP="00DB215F">
            <w:pPr>
              <w:pStyle w:val="a7"/>
              <w:spacing w:before="0" w:after="0"/>
              <w:rPr>
                <w:szCs w:val="24"/>
              </w:rPr>
            </w:pPr>
          </w:p>
        </w:tc>
        <w:tc>
          <w:tcPr>
            <w:tcW w:w="2427" w:type="dxa"/>
          </w:tcPr>
          <w:p w:rsidR="00DB215F" w:rsidRPr="00DB215F" w:rsidRDefault="00DB215F" w:rsidP="00DB215F">
            <w:pPr>
              <w:pStyle w:val="a7"/>
              <w:spacing w:before="0" w:after="0"/>
              <w:rPr>
                <w:color w:val="FF0000"/>
                <w:sz w:val="24"/>
                <w:szCs w:val="24"/>
              </w:rPr>
            </w:pPr>
            <w:r w:rsidRPr="00DB215F">
              <w:rPr>
                <w:sz w:val="24"/>
                <w:szCs w:val="24"/>
              </w:rPr>
              <w:lastRenderedPageBreak/>
              <w:t>розробка містобудівної документації для визначення планувальної організації  та розвитку  окремих територій міста</w:t>
            </w:r>
          </w:p>
        </w:tc>
        <w:tc>
          <w:tcPr>
            <w:tcW w:w="1738" w:type="dxa"/>
          </w:tcPr>
          <w:p w:rsidR="00DB215F" w:rsidRPr="00AE3860" w:rsidRDefault="00DB215F" w:rsidP="00DB215F">
            <w:pPr>
              <w:pStyle w:val="a7"/>
              <w:spacing w:before="0" w:after="0"/>
              <w:rPr>
                <w:color w:val="FF0000"/>
                <w:sz w:val="24"/>
                <w:szCs w:val="24"/>
              </w:rPr>
            </w:pP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lastRenderedPageBreak/>
              <w:t>Розробка проекту землеустрою щодо встановлення меж прибережно захисних смуг та водоохоронних зон річок Інгул, Південий Буг, та Бузького лиману на території землекористування м.Миколаєва</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color w:val="000000"/>
                <w:sz w:val="24"/>
                <w:szCs w:val="24"/>
              </w:rPr>
            </w:pPr>
            <w:r w:rsidRPr="00DB215F">
              <w:rPr>
                <w:sz w:val="24"/>
                <w:szCs w:val="24"/>
              </w:rPr>
              <w:t>розробка проекту встановлення меж водоохоронних зон, прибережно-захисних смуг для забезпечення, упорядкування та контролю використання і екологічно спрямованого захисту водних зон.</w:t>
            </w:r>
          </w:p>
        </w:tc>
        <w:tc>
          <w:tcPr>
            <w:tcW w:w="1738" w:type="dxa"/>
          </w:tcPr>
          <w:p w:rsidR="00DB215F" w:rsidRPr="00DB215F" w:rsidRDefault="00B8267F" w:rsidP="00DB215F">
            <w:pPr>
              <w:pStyle w:val="a7"/>
              <w:spacing w:before="0" w:after="0"/>
              <w:rPr>
                <w:color w:val="000000"/>
                <w:sz w:val="24"/>
                <w:szCs w:val="24"/>
              </w:rPr>
            </w:pPr>
            <w:r>
              <w:rPr>
                <w:color w:val="000000"/>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 xml:space="preserve">Паспортизація з благоустроєм та озелененням вул. Адміральської                          м. Миколаєва  </w:t>
            </w:r>
          </w:p>
          <w:p w:rsidR="00DB215F" w:rsidRPr="00DB215F" w:rsidRDefault="00DB215F" w:rsidP="00DB215F">
            <w:pPr>
              <w:pStyle w:val="a7"/>
              <w:rPr>
                <w:sz w:val="24"/>
                <w:szCs w:val="24"/>
              </w:rPr>
            </w:pPr>
          </w:p>
        </w:tc>
        <w:tc>
          <w:tcPr>
            <w:tcW w:w="2165" w:type="dxa"/>
          </w:tcPr>
          <w:p w:rsidR="00DB215F" w:rsidRPr="00DB215F" w:rsidRDefault="00B8267F" w:rsidP="00DB215F">
            <w:pPr>
              <w:pStyle w:val="a7"/>
              <w:spacing w:before="0" w:after="0"/>
              <w:ind w:right="122"/>
              <w:rPr>
                <w:sz w:val="24"/>
                <w:szCs w:val="24"/>
              </w:rPr>
            </w:pPr>
            <w:r>
              <w:rPr>
                <w:sz w:val="24"/>
                <w:szCs w:val="24"/>
              </w:rPr>
              <w:t>Проведено у 2018 році</w:t>
            </w:r>
          </w:p>
        </w:tc>
        <w:tc>
          <w:tcPr>
            <w:tcW w:w="2427" w:type="dxa"/>
          </w:tcPr>
          <w:p w:rsidR="00DB215F" w:rsidRPr="00DB215F" w:rsidRDefault="00DB215F" w:rsidP="00DB215F">
            <w:pPr>
              <w:pStyle w:val="a7"/>
              <w:spacing w:before="0" w:after="0"/>
              <w:ind w:right="122"/>
              <w:rPr>
                <w:sz w:val="24"/>
                <w:szCs w:val="24"/>
              </w:rPr>
            </w:pPr>
            <w:r w:rsidRPr="00DB215F">
              <w:rPr>
                <w:sz w:val="24"/>
                <w:szCs w:val="24"/>
              </w:rPr>
              <w:t xml:space="preserve">розробка проекту оновлення (реконструкції, реставрації) фасадів вулиці та елементів благоустрою, озеленення, підсвітлення основної пішохідної вулиці Соборної, розташованої у центральній зоні регулювання історико -архітектурної </w:t>
            </w:r>
            <w:r w:rsidRPr="00DB215F">
              <w:rPr>
                <w:sz w:val="24"/>
                <w:szCs w:val="24"/>
              </w:rPr>
              <w:lastRenderedPageBreak/>
              <w:t>забудови м.Миколаєва</w:t>
            </w:r>
          </w:p>
        </w:tc>
        <w:tc>
          <w:tcPr>
            <w:tcW w:w="1738" w:type="dxa"/>
          </w:tcPr>
          <w:p w:rsidR="00DB215F" w:rsidRPr="00DB215F" w:rsidRDefault="00DB215F" w:rsidP="00DB215F">
            <w:pPr>
              <w:pStyle w:val="a7"/>
              <w:spacing w:before="0" w:after="0"/>
              <w:ind w:right="122"/>
              <w:rPr>
                <w:color w:val="FF0000"/>
                <w:sz w:val="24"/>
                <w:szCs w:val="24"/>
              </w:rPr>
            </w:pP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lastRenderedPageBreak/>
              <w:t>Розробка проекту випрямлення проспекту Богоявленського, від вул. Приозерної до вул. Торгової</w:t>
            </w:r>
          </w:p>
        </w:tc>
        <w:tc>
          <w:tcPr>
            <w:tcW w:w="2165" w:type="dxa"/>
          </w:tcPr>
          <w:p w:rsidR="00DB215F" w:rsidRPr="00DB215F" w:rsidRDefault="00B8267F" w:rsidP="00DB215F">
            <w:pPr>
              <w:pStyle w:val="a7"/>
              <w:spacing w:before="0" w:after="0"/>
              <w:ind w:right="122"/>
              <w:rPr>
                <w:sz w:val="24"/>
                <w:szCs w:val="24"/>
              </w:rPr>
            </w:pPr>
            <w:r>
              <w:rPr>
                <w:sz w:val="24"/>
                <w:szCs w:val="24"/>
              </w:rPr>
              <w:t>-</w:t>
            </w:r>
          </w:p>
        </w:tc>
        <w:tc>
          <w:tcPr>
            <w:tcW w:w="2427" w:type="dxa"/>
          </w:tcPr>
          <w:p w:rsidR="00DB215F" w:rsidRPr="00DB215F" w:rsidRDefault="00DB215F" w:rsidP="00DB215F">
            <w:pPr>
              <w:pStyle w:val="a7"/>
              <w:spacing w:before="0" w:after="0"/>
              <w:ind w:right="122"/>
              <w:rPr>
                <w:sz w:val="24"/>
                <w:szCs w:val="24"/>
              </w:rPr>
            </w:pPr>
            <w:r w:rsidRPr="00DB215F">
              <w:rPr>
                <w:sz w:val="24"/>
                <w:szCs w:val="24"/>
              </w:rPr>
              <w:t>реалізація генерального плану м.Миколаєва згідно з чинним законодавством та будівельними нормами</w:t>
            </w:r>
          </w:p>
        </w:tc>
        <w:tc>
          <w:tcPr>
            <w:tcW w:w="1738" w:type="dxa"/>
          </w:tcPr>
          <w:p w:rsidR="00DB215F" w:rsidRPr="00DB215F" w:rsidRDefault="00B8267F" w:rsidP="00DB215F">
            <w:pPr>
              <w:pStyle w:val="a7"/>
              <w:spacing w:before="0" w:after="0"/>
              <w:ind w:right="122"/>
              <w:rPr>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Розробка проектів рекреаційних зон територій м.Миколаєва:</w:t>
            </w:r>
          </w:p>
          <w:p w:rsidR="00DB215F" w:rsidRPr="00DB215F" w:rsidRDefault="00DB215F" w:rsidP="00DB215F">
            <w:pPr>
              <w:pStyle w:val="a7"/>
              <w:rPr>
                <w:sz w:val="24"/>
                <w:szCs w:val="24"/>
              </w:rPr>
            </w:pPr>
            <w:r w:rsidRPr="00DB215F">
              <w:rPr>
                <w:sz w:val="24"/>
                <w:szCs w:val="24"/>
              </w:rPr>
              <w:t>1. Реконструкція парку-пам`ятки садово-паркового мистецтва «Адміралтейський» в Центральному районі м.Миколаєва.</w:t>
            </w:r>
          </w:p>
          <w:p w:rsidR="00DB215F" w:rsidRPr="00DB215F" w:rsidRDefault="00DB215F" w:rsidP="00DB215F">
            <w:pPr>
              <w:pStyle w:val="a7"/>
              <w:rPr>
                <w:sz w:val="24"/>
                <w:szCs w:val="24"/>
              </w:rPr>
            </w:pPr>
            <w:r w:rsidRPr="00DB215F">
              <w:rPr>
                <w:sz w:val="24"/>
                <w:szCs w:val="24"/>
              </w:rPr>
              <w:t>2.Реконструкція парку-пам`ятки садово-паркового мистецтва «Народний парк» в Центральному районі м.Миколаєва.</w:t>
            </w:r>
          </w:p>
          <w:p w:rsidR="00DB215F" w:rsidRPr="00DB215F" w:rsidRDefault="00DB215F" w:rsidP="00DB215F">
            <w:pPr>
              <w:pStyle w:val="a7"/>
              <w:rPr>
                <w:sz w:val="24"/>
                <w:szCs w:val="24"/>
              </w:rPr>
            </w:pPr>
            <w:r w:rsidRPr="00DB215F">
              <w:rPr>
                <w:sz w:val="24"/>
                <w:szCs w:val="24"/>
              </w:rPr>
              <w:t>3.Реконструкція парку-пам`ятки садово-паркового мистецтва «Ліски» в Заводському районі м.Миколаєва.</w:t>
            </w:r>
          </w:p>
          <w:p w:rsidR="00DB215F" w:rsidRPr="00DB215F" w:rsidRDefault="00DB215F" w:rsidP="00DB215F">
            <w:pPr>
              <w:pStyle w:val="a7"/>
              <w:rPr>
                <w:sz w:val="24"/>
                <w:szCs w:val="24"/>
              </w:rPr>
            </w:pPr>
            <w:r w:rsidRPr="00DB215F">
              <w:rPr>
                <w:sz w:val="24"/>
                <w:szCs w:val="24"/>
              </w:rPr>
              <w:t>4. Реконструкція лісопарку по вул. Космонавтів в Інгульському районі м.Миколаєва.</w:t>
            </w:r>
          </w:p>
          <w:p w:rsidR="00DB215F" w:rsidRPr="00DB215F" w:rsidRDefault="00DB215F" w:rsidP="00DB215F">
            <w:pPr>
              <w:pStyle w:val="a7"/>
              <w:rPr>
                <w:sz w:val="24"/>
                <w:szCs w:val="24"/>
              </w:rPr>
            </w:pPr>
            <w:r w:rsidRPr="00DB215F">
              <w:rPr>
                <w:sz w:val="24"/>
                <w:szCs w:val="24"/>
              </w:rPr>
              <w:t>5. Реконструкція парку «Дружба» в Корабельному районі м.Миколаєва.</w:t>
            </w:r>
          </w:p>
          <w:p w:rsidR="00DB215F" w:rsidRPr="00DB215F" w:rsidRDefault="00DB215F" w:rsidP="00DB215F">
            <w:pPr>
              <w:pStyle w:val="a7"/>
              <w:rPr>
                <w:sz w:val="24"/>
                <w:szCs w:val="24"/>
              </w:rPr>
            </w:pPr>
            <w:r w:rsidRPr="00DB215F">
              <w:rPr>
                <w:sz w:val="24"/>
                <w:szCs w:val="24"/>
              </w:rPr>
              <w:t>6. Реконструкція парку «Богоявленський» в Корабельному районі м.Миколаєва.</w:t>
            </w:r>
          </w:p>
        </w:tc>
        <w:tc>
          <w:tcPr>
            <w:tcW w:w="2165" w:type="dxa"/>
          </w:tcPr>
          <w:p w:rsidR="00DB215F" w:rsidRPr="00DB215F" w:rsidRDefault="00B8267F" w:rsidP="00DB215F">
            <w:pPr>
              <w:pStyle w:val="a7"/>
              <w:spacing w:before="0" w:after="0"/>
              <w:ind w:right="122"/>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визначення правових, економічних, соціальних та організаційних засад проведення комплексної реконструкції, благоустрою та озеленення рекреаційних територій міста. Проект організації  благоустрою  громадського простору з визначенням зон   для відпочинку  та архетипів малих архітектурних форм </w:t>
            </w:r>
            <w:r w:rsidRPr="00DB215F">
              <w:rPr>
                <w:iCs/>
                <w:sz w:val="24"/>
                <w:szCs w:val="24"/>
              </w:rPr>
              <w:t>(урни, елементи огородження, вазони, квіткарні, парклети тощо)</w:t>
            </w:r>
            <w:r w:rsidRPr="00DB215F">
              <w:rPr>
                <w:sz w:val="24"/>
                <w:szCs w:val="24"/>
              </w:rPr>
              <w:t xml:space="preserve"> </w:t>
            </w:r>
          </w:p>
          <w:p w:rsidR="00DB215F" w:rsidRPr="00DB215F" w:rsidRDefault="00DB215F" w:rsidP="00DB215F">
            <w:pPr>
              <w:pStyle w:val="a7"/>
              <w:spacing w:before="0" w:after="0"/>
              <w:ind w:right="122"/>
              <w:rPr>
                <w:sz w:val="24"/>
                <w:szCs w:val="24"/>
              </w:rPr>
            </w:pPr>
            <w:r w:rsidRPr="00DB215F">
              <w:rPr>
                <w:sz w:val="24"/>
                <w:szCs w:val="24"/>
              </w:rPr>
              <w:t xml:space="preserve"> </w:t>
            </w:r>
          </w:p>
        </w:tc>
        <w:tc>
          <w:tcPr>
            <w:tcW w:w="1738" w:type="dxa"/>
          </w:tcPr>
          <w:p w:rsidR="00DB215F" w:rsidRPr="00DB215F" w:rsidRDefault="00B8267F" w:rsidP="00DB215F">
            <w:pPr>
              <w:pStyle w:val="a7"/>
              <w:spacing w:before="0" w:after="0"/>
              <w:ind w:right="122"/>
              <w:rPr>
                <w:color w:val="00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 xml:space="preserve">Розробка проекту перенесення залізничної колії від ст. Прибузька до вул. Айвазовського з відновленням автодороги по вул. Самойловича від ст. Прибузька до проспекту Корабелів,                        вул. Айвазовського </w:t>
            </w:r>
          </w:p>
        </w:tc>
        <w:tc>
          <w:tcPr>
            <w:tcW w:w="2165" w:type="dxa"/>
          </w:tcPr>
          <w:p w:rsidR="00DB215F" w:rsidRPr="00DB215F" w:rsidRDefault="00B8267F" w:rsidP="00DB215F">
            <w:pPr>
              <w:pStyle w:val="a7"/>
              <w:tabs>
                <w:tab w:val="left" w:pos="2663"/>
              </w:tabs>
              <w:spacing w:before="0" w:after="0"/>
              <w:ind w:right="122"/>
              <w:rPr>
                <w:sz w:val="24"/>
                <w:szCs w:val="24"/>
              </w:rPr>
            </w:pPr>
            <w:r>
              <w:rPr>
                <w:sz w:val="24"/>
                <w:szCs w:val="24"/>
              </w:rPr>
              <w:t>-</w:t>
            </w:r>
          </w:p>
        </w:tc>
        <w:tc>
          <w:tcPr>
            <w:tcW w:w="2427" w:type="dxa"/>
          </w:tcPr>
          <w:p w:rsidR="00DB215F" w:rsidRPr="00DB215F" w:rsidRDefault="00DB215F" w:rsidP="00DB215F">
            <w:pPr>
              <w:pStyle w:val="a7"/>
              <w:tabs>
                <w:tab w:val="left" w:pos="2663"/>
              </w:tabs>
              <w:spacing w:before="0" w:after="0"/>
              <w:ind w:right="122"/>
              <w:rPr>
                <w:sz w:val="24"/>
                <w:szCs w:val="24"/>
              </w:rPr>
            </w:pPr>
            <w:r w:rsidRPr="00DB215F">
              <w:rPr>
                <w:sz w:val="24"/>
                <w:szCs w:val="24"/>
              </w:rPr>
              <w:t>реалізація генерального плану м.Миколаєва згідно із чинним законодавством та будівельними нормами</w:t>
            </w:r>
          </w:p>
        </w:tc>
        <w:tc>
          <w:tcPr>
            <w:tcW w:w="1738" w:type="dxa"/>
          </w:tcPr>
          <w:p w:rsidR="00DB215F" w:rsidRPr="00DB215F" w:rsidRDefault="00B8267F" w:rsidP="00DB215F">
            <w:pPr>
              <w:pStyle w:val="a7"/>
              <w:tabs>
                <w:tab w:val="left" w:pos="2663"/>
              </w:tabs>
              <w:spacing w:before="0" w:after="0"/>
              <w:ind w:right="122"/>
              <w:rPr>
                <w:color w:val="00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r w:rsidRPr="00DB215F">
              <w:t xml:space="preserve">Розробка проекту комплексної схеми </w:t>
            </w:r>
            <w:r w:rsidRPr="00DB215F">
              <w:lastRenderedPageBreak/>
              <w:t>розміщення тимчасових споруд для провадження підприємницької діяльності на території м.Миколаєва та архетипів (продовження)</w:t>
            </w:r>
          </w:p>
          <w:p w:rsidR="00DB215F" w:rsidRPr="00DB215F" w:rsidRDefault="00DB215F" w:rsidP="00DB215F">
            <w:pPr>
              <w:pStyle w:val="a7"/>
              <w:tabs>
                <w:tab w:val="left" w:pos="1935"/>
              </w:tabs>
              <w:rPr>
                <w:sz w:val="24"/>
                <w:szCs w:val="24"/>
              </w:rPr>
            </w:pPr>
            <w:r w:rsidRPr="00DB215F">
              <w:rPr>
                <w:sz w:val="24"/>
                <w:szCs w:val="24"/>
              </w:rPr>
              <w:tab/>
            </w:r>
          </w:p>
        </w:tc>
        <w:tc>
          <w:tcPr>
            <w:tcW w:w="2165" w:type="dxa"/>
          </w:tcPr>
          <w:p w:rsidR="00DB215F" w:rsidRPr="00DB215F" w:rsidRDefault="00B8267F" w:rsidP="00DB215F">
            <w:pPr>
              <w:pStyle w:val="a7"/>
              <w:spacing w:before="0" w:after="0"/>
              <w:rPr>
                <w:sz w:val="24"/>
                <w:szCs w:val="24"/>
              </w:rPr>
            </w:pPr>
            <w:r>
              <w:rPr>
                <w:sz w:val="24"/>
                <w:szCs w:val="24"/>
              </w:rPr>
              <w:lastRenderedPageBreak/>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розробка схеми розміщення ТС на </w:t>
            </w:r>
            <w:r w:rsidRPr="00DB215F">
              <w:rPr>
                <w:sz w:val="24"/>
                <w:szCs w:val="24"/>
              </w:rPr>
              <w:lastRenderedPageBreak/>
              <w:t>території м.Миколаєва, у т.ч.  тимчасових споруд торговельного, побутового, соціально-культурного чи іншого призначення для здійснення підприємницької діяльності</w:t>
            </w:r>
          </w:p>
        </w:tc>
        <w:tc>
          <w:tcPr>
            <w:tcW w:w="1738" w:type="dxa"/>
          </w:tcPr>
          <w:p w:rsidR="00DB215F" w:rsidRPr="00DB215F" w:rsidRDefault="00B8267F" w:rsidP="00DB215F">
            <w:pPr>
              <w:pStyle w:val="a7"/>
              <w:spacing w:before="0" w:after="0"/>
              <w:rPr>
                <w:color w:val="000000"/>
                <w:sz w:val="24"/>
                <w:szCs w:val="24"/>
              </w:rPr>
            </w:pPr>
            <w:r>
              <w:rPr>
                <w:sz w:val="24"/>
                <w:szCs w:val="24"/>
              </w:rPr>
              <w:lastRenderedPageBreak/>
              <w:t>Відсутнє фінансування</w:t>
            </w:r>
          </w:p>
        </w:tc>
      </w:tr>
      <w:tr w:rsidR="00DB215F" w:rsidRPr="00DB215F" w:rsidTr="00E3516E">
        <w:tc>
          <w:tcPr>
            <w:tcW w:w="3335" w:type="dxa"/>
          </w:tcPr>
          <w:p w:rsidR="00DB215F" w:rsidRPr="00DB215F" w:rsidRDefault="00DB215F" w:rsidP="00DB215F">
            <w:pPr>
              <w:pStyle w:val="a7"/>
              <w:spacing w:before="0" w:after="0"/>
              <w:rPr>
                <w:color w:val="FF0000"/>
                <w:sz w:val="24"/>
                <w:szCs w:val="24"/>
              </w:rPr>
            </w:pPr>
            <w:r w:rsidRPr="00DB215F">
              <w:rPr>
                <w:color w:val="FF0000"/>
                <w:sz w:val="24"/>
                <w:szCs w:val="24"/>
              </w:rPr>
              <w:lastRenderedPageBreak/>
              <w:t>Розробка проекту комплексних схем розміщення зовнішньої реклами на території      м.Миколаєва:</w:t>
            </w:r>
          </w:p>
          <w:p w:rsidR="00DB215F" w:rsidRPr="00DB215F" w:rsidRDefault="00DB215F" w:rsidP="00DB215F">
            <w:pPr>
              <w:pStyle w:val="a7"/>
              <w:spacing w:before="0" w:after="0"/>
              <w:rPr>
                <w:color w:val="FF0000"/>
                <w:sz w:val="24"/>
                <w:szCs w:val="24"/>
              </w:rPr>
            </w:pPr>
            <w:r w:rsidRPr="00DB215F">
              <w:rPr>
                <w:color w:val="FF0000"/>
                <w:sz w:val="24"/>
                <w:szCs w:val="24"/>
              </w:rPr>
              <w:t xml:space="preserve">- по  пр.Богоявленському; </w:t>
            </w:r>
          </w:p>
          <w:p w:rsidR="00DB215F" w:rsidRPr="00DB215F" w:rsidRDefault="00DB215F" w:rsidP="00DB215F">
            <w:pPr>
              <w:pStyle w:val="a7"/>
              <w:spacing w:before="0" w:after="0"/>
              <w:rPr>
                <w:color w:val="FF0000"/>
                <w:sz w:val="24"/>
                <w:szCs w:val="24"/>
              </w:rPr>
            </w:pPr>
            <w:r w:rsidRPr="00DB215F">
              <w:rPr>
                <w:color w:val="FF0000"/>
                <w:sz w:val="24"/>
                <w:szCs w:val="24"/>
              </w:rPr>
              <w:t>-по пр.Героїв України;</w:t>
            </w:r>
          </w:p>
          <w:p w:rsidR="00DB215F" w:rsidRPr="00DB215F" w:rsidRDefault="00DB215F" w:rsidP="00DB215F">
            <w:pPr>
              <w:pStyle w:val="a7"/>
              <w:spacing w:before="0" w:after="0"/>
              <w:rPr>
                <w:color w:val="FF0000"/>
                <w:sz w:val="24"/>
                <w:szCs w:val="24"/>
              </w:rPr>
            </w:pPr>
            <w:r w:rsidRPr="00DB215F">
              <w:rPr>
                <w:color w:val="FF0000"/>
                <w:sz w:val="24"/>
                <w:szCs w:val="24"/>
              </w:rPr>
              <w:t>-по вул. Космонавтів;</w:t>
            </w:r>
          </w:p>
          <w:p w:rsidR="00DB215F" w:rsidRPr="00DB215F" w:rsidRDefault="00DB215F" w:rsidP="00DB215F">
            <w:pPr>
              <w:pStyle w:val="a7"/>
              <w:spacing w:before="0" w:after="0"/>
              <w:rPr>
                <w:color w:val="FF0000"/>
                <w:sz w:val="24"/>
                <w:szCs w:val="24"/>
              </w:rPr>
            </w:pPr>
            <w:r w:rsidRPr="00DB215F">
              <w:rPr>
                <w:color w:val="FF0000"/>
                <w:sz w:val="24"/>
                <w:szCs w:val="24"/>
              </w:rPr>
              <w:t xml:space="preserve">-по інших магістральних вулицях та проспектах </w:t>
            </w:r>
          </w:p>
          <w:p w:rsidR="00DB215F" w:rsidRPr="00DB215F" w:rsidRDefault="00DB215F" w:rsidP="00DB215F">
            <w:pPr>
              <w:pStyle w:val="a7"/>
              <w:spacing w:before="0" w:after="0"/>
              <w:rPr>
                <w:color w:val="000000"/>
                <w:sz w:val="24"/>
                <w:szCs w:val="24"/>
              </w:rPr>
            </w:pPr>
            <w:r w:rsidRPr="00DB215F">
              <w:rPr>
                <w:color w:val="000000"/>
                <w:sz w:val="24"/>
                <w:szCs w:val="24"/>
              </w:rPr>
              <w:t>- по вул.Херсонське шосе; - по вул.Чкалова;</w:t>
            </w:r>
          </w:p>
          <w:p w:rsidR="00DB215F" w:rsidRPr="00DB215F" w:rsidRDefault="00DB215F" w:rsidP="00DB215F">
            <w:pPr>
              <w:pStyle w:val="a7"/>
              <w:spacing w:before="0" w:after="0"/>
              <w:rPr>
                <w:color w:val="000000"/>
                <w:sz w:val="24"/>
                <w:szCs w:val="24"/>
              </w:rPr>
            </w:pPr>
            <w:r w:rsidRPr="00DB215F">
              <w:rPr>
                <w:color w:val="000000"/>
                <w:sz w:val="24"/>
                <w:szCs w:val="24"/>
              </w:rPr>
              <w:t xml:space="preserve"> - по вул.Пограничній; </w:t>
            </w:r>
          </w:p>
          <w:p w:rsidR="00DB215F" w:rsidRPr="00DB215F" w:rsidRDefault="00DB215F" w:rsidP="00DB215F">
            <w:pPr>
              <w:pStyle w:val="a7"/>
              <w:spacing w:before="0" w:after="0"/>
              <w:rPr>
                <w:color w:val="000000"/>
                <w:sz w:val="24"/>
                <w:szCs w:val="24"/>
              </w:rPr>
            </w:pPr>
            <w:r w:rsidRPr="00DB215F">
              <w:rPr>
                <w:color w:val="000000"/>
                <w:sz w:val="24"/>
                <w:szCs w:val="24"/>
              </w:rPr>
              <w:t xml:space="preserve">- по вул.Кузнецькій; </w:t>
            </w:r>
          </w:p>
          <w:p w:rsidR="00DB215F" w:rsidRPr="00DB215F" w:rsidRDefault="00DB215F" w:rsidP="00DB215F">
            <w:pPr>
              <w:pStyle w:val="a7"/>
              <w:spacing w:before="0" w:after="0"/>
              <w:rPr>
                <w:color w:val="000000"/>
                <w:sz w:val="24"/>
                <w:szCs w:val="24"/>
              </w:rPr>
            </w:pPr>
            <w:r w:rsidRPr="00DB215F">
              <w:rPr>
                <w:color w:val="000000"/>
                <w:sz w:val="24"/>
                <w:szCs w:val="24"/>
              </w:rPr>
              <w:t xml:space="preserve">-по вул.Генерала Карпенка </w:t>
            </w:r>
          </w:p>
          <w:p w:rsidR="00DB215F" w:rsidRPr="00DB215F" w:rsidRDefault="00DB215F" w:rsidP="00DB215F">
            <w:pPr>
              <w:pStyle w:val="a7"/>
              <w:spacing w:before="0" w:after="0"/>
              <w:rPr>
                <w:color w:val="FF0000"/>
                <w:sz w:val="24"/>
                <w:szCs w:val="24"/>
                <w:u w:val="single"/>
              </w:rPr>
            </w:pPr>
          </w:p>
          <w:p w:rsidR="00DB215F" w:rsidRPr="00DB215F" w:rsidRDefault="00DB215F" w:rsidP="00DB215F">
            <w:pPr>
              <w:pStyle w:val="a7"/>
              <w:spacing w:before="0" w:after="0"/>
              <w:rPr>
                <w:color w:val="FF0000"/>
                <w:sz w:val="24"/>
                <w:szCs w:val="24"/>
              </w:rPr>
            </w:pP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проект розміщення та впорядкування об’єктів рекламно-інформаційного призначення та елементів міського дизайну м.Миколаєва</w:t>
            </w:r>
          </w:p>
        </w:tc>
        <w:tc>
          <w:tcPr>
            <w:tcW w:w="1738" w:type="dxa"/>
          </w:tcPr>
          <w:p w:rsidR="00DB215F" w:rsidRPr="00DB215F" w:rsidRDefault="00B8267F" w:rsidP="00DB215F">
            <w:pPr>
              <w:pStyle w:val="a7"/>
              <w:spacing w:before="0" w:after="0"/>
              <w:rPr>
                <w:color w:val="00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r w:rsidRPr="00DB215F">
              <w:t xml:space="preserve">Топографо-геодезичні роботи території в Заводському районі м.Миколаєва              </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color w:val="FF0000"/>
                <w:sz w:val="24"/>
                <w:szCs w:val="24"/>
              </w:rPr>
            </w:pPr>
            <w:r w:rsidRPr="00DB215F">
              <w:rPr>
                <w:sz w:val="24"/>
                <w:szCs w:val="24"/>
              </w:rPr>
              <w:t>(М 1:500 )</w:t>
            </w: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 xml:space="preserve">Топографо-геодезичні роботи території в Центральному районі м.Миколаєва              </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(М 1:500 )</w:t>
            </w:r>
          </w:p>
          <w:p w:rsidR="00DB215F" w:rsidRPr="00DB215F" w:rsidRDefault="00DB215F" w:rsidP="00DB215F">
            <w:pPr>
              <w:pStyle w:val="a7"/>
              <w:spacing w:before="0" w:after="0"/>
              <w:ind w:left="360"/>
              <w:rPr>
                <w:sz w:val="24"/>
                <w:szCs w:val="24"/>
              </w:rPr>
            </w:pPr>
          </w:p>
          <w:p w:rsidR="00DB215F" w:rsidRPr="00DB215F" w:rsidRDefault="00DB215F" w:rsidP="00DB215F">
            <w:pPr>
              <w:pStyle w:val="a7"/>
              <w:spacing w:before="0" w:after="0"/>
              <w:rPr>
                <w:sz w:val="24"/>
                <w:szCs w:val="24"/>
              </w:rPr>
            </w:pPr>
          </w:p>
          <w:p w:rsidR="00DB215F" w:rsidRPr="00DB215F" w:rsidRDefault="00DB215F" w:rsidP="00DB215F">
            <w:pPr>
              <w:pStyle w:val="a7"/>
              <w:spacing w:before="0" w:after="0"/>
              <w:rPr>
                <w:sz w:val="24"/>
                <w:szCs w:val="24"/>
              </w:rPr>
            </w:pP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 xml:space="preserve">Топографо-геодезичні роботи території в Інгульському районі м.Миколаєва              </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w:t>
            </w:r>
            <w:r w:rsidRPr="00DB215F">
              <w:rPr>
                <w:sz w:val="24"/>
                <w:szCs w:val="24"/>
              </w:rPr>
              <w:lastRenderedPageBreak/>
              <w:t xml:space="preserve">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(М 1:500 )</w:t>
            </w:r>
          </w:p>
          <w:p w:rsidR="00DB215F" w:rsidRPr="00DB215F" w:rsidRDefault="00DB215F" w:rsidP="00DB215F">
            <w:pPr>
              <w:pStyle w:val="a7"/>
              <w:spacing w:before="0" w:after="0"/>
              <w:rPr>
                <w:sz w:val="24"/>
                <w:szCs w:val="24"/>
              </w:rPr>
            </w:pPr>
          </w:p>
        </w:tc>
        <w:tc>
          <w:tcPr>
            <w:tcW w:w="1738" w:type="dxa"/>
          </w:tcPr>
          <w:p w:rsidR="00DB215F" w:rsidRPr="00DB215F" w:rsidRDefault="00B8267F" w:rsidP="00DB215F">
            <w:pPr>
              <w:pStyle w:val="a7"/>
              <w:spacing w:before="0" w:after="0"/>
              <w:rPr>
                <w:color w:val="FF0000"/>
                <w:sz w:val="24"/>
                <w:szCs w:val="24"/>
              </w:rPr>
            </w:pPr>
            <w:r>
              <w:rPr>
                <w:sz w:val="24"/>
                <w:szCs w:val="24"/>
              </w:rPr>
              <w:lastRenderedPageBreak/>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lastRenderedPageBreak/>
              <w:t>Топографо-геодезичні роботи території Корабельного району м.Миколаєва</w:t>
            </w:r>
          </w:p>
          <w:p w:rsidR="00DB215F" w:rsidRPr="00DB215F" w:rsidRDefault="00DB215F" w:rsidP="00DB215F">
            <w:pPr>
              <w:pStyle w:val="a7"/>
              <w:rPr>
                <w:sz w:val="24"/>
                <w:szCs w:val="24"/>
              </w:rPr>
            </w:pP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(М 1:500 )</w:t>
            </w: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Топографо-геодезичні роботи території вул.Адміральської (від вул. Артилерійської до вул. Набережної)</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(М 1:500 )</w:t>
            </w:r>
          </w:p>
          <w:p w:rsidR="00DB215F" w:rsidRPr="00DB215F" w:rsidRDefault="00DB215F" w:rsidP="00DB215F">
            <w:pPr>
              <w:pStyle w:val="a7"/>
              <w:spacing w:before="0" w:after="0"/>
              <w:rPr>
                <w:sz w:val="24"/>
                <w:szCs w:val="24"/>
              </w:rPr>
            </w:pP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Топографо-геодезичні роботи території багатоповерхової житлової забудови мікрорайону «Сонячний»</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організація поетапного оновлення плану інженерно-геодезичного забезпечення території міста</w:t>
            </w: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pPr>
              <w:pStyle w:val="a7"/>
              <w:rPr>
                <w:sz w:val="24"/>
                <w:szCs w:val="24"/>
              </w:rPr>
            </w:pPr>
            <w:r w:rsidRPr="00DB215F">
              <w:rPr>
                <w:sz w:val="24"/>
                <w:szCs w:val="24"/>
              </w:rPr>
              <w:t>Топографо-геодезичні роботи території, обмеженої пр.Центральним,             вул. Чкалова,                    вул. Малою Морською та вул. Інженерною</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 xml:space="preserve"> (М 1:500 )</w:t>
            </w: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r w:rsidRPr="00DB215F">
              <w:t xml:space="preserve">Топографо-геодезичні роботи з оновлення топографічних планів (М 1:500) території 109-го мкр., обмеженого  пр. Центральним, вул. 6 Слобідською, вул. Казаріна, вул. Гречишнікова, вул.Степовою м.Миколаєва     </w:t>
            </w:r>
          </w:p>
          <w:p w:rsidR="00DB215F" w:rsidRPr="00DB215F" w:rsidRDefault="00DB215F" w:rsidP="00DB215F">
            <w:pPr>
              <w:pStyle w:val="a7"/>
              <w:jc w:val="right"/>
              <w:rPr>
                <w:sz w:val="24"/>
                <w:szCs w:val="24"/>
              </w:rPr>
            </w:pP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організація поетапного оновлення плану інженерно-геодезичного забезпечення території міста Миколаєва    </w:t>
            </w:r>
          </w:p>
          <w:p w:rsidR="00DB215F" w:rsidRPr="00DB215F" w:rsidRDefault="00DB215F" w:rsidP="00DB215F">
            <w:pPr>
              <w:pStyle w:val="a7"/>
              <w:spacing w:before="0" w:after="0"/>
              <w:rPr>
                <w:sz w:val="24"/>
                <w:szCs w:val="24"/>
              </w:rPr>
            </w:pPr>
            <w:r w:rsidRPr="00DB215F">
              <w:rPr>
                <w:sz w:val="24"/>
                <w:szCs w:val="24"/>
              </w:rPr>
              <w:t xml:space="preserve"> (М 1:500 )</w:t>
            </w:r>
          </w:p>
          <w:p w:rsidR="00DB215F" w:rsidRPr="00DB215F" w:rsidRDefault="00DB215F" w:rsidP="00DB215F">
            <w:pPr>
              <w:pStyle w:val="a7"/>
              <w:spacing w:before="0" w:after="0"/>
              <w:rPr>
                <w:sz w:val="24"/>
                <w:szCs w:val="24"/>
              </w:rPr>
            </w:pP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r w:rsidRPr="00DB215F">
              <w:lastRenderedPageBreak/>
              <w:t>Топографо-геодезичні роботи з оновлення топографічних планів (М 1:500) території 111-го мкр., обмеженого  пр.Центральним, пр.Богоявленським, вул. 8 Слобідською, вул.Чкалова, вул. Севастопольською м.Миколаєва</w:t>
            </w:r>
          </w:p>
        </w:tc>
        <w:tc>
          <w:tcPr>
            <w:tcW w:w="2165" w:type="dxa"/>
          </w:tcPr>
          <w:p w:rsidR="00DB215F" w:rsidRPr="00DB215F" w:rsidRDefault="00B8267F" w:rsidP="00DB215F">
            <w:pPr>
              <w:pStyle w:val="a7"/>
              <w:spacing w:before="0" w:after="0"/>
              <w:rPr>
                <w:sz w:val="24"/>
                <w:szCs w:val="24"/>
              </w:rPr>
            </w:pPr>
            <w:r>
              <w:rPr>
                <w:sz w:val="24"/>
                <w:szCs w:val="24"/>
              </w:rPr>
              <w:t>-</w:t>
            </w:r>
          </w:p>
        </w:tc>
        <w:tc>
          <w:tcPr>
            <w:tcW w:w="2427" w:type="dxa"/>
          </w:tcPr>
          <w:p w:rsidR="00DB215F" w:rsidRPr="00DB215F" w:rsidRDefault="00DB215F" w:rsidP="00DB215F">
            <w:pPr>
              <w:pStyle w:val="a7"/>
              <w:spacing w:before="0" w:after="0"/>
              <w:rPr>
                <w:sz w:val="24"/>
                <w:szCs w:val="24"/>
              </w:rPr>
            </w:pPr>
            <w:r w:rsidRPr="00DB215F">
              <w:rPr>
                <w:sz w:val="24"/>
                <w:szCs w:val="24"/>
              </w:rPr>
              <w:t>організація поетапного оновлення плану інженерно-геодезичного забезпечення території міста Миколаєва                   (М 1:500)</w:t>
            </w:r>
          </w:p>
        </w:tc>
        <w:tc>
          <w:tcPr>
            <w:tcW w:w="1738" w:type="dxa"/>
          </w:tcPr>
          <w:p w:rsidR="00DB215F" w:rsidRPr="00DB215F" w:rsidRDefault="00B8267F" w:rsidP="00DB215F">
            <w:pPr>
              <w:pStyle w:val="a7"/>
              <w:spacing w:before="0" w:after="0"/>
              <w:rPr>
                <w:color w:val="FF0000"/>
                <w:sz w:val="24"/>
                <w:szCs w:val="24"/>
              </w:rPr>
            </w:pPr>
            <w:r>
              <w:rPr>
                <w:sz w:val="24"/>
                <w:szCs w:val="24"/>
              </w:rPr>
              <w:t>Відсутнє фінансування</w:t>
            </w:r>
          </w:p>
        </w:tc>
      </w:tr>
      <w:tr w:rsidR="00DB215F" w:rsidRPr="00DB215F" w:rsidTr="00E3516E">
        <w:tc>
          <w:tcPr>
            <w:tcW w:w="3335" w:type="dxa"/>
          </w:tcPr>
          <w:p w:rsidR="00DB215F" w:rsidRPr="00DB215F" w:rsidRDefault="00DB215F" w:rsidP="00DB215F">
            <w:r w:rsidRPr="00DB215F">
              <w:t xml:space="preserve">Комплекс робіт зі створення цифрових топографічних карт та планів території міста Миколаєва на основі актуалізованої аерофотозйомки </w:t>
            </w:r>
          </w:p>
        </w:tc>
        <w:tc>
          <w:tcPr>
            <w:tcW w:w="2165" w:type="dxa"/>
          </w:tcPr>
          <w:p w:rsidR="00DB215F" w:rsidRPr="00B8267F" w:rsidRDefault="00B8267F" w:rsidP="00DB215F">
            <w:pPr>
              <w:pStyle w:val="a7"/>
              <w:spacing w:before="0" w:after="0"/>
              <w:rPr>
                <w:sz w:val="24"/>
                <w:szCs w:val="24"/>
              </w:rPr>
            </w:pPr>
            <w:r w:rsidRPr="00B8267F">
              <w:rPr>
                <w:sz w:val="24"/>
                <w:szCs w:val="24"/>
              </w:rPr>
              <w:t>Фінансування в розмірі 6319,272</w:t>
            </w:r>
            <w:r>
              <w:rPr>
                <w:sz w:val="24"/>
                <w:szCs w:val="24"/>
              </w:rPr>
              <w:t xml:space="preserve"> </w:t>
            </w:r>
            <w:r w:rsidRPr="00B8267F">
              <w:rPr>
                <w:sz w:val="24"/>
                <w:szCs w:val="24"/>
              </w:rPr>
              <w:t xml:space="preserve">  виділено у 2018 році. Проведено відкриті торги</w:t>
            </w:r>
          </w:p>
        </w:tc>
        <w:tc>
          <w:tcPr>
            <w:tcW w:w="2427" w:type="dxa"/>
          </w:tcPr>
          <w:p w:rsidR="00DB215F" w:rsidRPr="00DB215F" w:rsidRDefault="00DB215F" w:rsidP="00DB215F">
            <w:pPr>
              <w:pStyle w:val="a7"/>
              <w:spacing w:before="0" w:after="0"/>
              <w:rPr>
                <w:sz w:val="24"/>
                <w:szCs w:val="24"/>
              </w:rPr>
            </w:pPr>
            <w:r w:rsidRPr="00DB215F">
              <w:rPr>
                <w:sz w:val="24"/>
                <w:szCs w:val="24"/>
              </w:rPr>
              <w:t xml:space="preserve">виконання робіт з аерознімання,                    (фіксація  існуючо-го стану забудови та об’єктів), ство-рення ортофото-плану для подальшого використання при розробці генерального плану та ведення містобудівного кадастру території м. Миколаєва. </w:t>
            </w:r>
          </w:p>
        </w:tc>
        <w:tc>
          <w:tcPr>
            <w:tcW w:w="1738" w:type="dxa"/>
          </w:tcPr>
          <w:p w:rsidR="00DB215F" w:rsidRPr="00DB215F" w:rsidRDefault="00DB215F" w:rsidP="00DB215F">
            <w:pPr>
              <w:pStyle w:val="a7"/>
              <w:spacing w:before="0" w:after="0"/>
              <w:rPr>
                <w:color w:val="000000"/>
                <w:sz w:val="24"/>
                <w:szCs w:val="24"/>
              </w:rPr>
            </w:pPr>
          </w:p>
        </w:tc>
      </w:tr>
      <w:tr w:rsidR="00DB215F" w:rsidRPr="00DB215F" w:rsidTr="00E3516E">
        <w:tc>
          <w:tcPr>
            <w:tcW w:w="3335" w:type="dxa"/>
          </w:tcPr>
          <w:p w:rsidR="00DB215F" w:rsidRPr="00DB215F" w:rsidRDefault="00DB215F" w:rsidP="00DB215F">
            <w:pPr>
              <w:pStyle w:val="a7"/>
              <w:spacing w:before="0" w:after="0"/>
              <w:rPr>
                <w:sz w:val="24"/>
                <w:szCs w:val="24"/>
              </w:rPr>
            </w:pPr>
            <w:r w:rsidRPr="00DB215F">
              <w:rPr>
                <w:sz w:val="24"/>
                <w:szCs w:val="24"/>
              </w:rPr>
              <w:t xml:space="preserve">Топографо-геодезичні роботи з оновлення топографічних планів в М 1:500                 </w:t>
            </w:r>
          </w:p>
          <w:p w:rsidR="00DB215F" w:rsidRPr="00DB215F" w:rsidRDefault="00DB215F" w:rsidP="00DB215F">
            <w:pPr>
              <w:pStyle w:val="a7"/>
              <w:spacing w:before="0" w:after="0"/>
              <w:rPr>
                <w:sz w:val="24"/>
                <w:szCs w:val="24"/>
              </w:rPr>
            </w:pPr>
            <w:r w:rsidRPr="00DB215F">
              <w:rPr>
                <w:sz w:val="24"/>
                <w:szCs w:val="24"/>
              </w:rPr>
              <w:t xml:space="preserve"> - по пр. Богоявленському; </w:t>
            </w:r>
          </w:p>
          <w:p w:rsidR="00DB215F" w:rsidRPr="00DB215F" w:rsidRDefault="00DB215F" w:rsidP="00DB215F">
            <w:pPr>
              <w:pStyle w:val="a7"/>
              <w:spacing w:before="0" w:after="0"/>
              <w:rPr>
                <w:sz w:val="24"/>
                <w:szCs w:val="24"/>
              </w:rPr>
            </w:pPr>
            <w:r w:rsidRPr="00DB215F">
              <w:rPr>
                <w:sz w:val="24"/>
                <w:szCs w:val="24"/>
              </w:rPr>
              <w:t>-по пр. Героїв України;</w:t>
            </w:r>
          </w:p>
          <w:p w:rsidR="00DB215F" w:rsidRPr="00DB215F" w:rsidRDefault="00DB215F" w:rsidP="00DB215F">
            <w:pPr>
              <w:pStyle w:val="a7"/>
              <w:spacing w:before="0" w:after="0"/>
              <w:rPr>
                <w:sz w:val="24"/>
                <w:szCs w:val="24"/>
              </w:rPr>
            </w:pPr>
            <w:r w:rsidRPr="00DB215F">
              <w:rPr>
                <w:sz w:val="24"/>
                <w:szCs w:val="24"/>
              </w:rPr>
              <w:t xml:space="preserve">-по вул. Космонавтів     </w:t>
            </w:r>
          </w:p>
        </w:tc>
        <w:tc>
          <w:tcPr>
            <w:tcW w:w="2165" w:type="dxa"/>
          </w:tcPr>
          <w:p w:rsidR="00DB215F" w:rsidRPr="00E3516E" w:rsidRDefault="00E3516E" w:rsidP="00DB215F">
            <w:pPr>
              <w:pStyle w:val="a7"/>
              <w:spacing w:before="0" w:after="0"/>
              <w:rPr>
                <w:sz w:val="24"/>
                <w:szCs w:val="24"/>
              </w:rPr>
            </w:pPr>
            <w:r w:rsidRPr="00E3516E">
              <w:rPr>
                <w:sz w:val="24"/>
                <w:szCs w:val="24"/>
              </w:rPr>
              <w:t>Фінансування виділено у 2019 році  на суму 1041,000 тис.грн.</w:t>
            </w:r>
          </w:p>
        </w:tc>
        <w:tc>
          <w:tcPr>
            <w:tcW w:w="2427" w:type="dxa"/>
          </w:tcPr>
          <w:p w:rsidR="00DB215F" w:rsidRPr="00DB215F" w:rsidRDefault="00DB215F" w:rsidP="00DB215F">
            <w:pPr>
              <w:pStyle w:val="a7"/>
              <w:spacing w:before="0" w:after="0"/>
              <w:rPr>
                <w:sz w:val="24"/>
                <w:szCs w:val="24"/>
              </w:rPr>
            </w:pPr>
            <w:r w:rsidRPr="00DB215F">
              <w:rPr>
                <w:sz w:val="24"/>
                <w:szCs w:val="24"/>
              </w:rPr>
              <w:t>організація поетапного оновлення плану інженерно-геодезичного забезпечення території міста Миколаєва                   (М 1:500)</w:t>
            </w:r>
          </w:p>
        </w:tc>
        <w:tc>
          <w:tcPr>
            <w:tcW w:w="1738" w:type="dxa"/>
          </w:tcPr>
          <w:p w:rsidR="00DB215F" w:rsidRPr="00DB215F" w:rsidRDefault="00DB215F" w:rsidP="00DB215F">
            <w:pPr>
              <w:rPr>
                <w:color w:val="00B050"/>
              </w:rPr>
            </w:pPr>
          </w:p>
          <w:p w:rsidR="00DB215F" w:rsidRPr="00DB215F" w:rsidRDefault="00DB215F" w:rsidP="00DB215F">
            <w:pPr>
              <w:rPr>
                <w:color w:val="00B050"/>
              </w:rPr>
            </w:pPr>
          </w:p>
        </w:tc>
      </w:tr>
      <w:tr w:rsidR="00E3516E" w:rsidRPr="00DB215F" w:rsidTr="00E3516E">
        <w:tc>
          <w:tcPr>
            <w:tcW w:w="3335" w:type="dxa"/>
          </w:tcPr>
          <w:p w:rsidR="00E3516E" w:rsidRPr="00DB215F" w:rsidRDefault="00E3516E" w:rsidP="00E3516E">
            <w:r w:rsidRPr="00DB215F">
              <w:t xml:space="preserve">Роботи з впровадження  підсистеми чергування топографічної  основи    (М 1: 500) м.Миколаєва             </w:t>
            </w:r>
          </w:p>
          <w:p w:rsidR="00E3516E" w:rsidRPr="00DB215F" w:rsidRDefault="00E3516E" w:rsidP="00E3516E"/>
        </w:tc>
        <w:tc>
          <w:tcPr>
            <w:tcW w:w="2165" w:type="dxa"/>
          </w:tcPr>
          <w:p w:rsidR="00E3516E" w:rsidRPr="00DB215F" w:rsidRDefault="00E3516E" w:rsidP="00E3516E">
            <w:r>
              <w:t>-</w:t>
            </w:r>
          </w:p>
        </w:tc>
        <w:tc>
          <w:tcPr>
            <w:tcW w:w="2427" w:type="dxa"/>
          </w:tcPr>
          <w:p w:rsidR="00E3516E" w:rsidRPr="00DB215F" w:rsidRDefault="00E3516E" w:rsidP="00E3516E">
            <w:r w:rsidRPr="00DB215F">
              <w:t>виконання робіт з аерознімання,      (сканування топозйомки та переведення в електронний вигляд з подальшим оновленням), створення інженерно – геодезичного плану  для подальшого використання при розробці генерального плану та ведення містобудівного кадастру території м. Миколаєва</w:t>
            </w:r>
          </w:p>
        </w:tc>
        <w:tc>
          <w:tcPr>
            <w:tcW w:w="1738" w:type="dxa"/>
          </w:tcPr>
          <w:p w:rsidR="00E3516E" w:rsidRPr="00DB54E2" w:rsidRDefault="00E3516E" w:rsidP="00E3516E">
            <w:r w:rsidRPr="00DB54E2">
              <w:t>Відсутнє фінансування</w:t>
            </w:r>
          </w:p>
        </w:tc>
      </w:tr>
      <w:tr w:rsidR="00E3516E" w:rsidRPr="00DB215F" w:rsidTr="00E3516E">
        <w:tc>
          <w:tcPr>
            <w:tcW w:w="3335" w:type="dxa"/>
          </w:tcPr>
          <w:p w:rsidR="00E3516E" w:rsidRPr="00DB215F" w:rsidRDefault="00E3516E" w:rsidP="00E3516E">
            <w:r w:rsidRPr="00DB215F">
              <w:t xml:space="preserve">Розробка Проекту реконструкції привокзальної </w:t>
            </w:r>
            <w:r w:rsidRPr="00DB215F">
              <w:lastRenderedPageBreak/>
              <w:t xml:space="preserve">площі по вул. Новозаводській    з благоустроєм  території </w:t>
            </w:r>
          </w:p>
        </w:tc>
        <w:tc>
          <w:tcPr>
            <w:tcW w:w="2165" w:type="dxa"/>
          </w:tcPr>
          <w:p w:rsidR="00E3516E" w:rsidRPr="00DB215F" w:rsidRDefault="00E3516E" w:rsidP="00E3516E">
            <w:pPr>
              <w:pStyle w:val="a7"/>
              <w:spacing w:before="0" w:after="0"/>
              <w:rPr>
                <w:sz w:val="24"/>
                <w:szCs w:val="24"/>
              </w:rPr>
            </w:pPr>
            <w:r>
              <w:rPr>
                <w:sz w:val="24"/>
                <w:szCs w:val="24"/>
              </w:rPr>
              <w:lastRenderedPageBreak/>
              <w:t>-</w:t>
            </w:r>
          </w:p>
        </w:tc>
        <w:tc>
          <w:tcPr>
            <w:tcW w:w="2427" w:type="dxa"/>
          </w:tcPr>
          <w:p w:rsidR="00E3516E" w:rsidRPr="00DB215F" w:rsidRDefault="00E3516E" w:rsidP="00E3516E">
            <w:pPr>
              <w:pStyle w:val="a7"/>
              <w:spacing w:before="0" w:after="0"/>
              <w:rPr>
                <w:sz w:val="24"/>
                <w:szCs w:val="24"/>
              </w:rPr>
            </w:pPr>
            <w:r w:rsidRPr="00DB215F">
              <w:rPr>
                <w:sz w:val="24"/>
                <w:szCs w:val="24"/>
              </w:rPr>
              <w:t xml:space="preserve">розробка проекту оновлення (реконструкції)  </w:t>
            </w:r>
            <w:r w:rsidRPr="00DB215F">
              <w:rPr>
                <w:sz w:val="24"/>
                <w:szCs w:val="24"/>
              </w:rPr>
              <w:lastRenderedPageBreak/>
              <w:t>площі  з благоустроем території  (озелененням, оновленням покриття, освітленням, розміщенням МАФ тощо)</w:t>
            </w:r>
          </w:p>
        </w:tc>
        <w:tc>
          <w:tcPr>
            <w:tcW w:w="1738" w:type="dxa"/>
          </w:tcPr>
          <w:p w:rsidR="00E3516E" w:rsidRPr="00DB54E2" w:rsidRDefault="00E3516E" w:rsidP="00E3516E">
            <w:r w:rsidRPr="00DB54E2">
              <w:lastRenderedPageBreak/>
              <w:t>Фінансування в</w:t>
            </w:r>
            <w:r>
              <w:t>ідсутнє</w:t>
            </w:r>
          </w:p>
        </w:tc>
      </w:tr>
      <w:tr w:rsidR="00E3516E" w:rsidRPr="00DB215F" w:rsidTr="00E3516E">
        <w:tc>
          <w:tcPr>
            <w:tcW w:w="3335" w:type="dxa"/>
          </w:tcPr>
          <w:p w:rsidR="00E3516E" w:rsidRPr="00DB215F" w:rsidRDefault="00E3516E" w:rsidP="00E3516E">
            <w:r w:rsidRPr="00DB215F">
              <w:lastRenderedPageBreak/>
              <w:t>Розробка демонстраційних версій матеріалів містобудівної документації</w:t>
            </w:r>
          </w:p>
        </w:tc>
        <w:tc>
          <w:tcPr>
            <w:tcW w:w="2165" w:type="dxa"/>
          </w:tcPr>
          <w:p w:rsidR="00E3516E" w:rsidRPr="00DB215F" w:rsidRDefault="00E3516E" w:rsidP="00E3516E">
            <w:pPr>
              <w:pStyle w:val="a7"/>
              <w:spacing w:before="0" w:after="0"/>
              <w:rPr>
                <w:sz w:val="24"/>
                <w:szCs w:val="24"/>
              </w:rPr>
            </w:pPr>
            <w:r>
              <w:rPr>
                <w:sz w:val="24"/>
                <w:szCs w:val="24"/>
              </w:rPr>
              <w:t>-</w:t>
            </w:r>
          </w:p>
        </w:tc>
        <w:tc>
          <w:tcPr>
            <w:tcW w:w="2427" w:type="dxa"/>
          </w:tcPr>
          <w:p w:rsidR="00E3516E" w:rsidRPr="00DB215F" w:rsidRDefault="00E3516E" w:rsidP="00E3516E">
            <w:pPr>
              <w:pStyle w:val="a7"/>
              <w:spacing w:before="0" w:after="0"/>
              <w:rPr>
                <w:sz w:val="24"/>
                <w:szCs w:val="24"/>
              </w:rPr>
            </w:pPr>
            <w:r w:rsidRPr="00DB215F">
              <w:rPr>
                <w:sz w:val="24"/>
                <w:szCs w:val="24"/>
              </w:rPr>
              <w:t xml:space="preserve">отримання демонстраційних матеріалів для здійснення заходів щодо висвітлення в засобах масової інформації затвердженої містобудівної документації на місцевому рівні </w:t>
            </w:r>
          </w:p>
        </w:tc>
        <w:tc>
          <w:tcPr>
            <w:tcW w:w="1738" w:type="dxa"/>
          </w:tcPr>
          <w:p w:rsidR="00E3516E" w:rsidRPr="00E3516E" w:rsidRDefault="00E3516E" w:rsidP="00E3516E">
            <w:pPr>
              <w:pStyle w:val="a7"/>
              <w:spacing w:before="0" w:after="0"/>
              <w:rPr>
                <w:color w:val="FF0000"/>
                <w:sz w:val="24"/>
                <w:szCs w:val="24"/>
              </w:rPr>
            </w:pPr>
            <w:r w:rsidRPr="00E3516E">
              <w:rPr>
                <w:sz w:val="24"/>
                <w:szCs w:val="24"/>
              </w:rPr>
              <w:t>Фінансування відсутнє</w:t>
            </w:r>
          </w:p>
        </w:tc>
      </w:tr>
      <w:tr w:rsidR="00E3516E" w:rsidRPr="00DB215F" w:rsidTr="00E3516E">
        <w:tc>
          <w:tcPr>
            <w:tcW w:w="3335" w:type="dxa"/>
          </w:tcPr>
          <w:p w:rsidR="00E3516E" w:rsidRPr="00DB215F" w:rsidRDefault="00E3516E" w:rsidP="00E3516E">
            <w:pPr>
              <w:pStyle w:val="a7"/>
              <w:rPr>
                <w:sz w:val="24"/>
                <w:szCs w:val="24"/>
              </w:rPr>
            </w:pPr>
            <w:r w:rsidRPr="00DB215F">
              <w:rPr>
                <w:sz w:val="24"/>
                <w:szCs w:val="24"/>
              </w:rPr>
              <w:t>Розробка Плану червоних ліній магістральних вулиць  м. Миколаєва у М1:2000</w:t>
            </w:r>
          </w:p>
          <w:p w:rsidR="00E3516E" w:rsidRPr="00DB215F" w:rsidRDefault="00E3516E" w:rsidP="00E3516E">
            <w:pPr>
              <w:pStyle w:val="a7"/>
              <w:rPr>
                <w:sz w:val="24"/>
                <w:szCs w:val="24"/>
              </w:rPr>
            </w:pPr>
          </w:p>
        </w:tc>
        <w:tc>
          <w:tcPr>
            <w:tcW w:w="2165" w:type="dxa"/>
          </w:tcPr>
          <w:p w:rsidR="00E3516E" w:rsidRPr="00DB54E2" w:rsidRDefault="00E3516E" w:rsidP="00E3516E">
            <w:r w:rsidRPr="00DB54E2">
              <w:t xml:space="preserve">Фінансування в розмірі </w:t>
            </w:r>
            <w:r>
              <w:t>2664,825 тис.грн заплановано на 2020 рік</w:t>
            </w:r>
          </w:p>
          <w:p w:rsidR="00E3516E" w:rsidRPr="00DB215F" w:rsidRDefault="00E3516E" w:rsidP="00E3516E">
            <w:pPr>
              <w:pStyle w:val="a7"/>
              <w:rPr>
                <w:sz w:val="24"/>
                <w:szCs w:val="24"/>
              </w:rPr>
            </w:pPr>
          </w:p>
        </w:tc>
        <w:tc>
          <w:tcPr>
            <w:tcW w:w="2427" w:type="dxa"/>
          </w:tcPr>
          <w:p w:rsidR="00E3516E" w:rsidRPr="00DB215F" w:rsidRDefault="00E3516E" w:rsidP="00E3516E">
            <w:pPr>
              <w:pStyle w:val="a7"/>
              <w:rPr>
                <w:sz w:val="24"/>
                <w:szCs w:val="24"/>
              </w:rPr>
            </w:pPr>
            <w:r w:rsidRPr="00DB215F">
              <w:rPr>
                <w:sz w:val="24"/>
                <w:szCs w:val="24"/>
              </w:rPr>
              <w:t>розробка містобудівної документації для визначення планувальної організації  та розвитку  окремих територій міста</w:t>
            </w:r>
          </w:p>
        </w:tc>
        <w:tc>
          <w:tcPr>
            <w:tcW w:w="1738" w:type="dxa"/>
          </w:tcPr>
          <w:p w:rsidR="00E3516E" w:rsidRPr="00DB215F" w:rsidRDefault="00E3516E" w:rsidP="00E3516E">
            <w:pPr>
              <w:pStyle w:val="a7"/>
              <w:spacing w:before="0" w:after="0"/>
              <w:rPr>
                <w:color w:val="00B050"/>
                <w:sz w:val="24"/>
                <w:szCs w:val="24"/>
              </w:rPr>
            </w:pPr>
          </w:p>
        </w:tc>
      </w:tr>
      <w:tr w:rsidR="005A6C5E" w:rsidRPr="00DB215F" w:rsidTr="00E3516E">
        <w:tc>
          <w:tcPr>
            <w:tcW w:w="3335" w:type="dxa"/>
          </w:tcPr>
          <w:p w:rsidR="005A6C5E" w:rsidRPr="00DB215F" w:rsidRDefault="005A6C5E" w:rsidP="005A6C5E">
            <w:pPr>
              <w:pStyle w:val="a7"/>
              <w:rPr>
                <w:sz w:val="24"/>
                <w:szCs w:val="24"/>
              </w:rPr>
            </w:pPr>
            <w:r w:rsidRPr="00DB215F">
              <w:rPr>
                <w:sz w:val="24"/>
                <w:szCs w:val="24"/>
              </w:rPr>
              <w:t xml:space="preserve">Розробка розділу інженерно-технічних заходів ЦЗ (ЦО) до Генерального плану        м.Миколаєва </w:t>
            </w:r>
          </w:p>
          <w:p w:rsidR="005A6C5E" w:rsidRPr="00DB215F" w:rsidRDefault="005A6C5E" w:rsidP="005A6C5E">
            <w:pPr>
              <w:pStyle w:val="a7"/>
              <w:rPr>
                <w:sz w:val="24"/>
                <w:szCs w:val="24"/>
              </w:rPr>
            </w:pPr>
          </w:p>
        </w:tc>
        <w:tc>
          <w:tcPr>
            <w:tcW w:w="2165" w:type="dxa"/>
          </w:tcPr>
          <w:p w:rsidR="005A6C5E" w:rsidRPr="00DB215F" w:rsidRDefault="005A6C5E" w:rsidP="005A6C5E">
            <w:pPr>
              <w:pStyle w:val="a7"/>
              <w:rPr>
                <w:sz w:val="24"/>
                <w:szCs w:val="24"/>
              </w:rPr>
            </w:pPr>
          </w:p>
        </w:tc>
        <w:tc>
          <w:tcPr>
            <w:tcW w:w="2427" w:type="dxa"/>
          </w:tcPr>
          <w:p w:rsidR="005A6C5E" w:rsidRPr="00DB215F" w:rsidRDefault="005A6C5E" w:rsidP="005A6C5E">
            <w:pPr>
              <w:pStyle w:val="a7"/>
              <w:rPr>
                <w:sz w:val="24"/>
                <w:szCs w:val="24"/>
              </w:rPr>
            </w:pPr>
            <w:r w:rsidRPr="00DB215F">
              <w:rPr>
                <w:sz w:val="24"/>
                <w:szCs w:val="24"/>
              </w:rPr>
              <w:t xml:space="preserve"> розробка  розділу документації щодо інженерно-технічних заходів цивільного захисту  (цивільної оборони) на особливий період та в мирний час </w:t>
            </w:r>
          </w:p>
        </w:tc>
        <w:tc>
          <w:tcPr>
            <w:tcW w:w="1738" w:type="dxa"/>
          </w:tcPr>
          <w:p w:rsidR="005A6C5E" w:rsidRPr="00DB54E2" w:rsidRDefault="005A6C5E" w:rsidP="005A6C5E">
            <w:r w:rsidRPr="00DB54E2">
              <w:t>Відсутнє фінансування</w:t>
            </w:r>
          </w:p>
        </w:tc>
      </w:tr>
      <w:tr w:rsidR="005A6C5E" w:rsidRPr="00DB215F" w:rsidTr="00E3516E">
        <w:tc>
          <w:tcPr>
            <w:tcW w:w="3335" w:type="dxa"/>
          </w:tcPr>
          <w:p w:rsidR="005A6C5E" w:rsidRPr="00DB215F" w:rsidRDefault="005A6C5E" w:rsidP="005A6C5E">
            <w:pPr>
              <w:pStyle w:val="a7"/>
              <w:rPr>
                <w:sz w:val="24"/>
                <w:szCs w:val="24"/>
              </w:rPr>
            </w:pPr>
            <w:r w:rsidRPr="00DB215F">
              <w:rPr>
                <w:sz w:val="24"/>
                <w:szCs w:val="24"/>
              </w:rPr>
              <w:t>Коригування детальних планів територій м.Миколаєва</w:t>
            </w:r>
          </w:p>
          <w:p w:rsidR="005A6C5E" w:rsidRPr="00DB215F" w:rsidRDefault="005A6C5E" w:rsidP="005A6C5E">
            <w:pPr>
              <w:pStyle w:val="a7"/>
              <w:rPr>
                <w:sz w:val="24"/>
                <w:szCs w:val="24"/>
              </w:rPr>
            </w:pPr>
          </w:p>
        </w:tc>
        <w:tc>
          <w:tcPr>
            <w:tcW w:w="2165" w:type="dxa"/>
          </w:tcPr>
          <w:p w:rsidR="005A6C5E" w:rsidRPr="00DB215F" w:rsidRDefault="005A6C5E" w:rsidP="005A6C5E">
            <w:pPr>
              <w:pStyle w:val="a7"/>
              <w:rPr>
                <w:sz w:val="24"/>
                <w:szCs w:val="24"/>
              </w:rPr>
            </w:pPr>
          </w:p>
        </w:tc>
        <w:tc>
          <w:tcPr>
            <w:tcW w:w="2427" w:type="dxa"/>
          </w:tcPr>
          <w:p w:rsidR="005A6C5E" w:rsidRPr="00DB215F" w:rsidRDefault="005A6C5E" w:rsidP="005A6C5E">
            <w:pPr>
              <w:pStyle w:val="a7"/>
              <w:rPr>
                <w:sz w:val="24"/>
                <w:szCs w:val="24"/>
              </w:rPr>
            </w:pPr>
            <w:r w:rsidRPr="00DB215F">
              <w:rPr>
                <w:sz w:val="24"/>
                <w:szCs w:val="24"/>
              </w:rPr>
              <w:t>розробка містобудівної документації</w:t>
            </w:r>
          </w:p>
        </w:tc>
        <w:tc>
          <w:tcPr>
            <w:tcW w:w="1738" w:type="dxa"/>
          </w:tcPr>
          <w:p w:rsidR="005A6C5E" w:rsidRPr="00DB54E2" w:rsidRDefault="005A6C5E" w:rsidP="005A6C5E">
            <w:r w:rsidRPr="00DB54E2">
              <w:t>Фінансування відсутнє</w:t>
            </w:r>
          </w:p>
        </w:tc>
      </w:tr>
      <w:tr w:rsidR="005A6C5E" w:rsidRPr="00DB215F" w:rsidTr="00E3516E">
        <w:tc>
          <w:tcPr>
            <w:tcW w:w="3335" w:type="dxa"/>
          </w:tcPr>
          <w:p w:rsidR="005A6C5E" w:rsidRPr="00DB215F" w:rsidRDefault="005A6C5E" w:rsidP="005A6C5E">
            <w:pPr>
              <w:pStyle w:val="a7"/>
              <w:rPr>
                <w:sz w:val="24"/>
                <w:szCs w:val="24"/>
              </w:rPr>
            </w:pPr>
            <w:r w:rsidRPr="00DB215F">
              <w:rPr>
                <w:sz w:val="24"/>
                <w:szCs w:val="24"/>
              </w:rPr>
              <w:t xml:space="preserve">Придбання програмного забезпечення  – Містобудівний </w:t>
            </w:r>
            <w:r>
              <w:rPr>
                <w:sz w:val="24"/>
                <w:szCs w:val="24"/>
              </w:rPr>
              <w:t>кадастр, в тому числі обладнанн</w:t>
            </w:r>
          </w:p>
        </w:tc>
        <w:tc>
          <w:tcPr>
            <w:tcW w:w="2165" w:type="dxa"/>
          </w:tcPr>
          <w:p w:rsidR="005A6C5E" w:rsidRPr="00DB54E2" w:rsidRDefault="005A6C5E" w:rsidP="005A6C5E">
            <w:r>
              <w:t>Фінансування в розмірі 598,920 тис.грн виділено у 2018 році</w:t>
            </w:r>
          </w:p>
        </w:tc>
        <w:tc>
          <w:tcPr>
            <w:tcW w:w="2427" w:type="dxa"/>
          </w:tcPr>
          <w:p w:rsidR="005A6C5E" w:rsidRPr="00DB215F" w:rsidRDefault="005A6C5E" w:rsidP="005A6C5E">
            <w:pPr>
              <w:pStyle w:val="a7"/>
              <w:spacing w:before="0" w:after="0"/>
              <w:rPr>
                <w:color w:val="FF0000"/>
                <w:sz w:val="24"/>
                <w:szCs w:val="24"/>
              </w:rPr>
            </w:pPr>
            <w:r w:rsidRPr="00DB215F">
              <w:rPr>
                <w:sz w:val="24"/>
                <w:szCs w:val="24"/>
              </w:rPr>
              <w:t>створення інформаційної та матеріальної бази для розроблення містобудівного кадастру м.Миколаєва</w:t>
            </w:r>
          </w:p>
        </w:tc>
        <w:tc>
          <w:tcPr>
            <w:tcW w:w="1738" w:type="dxa"/>
          </w:tcPr>
          <w:p w:rsidR="005A6C5E" w:rsidRPr="00DB215F" w:rsidRDefault="005A6C5E" w:rsidP="005A6C5E">
            <w:pPr>
              <w:pStyle w:val="a7"/>
              <w:rPr>
                <w:color w:val="FF0000"/>
                <w:sz w:val="24"/>
                <w:szCs w:val="24"/>
              </w:rPr>
            </w:pPr>
          </w:p>
        </w:tc>
      </w:tr>
      <w:tr w:rsidR="005A6C5E" w:rsidRPr="00DB215F" w:rsidTr="00E3516E">
        <w:tc>
          <w:tcPr>
            <w:tcW w:w="3335" w:type="dxa"/>
          </w:tcPr>
          <w:p w:rsidR="005A6C5E" w:rsidRPr="00DB215F" w:rsidRDefault="005A6C5E" w:rsidP="005A6C5E">
            <w:pPr>
              <w:pStyle w:val="a7"/>
              <w:rPr>
                <w:sz w:val="24"/>
                <w:szCs w:val="24"/>
              </w:rPr>
            </w:pPr>
            <w:r w:rsidRPr="00DB215F">
              <w:rPr>
                <w:sz w:val="24"/>
                <w:szCs w:val="24"/>
              </w:rPr>
              <w:t xml:space="preserve">Впровадження інформаційно-аналітичної системи управління активами міста та </w:t>
            </w:r>
            <w:r w:rsidRPr="00DB215F">
              <w:rPr>
                <w:sz w:val="24"/>
                <w:szCs w:val="24"/>
              </w:rPr>
              <w:lastRenderedPageBreak/>
              <w:t>містобудівного кадастру Миколаївської міської ради, в тому числі обладнання</w:t>
            </w:r>
          </w:p>
        </w:tc>
        <w:tc>
          <w:tcPr>
            <w:tcW w:w="2165" w:type="dxa"/>
          </w:tcPr>
          <w:p w:rsidR="005A6C5E" w:rsidRDefault="005A6C5E" w:rsidP="005A6C5E">
            <w:r>
              <w:lastRenderedPageBreak/>
              <w:t xml:space="preserve">Фінансування в розмірі 5075,000 </w:t>
            </w:r>
            <w:r>
              <w:lastRenderedPageBreak/>
              <w:t>тис. грн. виділено у 2019 році</w:t>
            </w:r>
          </w:p>
          <w:p w:rsidR="005A6C5E" w:rsidRPr="00DB54E2" w:rsidRDefault="005A6C5E" w:rsidP="005A6C5E"/>
        </w:tc>
        <w:tc>
          <w:tcPr>
            <w:tcW w:w="2427" w:type="dxa"/>
          </w:tcPr>
          <w:p w:rsidR="005A6C5E" w:rsidRPr="00DB215F" w:rsidRDefault="005A6C5E" w:rsidP="005A6C5E">
            <w:pPr>
              <w:pStyle w:val="a7"/>
              <w:rPr>
                <w:sz w:val="24"/>
                <w:szCs w:val="24"/>
              </w:rPr>
            </w:pPr>
            <w:r w:rsidRPr="00DB215F">
              <w:rPr>
                <w:sz w:val="24"/>
                <w:szCs w:val="24"/>
              </w:rPr>
              <w:lastRenderedPageBreak/>
              <w:t>створення системи зберігання і вико-ристання геопрос-</w:t>
            </w:r>
            <w:r w:rsidRPr="00DB215F">
              <w:rPr>
                <w:sz w:val="24"/>
                <w:szCs w:val="24"/>
              </w:rPr>
              <w:lastRenderedPageBreak/>
              <w:t>торових даних про територію, адміністративно-територі</w:t>
            </w:r>
            <w:r>
              <w:rPr>
                <w:sz w:val="24"/>
                <w:szCs w:val="24"/>
              </w:rPr>
              <w:t>альні одиниці, екологічні, інже</w:t>
            </w:r>
            <w:r w:rsidRPr="00DB215F">
              <w:rPr>
                <w:sz w:val="24"/>
                <w:szCs w:val="24"/>
              </w:rPr>
              <w:t>нерногеологічні умови та інфор-маційні ресурси будівельних норм, державні стандарти і правила для задо-волення інфор-маційних потреб у плануванні тери-торій та будівництві, формування галузевої складової державних геоін-формаційних ресурсів</w:t>
            </w:r>
          </w:p>
        </w:tc>
        <w:tc>
          <w:tcPr>
            <w:tcW w:w="1738" w:type="dxa"/>
          </w:tcPr>
          <w:p w:rsidR="005A6C5E" w:rsidRPr="00DB215F" w:rsidRDefault="005A6C5E" w:rsidP="005A6C5E">
            <w:pPr>
              <w:pStyle w:val="a7"/>
              <w:rPr>
                <w:color w:val="FF0000"/>
                <w:sz w:val="24"/>
                <w:szCs w:val="24"/>
              </w:rPr>
            </w:pPr>
          </w:p>
        </w:tc>
      </w:tr>
      <w:tr w:rsidR="005A6C5E" w:rsidRPr="00DB215F" w:rsidTr="00E3516E">
        <w:tc>
          <w:tcPr>
            <w:tcW w:w="3335" w:type="dxa"/>
          </w:tcPr>
          <w:p w:rsidR="005A6C5E" w:rsidRPr="00DB215F" w:rsidRDefault="005A6C5E" w:rsidP="005A6C5E">
            <w:pPr>
              <w:pStyle w:val="a7"/>
              <w:rPr>
                <w:sz w:val="24"/>
                <w:szCs w:val="24"/>
              </w:rPr>
            </w:pPr>
            <w:r w:rsidRPr="00DB215F">
              <w:rPr>
                <w:sz w:val="24"/>
                <w:szCs w:val="24"/>
              </w:rPr>
              <w:lastRenderedPageBreak/>
              <w:t>Розроблення генерального плану м.Миколаєва; розроблення історико- архітектурного опорного плану м.Миколаєва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екологічну оцінку</w:t>
            </w:r>
          </w:p>
          <w:p w:rsidR="005A6C5E" w:rsidRPr="00DB215F" w:rsidRDefault="005A6C5E" w:rsidP="005A6C5E">
            <w:pPr>
              <w:pStyle w:val="a7"/>
              <w:rPr>
                <w:sz w:val="24"/>
                <w:szCs w:val="24"/>
              </w:rPr>
            </w:pPr>
          </w:p>
        </w:tc>
        <w:tc>
          <w:tcPr>
            <w:tcW w:w="2165" w:type="dxa"/>
          </w:tcPr>
          <w:p w:rsidR="005A6C5E" w:rsidRDefault="005A6C5E" w:rsidP="005A6C5E">
            <w:r>
              <w:t>Фінансування в розмірі  4954,135 тис.грн  виділено у 2019 році.</w:t>
            </w:r>
          </w:p>
          <w:p w:rsidR="005A6C5E" w:rsidRDefault="005A6C5E" w:rsidP="005A6C5E">
            <w:r>
              <w:t xml:space="preserve">У 2020 </w:t>
            </w:r>
          </w:p>
          <w:p w:rsidR="005A6C5E" w:rsidRPr="00DB215F" w:rsidRDefault="005A6C5E" w:rsidP="005A6C5E">
            <w:pPr>
              <w:pStyle w:val="a7"/>
              <w:rPr>
                <w:sz w:val="24"/>
                <w:szCs w:val="24"/>
              </w:rPr>
            </w:pPr>
            <w:r>
              <w:t>270,00 тис.грн</w:t>
            </w:r>
          </w:p>
        </w:tc>
        <w:tc>
          <w:tcPr>
            <w:tcW w:w="2427" w:type="dxa"/>
          </w:tcPr>
          <w:p w:rsidR="005A6C5E" w:rsidRPr="00DB215F" w:rsidRDefault="005A6C5E" w:rsidP="005A6C5E">
            <w:pPr>
              <w:pStyle w:val="a7"/>
              <w:rPr>
                <w:sz w:val="24"/>
                <w:szCs w:val="24"/>
              </w:rPr>
            </w:pPr>
            <w:r w:rsidRPr="00DB215F">
              <w:rPr>
                <w:sz w:val="24"/>
                <w:szCs w:val="24"/>
              </w:rPr>
              <w:t>розробка містобудівної документації, прогнозування розвитку, планування та забудови міста, проектування будівництва і реконструкції об’єктів містобудування, створення ефективної соціальної, інженерної, транспортної інфраструктури, регулювання земельних відносин, коригування містобудівної документації, в частині приведення відповідності до чинного законодавства</w:t>
            </w:r>
          </w:p>
        </w:tc>
        <w:tc>
          <w:tcPr>
            <w:tcW w:w="1738" w:type="dxa"/>
          </w:tcPr>
          <w:p w:rsidR="005A6C5E" w:rsidRPr="00DB215F" w:rsidRDefault="005A6C5E" w:rsidP="005A6C5E">
            <w:pPr>
              <w:pStyle w:val="a7"/>
              <w:rPr>
                <w:color w:val="FF0000"/>
                <w:sz w:val="24"/>
                <w:szCs w:val="24"/>
              </w:rPr>
            </w:pPr>
          </w:p>
        </w:tc>
      </w:tr>
      <w:tr w:rsidR="005A6C5E" w:rsidRPr="00DB215F" w:rsidTr="00E3516E">
        <w:tc>
          <w:tcPr>
            <w:tcW w:w="3335" w:type="dxa"/>
          </w:tcPr>
          <w:p w:rsidR="005A6C5E" w:rsidRPr="00DB215F" w:rsidRDefault="005A6C5E" w:rsidP="005A6C5E">
            <w:pPr>
              <w:pStyle w:val="a3"/>
              <w:spacing w:after="0"/>
              <w:rPr>
                <w:color w:val="000000"/>
                <w:sz w:val="24"/>
                <w:szCs w:val="24"/>
              </w:rPr>
            </w:pPr>
            <w:r w:rsidRPr="00DB215F">
              <w:rPr>
                <w:color w:val="000000"/>
                <w:sz w:val="24"/>
                <w:szCs w:val="24"/>
              </w:rPr>
              <w:t>Придбання міського архіву проектної документації</w:t>
            </w:r>
          </w:p>
          <w:p w:rsidR="005A6C5E" w:rsidRPr="00DB215F" w:rsidRDefault="005A6C5E" w:rsidP="005A6C5E">
            <w:pPr>
              <w:pStyle w:val="a3"/>
              <w:spacing w:after="0"/>
              <w:rPr>
                <w:color w:val="FF0000"/>
                <w:sz w:val="24"/>
                <w:szCs w:val="24"/>
              </w:rPr>
            </w:pPr>
          </w:p>
        </w:tc>
        <w:tc>
          <w:tcPr>
            <w:tcW w:w="2165" w:type="dxa"/>
          </w:tcPr>
          <w:p w:rsidR="005A6C5E" w:rsidRPr="00DB215F" w:rsidRDefault="005A6C5E" w:rsidP="005A6C5E">
            <w:pPr>
              <w:pStyle w:val="a3"/>
              <w:tabs>
                <w:tab w:val="left" w:pos="359"/>
              </w:tabs>
              <w:spacing w:after="0"/>
              <w:jc w:val="both"/>
              <w:rPr>
                <w:color w:val="000000"/>
                <w:sz w:val="24"/>
                <w:szCs w:val="24"/>
              </w:rPr>
            </w:pPr>
          </w:p>
        </w:tc>
        <w:tc>
          <w:tcPr>
            <w:tcW w:w="2427" w:type="dxa"/>
          </w:tcPr>
          <w:p w:rsidR="005A6C5E" w:rsidRPr="00DB215F" w:rsidRDefault="005A6C5E" w:rsidP="005A6C5E">
            <w:pPr>
              <w:pStyle w:val="a7"/>
              <w:spacing w:before="0" w:after="0"/>
              <w:rPr>
                <w:color w:val="FF0000"/>
                <w:sz w:val="24"/>
                <w:szCs w:val="24"/>
              </w:rPr>
            </w:pPr>
            <w:r w:rsidRPr="00DB215F">
              <w:rPr>
                <w:color w:val="000000"/>
                <w:sz w:val="24"/>
                <w:szCs w:val="24"/>
              </w:rPr>
              <w:t xml:space="preserve">Створення архівної та інформаційної бази проектної документації у вигляді креслень, яка </w:t>
            </w:r>
            <w:r w:rsidRPr="00DB215F">
              <w:rPr>
                <w:color w:val="000000"/>
                <w:sz w:val="24"/>
                <w:szCs w:val="24"/>
              </w:rPr>
              <w:lastRenderedPageBreak/>
              <w:t>стосується будівництва об’єктів м.Миколаєва</w:t>
            </w:r>
          </w:p>
        </w:tc>
        <w:tc>
          <w:tcPr>
            <w:tcW w:w="1738" w:type="dxa"/>
          </w:tcPr>
          <w:p w:rsidR="005A6C5E" w:rsidRPr="00DB215F" w:rsidRDefault="005A6C5E" w:rsidP="005A6C5E">
            <w:pPr>
              <w:pStyle w:val="a7"/>
              <w:rPr>
                <w:color w:val="FF0000"/>
                <w:sz w:val="24"/>
                <w:szCs w:val="24"/>
              </w:rPr>
            </w:pPr>
            <w:r w:rsidRPr="005A6C5E">
              <w:rPr>
                <w:sz w:val="24"/>
                <w:szCs w:val="24"/>
              </w:rPr>
              <w:lastRenderedPageBreak/>
              <w:t>Відсутнє фінансування</w:t>
            </w:r>
          </w:p>
        </w:tc>
      </w:tr>
    </w:tbl>
    <w:p w:rsidR="00100FF3" w:rsidRPr="00CF5B73" w:rsidRDefault="00100FF3" w:rsidP="006E1250">
      <w:pPr>
        <w:tabs>
          <w:tab w:val="left" w:pos="851"/>
        </w:tabs>
        <w:jc w:val="both"/>
        <w:rPr>
          <w:color w:val="000000"/>
        </w:rPr>
      </w:pPr>
    </w:p>
    <w:p w:rsidR="00100FF3" w:rsidRPr="00CF5B73" w:rsidRDefault="00100FF3" w:rsidP="006E1250">
      <w:pPr>
        <w:tabs>
          <w:tab w:val="left" w:pos="851"/>
        </w:tabs>
        <w:jc w:val="both"/>
        <w:rPr>
          <w:color w:val="000000"/>
        </w:rPr>
      </w:pPr>
    </w:p>
    <w:tbl>
      <w:tblPr>
        <w:tblW w:w="0" w:type="auto"/>
        <w:tblBorders>
          <w:bottom w:val="thinThickSmallGap" w:sz="24" w:space="0" w:color="FF0066"/>
        </w:tblBorders>
        <w:tblLook w:val="00A0" w:firstRow="1" w:lastRow="0" w:firstColumn="1" w:lastColumn="0" w:noHBand="0" w:noVBand="0"/>
      </w:tblPr>
      <w:tblGrid>
        <w:gridCol w:w="3227"/>
      </w:tblGrid>
      <w:tr w:rsidR="00100FF3" w:rsidRPr="00CF5B73" w:rsidTr="00D20FD2">
        <w:tc>
          <w:tcPr>
            <w:tcW w:w="3227" w:type="dxa"/>
            <w:tcBorders>
              <w:bottom w:val="thinThickSmallGap" w:sz="24" w:space="0" w:color="FF0066"/>
            </w:tcBorders>
          </w:tcPr>
          <w:p w:rsidR="00100FF3" w:rsidRPr="00CF5B73" w:rsidRDefault="00100FF3" w:rsidP="00D20FD2">
            <w:pPr>
              <w:ind w:right="56"/>
              <w:rPr>
                <w:b/>
                <w:color w:val="0070C0"/>
              </w:rPr>
            </w:pPr>
            <w:r w:rsidRPr="00CF5B73">
              <w:rPr>
                <w:b/>
                <w:color w:val="0000FF"/>
              </w:rPr>
              <w:t xml:space="preserve">2.4. РОЗВИТОК  ПІДПРИЄМНИЦТВА </w:t>
            </w:r>
          </w:p>
        </w:tc>
      </w:tr>
    </w:tbl>
    <w:p w:rsidR="00100FF3" w:rsidRPr="00CF5B73" w:rsidRDefault="00100FF3" w:rsidP="006E1250">
      <w:pPr>
        <w:pStyle w:val="a9"/>
        <w:tabs>
          <w:tab w:val="num" w:pos="0"/>
          <w:tab w:val="left" w:pos="1080"/>
        </w:tabs>
        <w:jc w:val="both"/>
        <w:rPr>
          <w:rFonts w:ascii="Times New Roman" w:hAnsi="Times New Roman"/>
          <w:b/>
          <w:i/>
          <w:color w:val="1F497D"/>
          <w:sz w:val="24"/>
          <w:szCs w:val="24"/>
          <w:lang w:val="uk-UA"/>
        </w:rPr>
      </w:pPr>
    </w:p>
    <w:p w:rsidR="00100FF3" w:rsidRDefault="00100FF3" w:rsidP="004844DE">
      <w:pPr>
        <w:pStyle w:val="28"/>
        <w:keepNext/>
        <w:keepLines/>
        <w:shd w:val="clear" w:color="auto" w:fill="auto"/>
        <w:spacing w:line="326" w:lineRule="exact"/>
        <w:ind w:right="20" w:firstLine="0"/>
        <w:jc w:val="both"/>
        <w:rPr>
          <w:rFonts w:ascii="Times New Roman" w:hAnsi="Times New Roman"/>
          <w:color w:val="1F497D"/>
          <w:sz w:val="24"/>
          <w:szCs w:val="24"/>
          <w:lang w:val="uk-UA" w:eastAsia="uk-UA"/>
        </w:rPr>
      </w:pPr>
      <w:r w:rsidRPr="00CF5B73">
        <w:rPr>
          <w:rFonts w:ascii="Times New Roman" w:hAnsi="Times New Roman"/>
          <w:color w:val="1F497D"/>
          <w:sz w:val="24"/>
          <w:szCs w:val="24"/>
          <w:lang w:val="uk-UA" w:eastAsia="uk-UA"/>
        </w:rPr>
        <w:t>Інформація про виконання Заходів щодо забезпечення виконання Програми</w:t>
      </w:r>
      <w:r w:rsidRPr="00CF5B73">
        <w:rPr>
          <w:rStyle w:val="212"/>
          <w:rFonts w:ascii="Times New Roman" w:hAnsi="Times New Roman"/>
          <w:color w:val="1F497D"/>
          <w:sz w:val="24"/>
          <w:szCs w:val="24"/>
          <w:lang w:val="uk-UA" w:eastAsia="uk-UA"/>
        </w:rPr>
        <w:t xml:space="preserve"> економічного і </w:t>
      </w:r>
      <w:r w:rsidRPr="00CF5B73">
        <w:rPr>
          <w:rFonts w:ascii="Times New Roman" w:hAnsi="Times New Roman"/>
          <w:color w:val="1F497D"/>
          <w:sz w:val="24"/>
          <w:szCs w:val="24"/>
          <w:lang w:val="uk-UA" w:eastAsia="uk-UA"/>
        </w:rPr>
        <w:t>соціального розвитку м. Миколаєва на 2018-2020 роки</w:t>
      </w:r>
    </w:p>
    <w:p w:rsidR="00A01781" w:rsidRDefault="00A01781" w:rsidP="004844DE">
      <w:pPr>
        <w:pStyle w:val="28"/>
        <w:keepNext/>
        <w:keepLines/>
        <w:shd w:val="clear" w:color="auto" w:fill="auto"/>
        <w:spacing w:line="326" w:lineRule="exact"/>
        <w:ind w:right="20" w:firstLine="0"/>
        <w:jc w:val="both"/>
        <w:rPr>
          <w:rFonts w:ascii="Times New Roman" w:hAnsi="Times New Roman"/>
          <w:color w:val="1F497D"/>
          <w:sz w:val="24"/>
          <w:szCs w:val="24"/>
          <w:lang w:val="uk-UA" w:eastAsia="uk-UA"/>
        </w:rPr>
      </w:pPr>
    </w:p>
    <w:tbl>
      <w:tblPr>
        <w:tblW w:w="972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0A0" w:firstRow="1" w:lastRow="0" w:firstColumn="1" w:lastColumn="0" w:noHBand="0" w:noVBand="0"/>
      </w:tblPr>
      <w:tblGrid>
        <w:gridCol w:w="2518"/>
        <w:gridCol w:w="2810"/>
        <w:gridCol w:w="2574"/>
        <w:gridCol w:w="1821"/>
      </w:tblGrid>
      <w:tr w:rsidR="00A01781" w:rsidRPr="00D32220" w:rsidTr="00A01781">
        <w:tc>
          <w:tcPr>
            <w:tcW w:w="2518" w:type="dxa"/>
            <w:shd w:val="clear" w:color="auto" w:fill="E1D7DE"/>
          </w:tcPr>
          <w:p w:rsidR="00A01781" w:rsidRPr="00D32220" w:rsidRDefault="00A01781" w:rsidP="00A01781">
            <w:pPr>
              <w:jc w:val="center"/>
              <w:rPr>
                <w:b/>
                <w:sz w:val="21"/>
                <w:szCs w:val="21"/>
              </w:rPr>
            </w:pPr>
            <w:r w:rsidRPr="00D32220">
              <w:rPr>
                <w:b/>
                <w:sz w:val="21"/>
                <w:szCs w:val="21"/>
              </w:rPr>
              <w:t>Назва заходу</w:t>
            </w:r>
          </w:p>
        </w:tc>
        <w:tc>
          <w:tcPr>
            <w:tcW w:w="2810" w:type="dxa"/>
            <w:shd w:val="clear" w:color="auto" w:fill="E1D7DE"/>
          </w:tcPr>
          <w:p w:rsidR="00A01781" w:rsidRPr="00D32220" w:rsidRDefault="00A01781" w:rsidP="00A01781">
            <w:pPr>
              <w:jc w:val="center"/>
              <w:rPr>
                <w:b/>
                <w:sz w:val="21"/>
                <w:szCs w:val="21"/>
              </w:rPr>
            </w:pPr>
            <w:r w:rsidRPr="00D32220">
              <w:rPr>
                <w:b/>
                <w:sz w:val="21"/>
                <w:szCs w:val="21"/>
              </w:rPr>
              <w:t>Інформація про хід виконання заходів</w:t>
            </w:r>
          </w:p>
        </w:tc>
        <w:tc>
          <w:tcPr>
            <w:tcW w:w="2574" w:type="dxa"/>
            <w:shd w:val="clear" w:color="auto" w:fill="E1D7DE"/>
          </w:tcPr>
          <w:p w:rsidR="00A01781" w:rsidRPr="00D32220" w:rsidRDefault="00A01781" w:rsidP="00A01781">
            <w:pPr>
              <w:jc w:val="center"/>
              <w:rPr>
                <w:b/>
                <w:sz w:val="21"/>
                <w:szCs w:val="21"/>
              </w:rPr>
            </w:pPr>
            <w:r w:rsidRPr="00D32220">
              <w:rPr>
                <w:b/>
                <w:sz w:val="21"/>
                <w:szCs w:val="21"/>
              </w:rPr>
              <w:t>Критерії ефективності заходів</w:t>
            </w:r>
          </w:p>
        </w:tc>
        <w:tc>
          <w:tcPr>
            <w:tcW w:w="1821" w:type="dxa"/>
            <w:shd w:val="clear" w:color="auto" w:fill="E1D7DE"/>
          </w:tcPr>
          <w:p w:rsidR="00A01781" w:rsidRPr="00D32220" w:rsidRDefault="00A01781" w:rsidP="00A01781">
            <w:pPr>
              <w:jc w:val="center"/>
              <w:rPr>
                <w:b/>
                <w:sz w:val="21"/>
                <w:szCs w:val="21"/>
              </w:rPr>
            </w:pPr>
            <w:r w:rsidRPr="00D32220">
              <w:rPr>
                <w:b/>
                <w:sz w:val="21"/>
                <w:szCs w:val="21"/>
              </w:rPr>
              <w:t>Причини невиконання та заходи, що будуть вживатись з метою забезпечення виконання заходів Програми</w:t>
            </w:r>
          </w:p>
        </w:tc>
      </w:tr>
      <w:tr w:rsidR="00A01781" w:rsidRPr="00D32220" w:rsidTr="00A01781">
        <w:tc>
          <w:tcPr>
            <w:tcW w:w="2518" w:type="dxa"/>
          </w:tcPr>
          <w:p w:rsidR="00A01781" w:rsidRPr="00046218" w:rsidRDefault="00A01781" w:rsidP="00A01781">
            <w:pPr>
              <w:rPr>
                <w:highlight w:val="yellow"/>
              </w:rPr>
            </w:pPr>
            <w:r w:rsidRPr="00046218">
              <w:t>Підтримка діяльності КУ ММР «Міський фонд підтримки підприємництва»</w:t>
            </w:r>
          </w:p>
        </w:tc>
        <w:tc>
          <w:tcPr>
            <w:tcW w:w="2810" w:type="dxa"/>
          </w:tcPr>
          <w:p w:rsidR="00A01781" w:rsidRPr="00554CC7" w:rsidRDefault="00A01781" w:rsidP="00A01781">
            <w:pPr>
              <w:jc w:val="both"/>
              <w:rPr>
                <w:color w:val="7030A0"/>
                <w:highlight w:val="yellow"/>
              </w:rPr>
            </w:pPr>
            <w:r w:rsidRPr="00554CC7">
              <w:rPr>
                <w:color w:val="7030A0"/>
              </w:rPr>
              <w:t>З метою реалізації заходу, передбаченого Програмою розвитку малого і середнього підприємництва у   м. Миколаєві на 2017-2019 роки, підготовлено  проект рішення Миколаївської міської ради «Про затвердження Порядку використання коштів передбачених Програмою розвитку малого і середнього підприємництва у   м. 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 та оприлюднено на офіційному Інтернет-порталі Миколаївської міської ради (</w:t>
            </w:r>
            <w:hyperlink r:id="rId11" w:history="1">
              <w:r w:rsidRPr="00554CC7">
                <w:rPr>
                  <w:rStyle w:val="af1"/>
                  <w:color w:val="7030A0"/>
                </w:rPr>
                <w:t>www.mkrada.gov.ua</w:t>
              </w:r>
            </w:hyperlink>
            <w:r w:rsidRPr="00554CC7">
              <w:rPr>
                <w:color w:val="7030A0"/>
              </w:rPr>
              <w:t>).</w:t>
            </w:r>
          </w:p>
        </w:tc>
        <w:tc>
          <w:tcPr>
            <w:tcW w:w="2574" w:type="dxa"/>
          </w:tcPr>
          <w:p w:rsidR="00A01781" w:rsidRPr="00554CC7" w:rsidRDefault="00A01781" w:rsidP="00A01781">
            <w:pPr>
              <w:rPr>
                <w:color w:val="7030A0"/>
                <w:sz w:val="21"/>
                <w:szCs w:val="21"/>
              </w:rPr>
            </w:pPr>
            <w:r w:rsidRPr="00554CC7">
              <w:rPr>
                <w:color w:val="7030A0"/>
                <w:sz w:val="21"/>
                <w:szCs w:val="21"/>
              </w:rPr>
              <w:t>розширення переліку механізмів ресурсної підтримки</w:t>
            </w:r>
          </w:p>
        </w:tc>
        <w:tc>
          <w:tcPr>
            <w:tcW w:w="1821" w:type="dxa"/>
          </w:tcPr>
          <w:p w:rsidR="00A01781" w:rsidRPr="00554CC7" w:rsidRDefault="00A01781" w:rsidP="00A01781">
            <w:pPr>
              <w:rPr>
                <w:color w:val="7030A0"/>
                <w:sz w:val="21"/>
                <w:szCs w:val="21"/>
              </w:rPr>
            </w:pPr>
          </w:p>
        </w:tc>
      </w:tr>
      <w:tr w:rsidR="00A01781" w:rsidRPr="00D32220" w:rsidTr="00A01781">
        <w:tc>
          <w:tcPr>
            <w:tcW w:w="2518" w:type="dxa"/>
          </w:tcPr>
          <w:p w:rsidR="00A01781" w:rsidRPr="00046218" w:rsidRDefault="00A01781" w:rsidP="00A01781">
            <w:r w:rsidRPr="00046218">
              <w:t xml:space="preserve">Реалізація складової грантового проекту «Нові можливості адаптації внутрішньо переміщених осіб та </w:t>
            </w:r>
            <w:r w:rsidRPr="00046218">
              <w:lastRenderedPageBreak/>
              <w:t>ветеранів АТО у громаду м. Миколаєва» (створення коворкінгу)</w:t>
            </w:r>
          </w:p>
        </w:tc>
        <w:tc>
          <w:tcPr>
            <w:tcW w:w="2810" w:type="dxa"/>
          </w:tcPr>
          <w:p w:rsidR="00A01781" w:rsidRPr="00046218" w:rsidRDefault="00A01781" w:rsidP="00A01781">
            <w:pPr>
              <w:pStyle w:val="Default"/>
              <w:jc w:val="both"/>
              <w:rPr>
                <w:color w:val="auto"/>
                <w:lang w:val="uk-UA"/>
              </w:rPr>
            </w:pPr>
            <w:r w:rsidRPr="00046218">
              <w:rPr>
                <w:color w:val="auto"/>
                <w:lang w:val="uk-UA"/>
              </w:rPr>
              <w:lastRenderedPageBreak/>
              <w:t xml:space="preserve">м. Миколаїв є учасником субпроєкту «Нові можливості адаптації внутрішньо переміщених осіб та ветеранів АТО», </w:t>
            </w:r>
            <w:r w:rsidRPr="00046218">
              <w:rPr>
                <w:color w:val="auto"/>
                <w:lang w:val="uk-UA"/>
              </w:rPr>
              <w:lastRenderedPageBreak/>
              <w:t xml:space="preserve">який передбачає реалізацію бізнес-компоненту, компоненту працевлаштування та консультаційного компоненту. </w:t>
            </w:r>
          </w:p>
          <w:p w:rsidR="00A01781" w:rsidRPr="00046218" w:rsidRDefault="00A01781" w:rsidP="00A01781">
            <w:pPr>
              <w:pStyle w:val="Default"/>
              <w:jc w:val="both"/>
              <w:rPr>
                <w:color w:val="auto"/>
                <w:lang w:val="uk-UA"/>
              </w:rPr>
            </w:pPr>
            <w:r w:rsidRPr="00046218">
              <w:rPr>
                <w:color w:val="auto"/>
                <w:lang w:val="uk-UA"/>
              </w:rPr>
              <w:t xml:space="preserve">З метою реалізації компоненту працевлаштування і бізнес-компоненту у 2019 році Міністерством з питань тимчасово окупованих територій та внутрішньо переміщених осіб України було проведено закупівлю відповідних послуг.  За результатом закупівлі у  2020 році буде проведено   16 тренінгів «Ласкаво просимо на роботу!» - навчальні заняття, спрямовані на успішну адаптацію бенефіціарів у нових умовах, вироблення ефективної стратегії поведінки на ринку праці, подолання кризи індивідуальної та загальної ціннісної системи, розвиток та збагачення внутрішнього змісту ціннісних орієнтирів; планування нових цілей та визначення ресурсів, що є рушійною силою для життєвих та професійних досягнень і об’єктивною передумовою для особистісної та професійної самореалізації та 20 бізнес-тренінгів «Започаткування власної справи» - проведення курсу тренінгів для відкриття власної справи, написання бізнес-планів. </w:t>
            </w:r>
          </w:p>
          <w:p w:rsidR="00A01781" w:rsidRPr="00046218" w:rsidRDefault="00A01781" w:rsidP="00A01781">
            <w:pPr>
              <w:pStyle w:val="Default"/>
              <w:jc w:val="both"/>
              <w:rPr>
                <w:color w:val="auto"/>
                <w:lang w:val="uk-UA"/>
              </w:rPr>
            </w:pPr>
            <w:r w:rsidRPr="00046218">
              <w:rPr>
                <w:color w:val="auto"/>
                <w:lang w:val="uk-UA"/>
              </w:rPr>
              <w:t>В  рамках консультаційного компоненту заплановано створення смарт-</w:t>
            </w:r>
            <w:r w:rsidRPr="00046218">
              <w:rPr>
                <w:color w:val="auto"/>
                <w:lang w:val="uk-UA"/>
              </w:rPr>
              <w:lastRenderedPageBreak/>
              <w:t>території з елементами коворкінгу з наданням доступу до безкоштовно облаштованого робочого місця та консультацій з економічних і юридичних питань. Облаштування коворкінгу заплановано на базі КУ ММР « Центр підтримки внутрішньо переміщених осіб та ветеранів АТО», в якому наразі проводяться роботи з капітального ремонту.</w:t>
            </w:r>
          </w:p>
        </w:tc>
        <w:tc>
          <w:tcPr>
            <w:tcW w:w="2574" w:type="dxa"/>
          </w:tcPr>
          <w:p w:rsidR="00A01781" w:rsidRPr="00D32220" w:rsidRDefault="00A01781" w:rsidP="00A01781">
            <w:pPr>
              <w:rPr>
                <w:sz w:val="21"/>
                <w:szCs w:val="21"/>
              </w:rPr>
            </w:pPr>
            <w:r w:rsidRPr="00D32220">
              <w:rPr>
                <w:sz w:val="21"/>
                <w:szCs w:val="21"/>
              </w:rPr>
              <w:lastRenderedPageBreak/>
              <w:t>активізація ділової активності, створення робочих місць</w:t>
            </w:r>
          </w:p>
        </w:tc>
        <w:tc>
          <w:tcPr>
            <w:tcW w:w="1821" w:type="dxa"/>
          </w:tcPr>
          <w:p w:rsidR="00A01781" w:rsidRPr="00D32220" w:rsidRDefault="00A01781" w:rsidP="00A01781">
            <w:pPr>
              <w:rPr>
                <w:sz w:val="21"/>
                <w:szCs w:val="21"/>
              </w:rPr>
            </w:pPr>
          </w:p>
        </w:tc>
      </w:tr>
      <w:tr w:rsidR="00A01781" w:rsidRPr="00D32220" w:rsidTr="00A01781">
        <w:tc>
          <w:tcPr>
            <w:tcW w:w="2518" w:type="dxa"/>
          </w:tcPr>
          <w:p w:rsidR="00A01781" w:rsidRPr="00046218" w:rsidRDefault="00A01781" w:rsidP="00A01781">
            <w:r w:rsidRPr="00046218">
              <w:lastRenderedPageBreak/>
              <w:t xml:space="preserve">Часткова компенсація відсоткових ставок за кредитами, що надаються на реалізацію проектів </w:t>
            </w:r>
          </w:p>
          <w:p w:rsidR="00A01781" w:rsidRPr="00046218" w:rsidRDefault="00A01781" w:rsidP="00A01781">
            <w:r w:rsidRPr="00046218">
              <w:t>суб’єктів малого і середнього підприємництва</w:t>
            </w:r>
          </w:p>
        </w:tc>
        <w:tc>
          <w:tcPr>
            <w:tcW w:w="2810" w:type="dxa"/>
          </w:tcPr>
          <w:p w:rsidR="00A01781" w:rsidRPr="00046218" w:rsidRDefault="00A01781" w:rsidP="00A01781">
            <w:pPr>
              <w:jc w:val="both"/>
            </w:pPr>
            <w:r w:rsidRPr="00046218">
              <w:t>На виконання Програми розвитку малого і середнього підприємництва у м. Миколаєві на 2017-2019 роки, яка затверджена рішенням Миколаївської міської ради «</w:t>
            </w:r>
            <w:r w:rsidRPr="00046218">
              <w:rPr>
                <w:bCs/>
              </w:rPr>
              <w:t>Про продовження терміну дії та внесення змін до рішення Миколаївської міської ради від 16.11.2017 № 28/8 «Про затвердження Програми розвитку малого і середнього підприємництва у м. Миколаєві на 2017-2018 роки»</w:t>
            </w:r>
            <w:r w:rsidRPr="00046218">
              <w:t xml:space="preserve"> від 14.03.2019 року</w:t>
            </w:r>
            <w:r w:rsidRPr="00046218">
              <w:rPr>
                <w:rFonts w:ascii="Arial" w:hAnsi="Arial" w:cs="Arial"/>
                <w:shd w:val="clear" w:color="auto" w:fill="FFFFFF"/>
              </w:rPr>
              <w:t xml:space="preserve"> </w:t>
            </w:r>
            <w:r w:rsidRPr="00046218">
              <w:rPr>
                <w:shd w:val="clear" w:color="auto" w:fill="FFFFFF"/>
              </w:rPr>
              <w:t>№51/3</w:t>
            </w:r>
            <w:r w:rsidRPr="00046218">
              <w:t xml:space="preserve"> розроблено проект рішення Миколаївської міської ради «Про затвердження Порядку використання коштів передбачених Програмою розвитку малого і середнього підприємництва у                        м. Миколаєві на 2017-2018 роки для часткової компенсації відсоткових ставок за кредитами, що надаються на реалізацію проектів суб'єктів малого і середнього підприємництва», який проходить процедуру погодження.</w:t>
            </w:r>
          </w:p>
        </w:tc>
        <w:tc>
          <w:tcPr>
            <w:tcW w:w="2574" w:type="dxa"/>
          </w:tcPr>
          <w:p w:rsidR="00A01781" w:rsidRPr="00D32220" w:rsidRDefault="00A01781" w:rsidP="00A01781">
            <w:pPr>
              <w:rPr>
                <w:sz w:val="21"/>
                <w:szCs w:val="21"/>
              </w:rPr>
            </w:pPr>
            <w:r w:rsidRPr="00D32220">
              <w:rPr>
                <w:sz w:val="21"/>
                <w:szCs w:val="21"/>
              </w:rPr>
              <w:t xml:space="preserve">розширення переліку механізмів ресурсної підтримки (у т.ч. фінансової) малого </w:t>
            </w:r>
          </w:p>
          <w:p w:rsidR="00A01781" w:rsidRPr="00D32220" w:rsidRDefault="00A01781" w:rsidP="00A01781">
            <w:pPr>
              <w:rPr>
                <w:sz w:val="21"/>
                <w:szCs w:val="21"/>
              </w:rPr>
            </w:pPr>
            <w:r w:rsidRPr="00D32220">
              <w:rPr>
                <w:sz w:val="21"/>
                <w:szCs w:val="21"/>
              </w:rPr>
              <w:t>та середнього бізнесу,  розвиток ділової та інвестиційної активності</w:t>
            </w:r>
          </w:p>
        </w:tc>
        <w:tc>
          <w:tcPr>
            <w:tcW w:w="1821" w:type="dxa"/>
          </w:tcPr>
          <w:p w:rsidR="00A01781" w:rsidRPr="00D32220" w:rsidRDefault="00A01781" w:rsidP="00A01781">
            <w:pPr>
              <w:rPr>
                <w:sz w:val="21"/>
                <w:szCs w:val="21"/>
              </w:rPr>
            </w:pPr>
          </w:p>
        </w:tc>
      </w:tr>
      <w:tr w:rsidR="00A01781" w:rsidRPr="00D32220" w:rsidTr="00A01781">
        <w:tc>
          <w:tcPr>
            <w:tcW w:w="2518" w:type="dxa"/>
          </w:tcPr>
          <w:p w:rsidR="00A01781" w:rsidRPr="00046218" w:rsidRDefault="00A01781" w:rsidP="00A01781">
            <w:r w:rsidRPr="00046218">
              <w:lastRenderedPageBreak/>
              <w:t>Розробка логотипу «Купуй Миколаївське», проведення конкурсу бренду «Купуй Миколаївське!</w:t>
            </w:r>
          </w:p>
        </w:tc>
        <w:tc>
          <w:tcPr>
            <w:tcW w:w="2810" w:type="dxa"/>
            <w:vAlign w:val="center"/>
          </w:tcPr>
          <w:p w:rsidR="00A01781" w:rsidRPr="00046218" w:rsidRDefault="00A01781" w:rsidP="00A01781">
            <w:pPr>
              <w:jc w:val="center"/>
            </w:pPr>
            <w:r w:rsidRPr="00046218">
              <w:t>-</w:t>
            </w:r>
          </w:p>
        </w:tc>
        <w:tc>
          <w:tcPr>
            <w:tcW w:w="2574" w:type="dxa"/>
          </w:tcPr>
          <w:p w:rsidR="00A01781" w:rsidRPr="00D32220" w:rsidRDefault="00A01781" w:rsidP="00A01781">
            <w:pPr>
              <w:rPr>
                <w:sz w:val="21"/>
                <w:szCs w:val="21"/>
              </w:rPr>
            </w:pPr>
            <w:r w:rsidRPr="00D32220">
              <w:rPr>
                <w:sz w:val="21"/>
                <w:szCs w:val="21"/>
              </w:rPr>
              <w:t xml:space="preserve">просування продукції суб’єктів підприємництва, збільшення обсягів реалізації місцевої продукції. </w:t>
            </w:r>
          </w:p>
        </w:tc>
        <w:tc>
          <w:tcPr>
            <w:tcW w:w="1821" w:type="dxa"/>
          </w:tcPr>
          <w:p w:rsidR="00A01781" w:rsidRPr="00D32220" w:rsidRDefault="00A01781" w:rsidP="00A01781">
            <w:pPr>
              <w:rPr>
                <w:sz w:val="21"/>
                <w:szCs w:val="21"/>
              </w:rPr>
            </w:pPr>
            <w:r w:rsidRPr="00D32220">
              <w:rPr>
                <w:sz w:val="21"/>
                <w:szCs w:val="21"/>
              </w:rPr>
              <w:t>Кошти не виділялись</w:t>
            </w:r>
          </w:p>
        </w:tc>
      </w:tr>
      <w:tr w:rsidR="00A01781" w:rsidRPr="00D32220" w:rsidTr="00A01781">
        <w:tc>
          <w:tcPr>
            <w:tcW w:w="2518" w:type="dxa"/>
          </w:tcPr>
          <w:p w:rsidR="00A01781" w:rsidRPr="00046218" w:rsidRDefault="00A01781" w:rsidP="00A01781">
            <w:r w:rsidRPr="00046218">
              <w:t>Проведення промоційної компанії «Купуй Миколаївське!» з використанням сіті-лайтів, біл-бордів, електронних ресурсів, публікацій у засобах масової інформації тощо</w:t>
            </w:r>
          </w:p>
        </w:tc>
        <w:tc>
          <w:tcPr>
            <w:tcW w:w="2810" w:type="dxa"/>
            <w:vAlign w:val="center"/>
          </w:tcPr>
          <w:p w:rsidR="00A01781" w:rsidRPr="00046218" w:rsidRDefault="00A01781" w:rsidP="00A01781">
            <w:pPr>
              <w:jc w:val="center"/>
              <w:rPr>
                <w:b/>
              </w:rPr>
            </w:pPr>
            <w:r w:rsidRPr="00046218">
              <w:rPr>
                <w:b/>
              </w:rPr>
              <w:t>-</w:t>
            </w:r>
          </w:p>
        </w:tc>
        <w:tc>
          <w:tcPr>
            <w:tcW w:w="2574" w:type="dxa"/>
          </w:tcPr>
          <w:p w:rsidR="00A01781" w:rsidRPr="00D32220" w:rsidRDefault="00A01781" w:rsidP="00A01781">
            <w:pPr>
              <w:rPr>
                <w:sz w:val="21"/>
                <w:szCs w:val="21"/>
              </w:rPr>
            </w:pPr>
            <w:r w:rsidRPr="00D32220">
              <w:rPr>
                <w:sz w:val="21"/>
                <w:szCs w:val="21"/>
              </w:rPr>
              <w:t>формування позитивного іміджу продукції місцевих товаровиробників, підвищення ефективності їх діяльності</w:t>
            </w:r>
          </w:p>
        </w:tc>
        <w:tc>
          <w:tcPr>
            <w:tcW w:w="1821" w:type="dxa"/>
          </w:tcPr>
          <w:p w:rsidR="00A01781" w:rsidRPr="00D32220" w:rsidRDefault="00A01781" w:rsidP="00A01781">
            <w:pPr>
              <w:rPr>
                <w:sz w:val="21"/>
                <w:szCs w:val="21"/>
              </w:rPr>
            </w:pPr>
            <w:r w:rsidRPr="00D32220">
              <w:rPr>
                <w:sz w:val="21"/>
                <w:szCs w:val="21"/>
              </w:rPr>
              <w:t>Кошти не виділялись</w:t>
            </w:r>
          </w:p>
        </w:tc>
      </w:tr>
      <w:tr w:rsidR="00A01781" w:rsidRPr="00D32220" w:rsidTr="00A01781">
        <w:tc>
          <w:tcPr>
            <w:tcW w:w="2518" w:type="dxa"/>
          </w:tcPr>
          <w:p w:rsidR="00A01781" w:rsidRPr="00046218" w:rsidRDefault="00A01781" w:rsidP="00A01781">
            <w:r w:rsidRPr="00046218">
              <w:t>Запровадження процедур отримання адміністративних послуг для суб’єктів підприємництва  в он-лайн режимі</w:t>
            </w:r>
          </w:p>
        </w:tc>
        <w:tc>
          <w:tcPr>
            <w:tcW w:w="2810" w:type="dxa"/>
          </w:tcPr>
          <w:p w:rsidR="00A01781" w:rsidRPr="00046218" w:rsidRDefault="00A01781" w:rsidP="00A01781">
            <w:pPr>
              <w:jc w:val="both"/>
            </w:pPr>
            <w:r w:rsidRPr="00046218">
              <w:t xml:space="preserve">Департаментом з надання адміністративних послуг надається 160 адміністративних послуг двадцятьма суб’єктами надання адміністративних послуг. З метою підвищення якості надання адміністративних послуг  26 вересня 2019 року департаментом з надання адміністративних послуг Миколаївської міської ради  запроваджено новий електронний сервіс Чат-бот в інтерактивному режимі – у популярному месенджері Viber. Серед найголовніших переваг нового сервісу – простота використання та доступність Чат-боту для всіх категорій громадян. Відвідувачі центру за своїм бажанням можуть отримувати у месенджері повідомлення про кожен новий етап просування електронної черги аж до моменту виклику до робочого місця адміністратора та </w:t>
            </w:r>
            <w:r w:rsidRPr="00046218">
              <w:lastRenderedPageBreak/>
              <w:t>отримання адміністративної послуги.</w:t>
            </w:r>
          </w:p>
          <w:p w:rsidR="00A01781" w:rsidRPr="00046218" w:rsidRDefault="00A01781" w:rsidP="00A01781">
            <w:pPr>
              <w:jc w:val="both"/>
            </w:pPr>
            <w:r w:rsidRPr="00046218">
              <w:t>На теперішній час в електронній формі он-лайн є можливість отримати послуги, які надає Держгеокадастр через сайт «Публічна кадастрова карта», а саме:</w:t>
            </w:r>
          </w:p>
          <w:p w:rsidR="00A01781" w:rsidRPr="00046218" w:rsidRDefault="00A01781" w:rsidP="00A01781">
            <w:pPr>
              <w:jc w:val="both"/>
            </w:pPr>
            <w:r w:rsidRPr="00046218">
              <w:t>-  надання відомостей з Державного земельного кадастру у формі витягу з Державного земельного кадастру про земельну ділянку;</w:t>
            </w:r>
          </w:p>
          <w:p w:rsidR="00A01781" w:rsidRPr="00046218" w:rsidRDefault="00A01781" w:rsidP="00A01781">
            <w:pPr>
              <w:jc w:val="both"/>
            </w:pPr>
            <w:r w:rsidRPr="00046218">
              <w:t>-  надання довідки з державної статистичної звітності про наявність земель та розподіл їх за власниками земель, землекористувачами, угіддями;</w:t>
            </w:r>
          </w:p>
          <w:p w:rsidR="00A01781" w:rsidRPr="00046218" w:rsidRDefault="00A01781" w:rsidP="00A01781">
            <w:pPr>
              <w:jc w:val="both"/>
            </w:pPr>
            <w:r w:rsidRPr="00046218">
              <w:t>-  видача витягу з технічної документації про нормативну грошову оцінку земельної ділянки.</w:t>
            </w:r>
          </w:p>
        </w:tc>
        <w:tc>
          <w:tcPr>
            <w:tcW w:w="2574" w:type="dxa"/>
          </w:tcPr>
          <w:p w:rsidR="00A01781" w:rsidRPr="00D32220" w:rsidRDefault="00A01781" w:rsidP="00A01781">
            <w:pPr>
              <w:rPr>
                <w:sz w:val="21"/>
                <w:szCs w:val="21"/>
              </w:rPr>
            </w:pPr>
            <w:r w:rsidRPr="00D32220">
              <w:rPr>
                <w:sz w:val="21"/>
                <w:szCs w:val="21"/>
              </w:rPr>
              <w:lastRenderedPageBreak/>
              <w:t>електронізація процесів взаємодії між владою та бізнесом, розширення послуг електронного врядування.</w:t>
            </w:r>
          </w:p>
        </w:tc>
        <w:tc>
          <w:tcPr>
            <w:tcW w:w="1821" w:type="dxa"/>
          </w:tcPr>
          <w:p w:rsidR="00A01781" w:rsidRPr="00D32220" w:rsidRDefault="00A01781" w:rsidP="00A01781">
            <w:pPr>
              <w:rPr>
                <w:sz w:val="21"/>
                <w:szCs w:val="21"/>
              </w:rPr>
            </w:pPr>
          </w:p>
        </w:tc>
      </w:tr>
      <w:tr w:rsidR="00A01781" w:rsidRPr="00D32220" w:rsidTr="00A01781">
        <w:tc>
          <w:tcPr>
            <w:tcW w:w="2518" w:type="dxa"/>
          </w:tcPr>
          <w:p w:rsidR="00A01781" w:rsidRPr="00046218" w:rsidRDefault="00A01781" w:rsidP="00A01781">
            <w:r w:rsidRPr="00046218">
              <w:lastRenderedPageBreak/>
              <w:t>Підтримка та залучення представників активної частини населення  соціально вразливих категорій громадян (учасники АТО, внутрішньо переміщені особи, люди з інвалідністю) до бізнес-інкубаційного процесу</w:t>
            </w:r>
          </w:p>
        </w:tc>
        <w:tc>
          <w:tcPr>
            <w:tcW w:w="2810" w:type="dxa"/>
          </w:tcPr>
          <w:p w:rsidR="00A01781" w:rsidRPr="00046218" w:rsidRDefault="00A01781" w:rsidP="00A01781">
            <w:pPr>
              <w:pStyle w:val="a3"/>
              <w:tabs>
                <w:tab w:val="left" w:pos="0"/>
                <w:tab w:val="left" w:pos="993"/>
              </w:tabs>
              <w:rPr>
                <w:sz w:val="24"/>
                <w:szCs w:val="24"/>
              </w:rPr>
            </w:pPr>
            <w:r w:rsidRPr="00046218">
              <w:rPr>
                <w:sz w:val="24"/>
                <w:szCs w:val="24"/>
              </w:rPr>
              <w:t xml:space="preserve">04.09.2019 департаментом економічного розвитку Миколаївської міської  у готелі «Reikarz Ривер Николаев» було проведено урочисті заходи з нагоди святкування Дня підприємця, а саме: </w:t>
            </w:r>
            <w:r w:rsidRPr="00046218">
              <w:rPr>
                <w:sz w:val="24"/>
                <w:szCs w:val="24"/>
              </w:rPr>
              <w:br/>
              <w:t xml:space="preserve">- міським головою Сєнкевичем О.Ф. було нагороджено переможців конкурсу «Кращий підприємець року міста Миколаєва»; </w:t>
            </w:r>
            <w:r w:rsidRPr="00046218">
              <w:rPr>
                <w:sz w:val="24"/>
                <w:szCs w:val="24"/>
              </w:rPr>
              <w:br/>
              <w:t>- проведено бізнес-сніданок ветеранів АТО-підприємців м. Миколаєва з міським головою Сєнкевичем О.Ф.,</w:t>
            </w:r>
            <w:r w:rsidRPr="00046218">
              <w:rPr>
                <w:sz w:val="24"/>
                <w:szCs w:val="24"/>
              </w:rPr>
              <w:br/>
              <w:t xml:space="preserve">- між  ГС «Всеукраїнська Асоціація гідів» та  міським головою </w:t>
            </w:r>
            <w:r w:rsidRPr="00046218">
              <w:rPr>
                <w:sz w:val="24"/>
                <w:szCs w:val="24"/>
              </w:rPr>
              <w:lastRenderedPageBreak/>
              <w:t>Сєнкевичем О.Ф. підписано меморандум про подальшу співпрацю. Презентовано проєкт «Школа екскурсоводів», тренінги для жінок міста Миколаєва та проведено вступну лекцію «Сучасні вимоги до роботи туристичних гідів»;</w:t>
            </w:r>
            <w:r w:rsidRPr="00046218">
              <w:rPr>
                <w:sz w:val="24"/>
                <w:szCs w:val="24"/>
              </w:rPr>
              <w:br/>
              <w:t>- проведено міжвузівський захід «Студентський бізнес-інкубатор» та лекцію на тему: «Інновації як основа сучасного підприємства. Шлях від ідеї до реалізації». Огляд інструментів підтримки винахідників та бізнес середовища. Початковий та продвинений рівень Школи стартапів «RiStar». Конкурс стартапів «RinnoHub», як трамплін до успіху.</w:t>
            </w:r>
            <w:r w:rsidRPr="00046218">
              <w:rPr>
                <w:sz w:val="24"/>
                <w:szCs w:val="24"/>
              </w:rPr>
              <w:br/>
              <w:t>- також, 9-10 вересня проведено тренінг на тему «Стратегічне планування», 22-23 жовтня проведено тренінг на тему «Маркетинг». Вищевказані тренінги проводились за участі спеціалістів Київської школи економіки.</w:t>
            </w:r>
          </w:p>
        </w:tc>
        <w:tc>
          <w:tcPr>
            <w:tcW w:w="2574" w:type="dxa"/>
          </w:tcPr>
          <w:p w:rsidR="00A01781" w:rsidRPr="00D32220" w:rsidRDefault="00A01781" w:rsidP="00A01781">
            <w:pPr>
              <w:rPr>
                <w:sz w:val="21"/>
                <w:szCs w:val="21"/>
              </w:rPr>
            </w:pPr>
            <w:r w:rsidRPr="00D32220">
              <w:rPr>
                <w:sz w:val="21"/>
                <w:szCs w:val="21"/>
              </w:rPr>
              <w:lastRenderedPageBreak/>
              <w:t>залучення, внутрішньо переміщених осіб, соціально незахищених категорій до підприємництва</w:t>
            </w:r>
          </w:p>
        </w:tc>
        <w:tc>
          <w:tcPr>
            <w:tcW w:w="1821" w:type="dxa"/>
          </w:tcPr>
          <w:p w:rsidR="00A01781" w:rsidRPr="00D32220" w:rsidRDefault="00A01781" w:rsidP="00A01781">
            <w:pPr>
              <w:rPr>
                <w:sz w:val="21"/>
                <w:szCs w:val="21"/>
              </w:rPr>
            </w:pPr>
          </w:p>
        </w:tc>
      </w:tr>
      <w:tr w:rsidR="00A01781" w:rsidRPr="00046218" w:rsidTr="00A01781">
        <w:tc>
          <w:tcPr>
            <w:tcW w:w="2518" w:type="dxa"/>
          </w:tcPr>
          <w:p w:rsidR="00A01781" w:rsidRPr="00046218" w:rsidRDefault="00A01781" w:rsidP="00A01781">
            <w:r w:rsidRPr="00046218">
              <w:lastRenderedPageBreak/>
              <w:t>Організація і проведення курсів для підприємців-початківців малого і середнього підприємництва з метою підвищення рівня правової та економічної грамотності</w:t>
            </w:r>
          </w:p>
        </w:tc>
        <w:tc>
          <w:tcPr>
            <w:tcW w:w="2810" w:type="dxa"/>
          </w:tcPr>
          <w:p w:rsidR="00A01781" w:rsidRPr="00046218" w:rsidRDefault="00A01781" w:rsidP="00A01781">
            <w:pPr>
              <w:jc w:val="both"/>
            </w:pPr>
            <w:r w:rsidRPr="00046218">
              <w:t xml:space="preserve">Центром зайнятості у 2019 році здійснено п’ять професійних навчань за професіями (спеціальностями) та напрямами, що дають змогу займатися підприємницькою діяльністю. Проведено дев’ять групових заходів з орієнтацією на підприємницьку діяльність. Надано тридцять сім  безоплатних </w:t>
            </w:r>
            <w:r w:rsidRPr="00046218">
              <w:lastRenderedPageBreak/>
              <w:t>індивідуальних консультацій з питань організації та провадження підприємницької діяльності.</w:t>
            </w:r>
          </w:p>
        </w:tc>
        <w:tc>
          <w:tcPr>
            <w:tcW w:w="2574" w:type="dxa"/>
          </w:tcPr>
          <w:p w:rsidR="00A01781" w:rsidRPr="00046218" w:rsidRDefault="00A01781" w:rsidP="00A01781">
            <w:r w:rsidRPr="00046218">
              <w:lastRenderedPageBreak/>
              <w:t>підвищення само зайнятості населення шляхом збільшення кількості суб’єктів господарювання, зменшення рівня безробіття за рахунок створення нових робочих місць. Підвищення рівня правової та економічної обізнаності суб’єктів господарювання</w:t>
            </w:r>
          </w:p>
        </w:tc>
        <w:tc>
          <w:tcPr>
            <w:tcW w:w="1821" w:type="dxa"/>
          </w:tcPr>
          <w:p w:rsidR="00A01781" w:rsidRPr="00046218" w:rsidRDefault="00A01781" w:rsidP="00A01781"/>
        </w:tc>
      </w:tr>
      <w:tr w:rsidR="00A01781" w:rsidRPr="00046218" w:rsidTr="00A01781">
        <w:tc>
          <w:tcPr>
            <w:tcW w:w="2518" w:type="dxa"/>
          </w:tcPr>
          <w:p w:rsidR="00A01781" w:rsidRPr="00046218" w:rsidRDefault="00A01781" w:rsidP="00A01781">
            <w:r w:rsidRPr="00046218">
              <w:lastRenderedPageBreak/>
              <w:t>Розробка і проведення освітнього курсу «Бізнес, соціально орієнтований на місто»</w:t>
            </w:r>
          </w:p>
        </w:tc>
        <w:tc>
          <w:tcPr>
            <w:tcW w:w="2810" w:type="dxa"/>
            <w:vAlign w:val="center"/>
          </w:tcPr>
          <w:p w:rsidR="00A01781" w:rsidRPr="00046218" w:rsidRDefault="00A01781" w:rsidP="00A01781">
            <w:pPr>
              <w:jc w:val="center"/>
            </w:pPr>
            <w:r w:rsidRPr="00046218">
              <w:t>-</w:t>
            </w:r>
          </w:p>
        </w:tc>
        <w:tc>
          <w:tcPr>
            <w:tcW w:w="2574" w:type="dxa"/>
          </w:tcPr>
          <w:p w:rsidR="00A01781" w:rsidRPr="00046218" w:rsidRDefault="00A01781" w:rsidP="00A01781">
            <w:r w:rsidRPr="00046218">
              <w:t>підвищення рівня правової та економічної обізнаності суб’єктів</w:t>
            </w:r>
          </w:p>
          <w:p w:rsidR="00A01781" w:rsidRPr="00046218" w:rsidRDefault="00A01781" w:rsidP="00A01781">
            <w:r w:rsidRPr="00046218">
              <w:t>господарювання</w:t>
            </w:r>
          </w:p>
        </w:tc>
        <w:tc>
          <w:tcPr>
            <w:tcW w:w="1821" w:type="dxa"/>
          </w:tcPr>
          <w:p w:rsidR="00A01781" w:rsidRPr="00046218" w:rsidRDefault="00A01781" w:rsidP="00A01781">
            <w:r w:rsidRPr="00046218">
              <w:t>Кошти не виділялись</w:t>
            </w:r>
          </w:p>
        </w:tc>
      </w:tr>
      <w:tr w:rsidR="00046218" w:rsidRPr="00046218" w:rsidTr="00A01781">
        <w:tc>
          <w:tcPr>
            <w:tcW w:w="2518" w:type="dxa"/>
          </w:tcPr>
          <w:p w:rsidR="00046218" w:rsidRPr="00046218" w:rsidRDefault="00046218" w:rsidP="00046218">
            <w:pPr>
              <w:ind w:right="-25"/>
            </w:pPr>
            <w:r w:rsidRPr="00046218">
              <w:t>Організаційне забезпечення здійснення державної регуляторної політики у сфері господарської діяльності відповідно до Закону України «Про засади державної регуляторної політики у сфері господарської діяльності» виконавчими органами міської ради</w:t>
            </w:r>
          </w:p>
          <w:p w:rsidR="00046218" w:rsidRPr="00046218" w:rsidRDefault="00046218" w:rsidP="00046218">
            <w:pPr>
              <w:ind w:right="-25"/>
            </w:pPr>
          </w:p>
          <w:p w:rsidR="00046218" w:rsidRPr="00046218" w:rsidRDefault="00046218" w:rsidP="00046218"/>
        </w:tc>
        <w:tc>
          <w:tcPr>
            <w:tcW w:w="2810" w:type="dxa"/>
          </w:tcPr>
          <w:p w:rsidR="00046218" w:rsidRPr="00046218" w:rsidRDefault="00046218" w:rsidP="00046218">
            <w:pPr>
              <w:ind w:right="-25"/>
              <w:jc w:val="both"/>
              <w:rPr>
                <w:shd w:val="clear" w:color="auto" w:fill="FFFFFF"/>
              </w:rPr>
            </w:pPr>
            <w:r w:rsidRPr="00046218">
              <w:rPr>
                <w:shd w:val="clear" w:color="auto" w:fill="FFFFFF"/>
              </w:rPr>
              <w:t>З метою систематизації регуляторних актів відділом цін та цінової політики управління з розвитку споживчого ринку департаменту економічного розвитку Миколаївської міської ради ведеться та своєчасно оновлюється реєстр діючих регуляторних актів міської ради, який  станом на 01.01.2020 року включає 61 регуляторний акт: 40 рішень Миколаївської міської ради та 21 рішення виконкому Миколаївської міської ради. Інформацію розміщено на офіційному порталі міської ради в розділі «Підприємцям» підрозділу «Регуляторна діяльність» (Реєстр діючих регуляторних актів). Сформований та відповідно розміщений реєстр регуляторних актів, що втратили свою чинність.</w:t>
            </w:r>
          </w:p>
          <w:p w:rsidR="00046218" w:rsidRPr="00046218" w:rsidRDefault="00046218" w:rsidP="00046218">
            <w:pPr>
              <w:pStyle w:val="affff"/>
              <w:spacing w:before="0" w:after="0"/>
              <w:jc w:val="both"/>
              <w:rPr>
                <w:sz w:val="24"/>
                <w:szCs w:val="24"/>
              </w:rPr>
            </w:pPr>
            <w:r w:rsidRPr="00046218">
              <w:rPr>
                <w:sz w:val="24"/>
                <w:szCs w:val="24"/>
              </w:rPr>
              <w:t>В установленому порядку були затверджені річні плани діяльності з підготовки проєктів регуляторних актів, а саме:</w:t>
            </w:r>
          </w:p>
          <w:p w:rsidR="00046218" w:rsidRPr="00046218" w:rsidRDefault="00046218" w:rsidP="00046218">
            <w:pPr>
              <w:jc w:val="both"/>
            </w:pPr>
            <w:r w:rsidRPr="00046218">
              <w:t xml:space="preserve">- План діяльності з підготовки проєктів регуляторних актів </w:t>
            </w:r>
            <w:r w:rsidRPr="00046218">
              <w:lastRenderedPageBreak/>
              <w:t xml:space="preserve">Миколаївської міської ради на 2020 рік, затверджений рішенням Миколаївської міської ради від 20.12.2019 № 56/72; </w:t>
            </w:r>
          </w:p>
          <w:p w:rsidR="00046218" w:rsidRPr="00046218" w:rsidRDefault="00046218" w:rsidP="00046218">
            <w:pPr>
              <w:jc w:val="both"/>
            </w:pPr>
            <w:r w:rsidRPr="00046218">
              <w:t>- План діяльності з підготовки проєктів регуляторних актів виконавчого комітету Миколаївської міської ради на 2020 рік, затверджений рішенням виконавчого комітету Миколаївської міської ради від 21.11.2019 № 1257;</w:t>
            </w:r>
          </w:p>
          <w:p w:rsidR="00046218" w:rsidRPr="00046218" w:rsidRDefault="00046218" w:rsidP="00046218">
            <w:pPr>
              <w:jc w:val="both"/>
            </w:pPr>
            <w:r w:rsidRPr="00046218">
              <w:t>- План-графік відстеження результативності регуляторних актів Миколаївської міської ради та виконавчого комітету Миколаївської міської ради на 2020 рік, затверджений міським головою 02.12.2019.</w:t>
            </w:r>
          </w:p>
          <w:p w:rsidR="00046218" w:rsidRPr="00046218" w:rsidRDefault="00046218" w:rsidP="00046218">
            <w:pPr>
              <w:pStyle w:val="affff"/>
              <w:spacing w:before="0" w:after="0"/>
              <w:jc w:val="both"/>
              <w:rPr>
                <w:sz w:val="24"/>
                <w:szCs w:val="24"/>
                <w:shd w:val="clear" w:color="auto" w:fill="FFFFFF"/>
              </w:rPr>
            </w:pPr>
            <w:r w:rsidRPr="00046218">
              <w:rPr>
                <w:sz w:val="24"/>
                <w:szCs w:val="24"/>
                <w:shd w:val="clear" w:color="auto" w:fill="FFFFFF"/>
              </w:rPr>
              <w:t>Внесення змін до планів діяльності з підготовки проєктів регуляторних актів здійснюється відповідно до вимог Закону України «Про засади державної регуляторної політики у сфері господарської діяльності».</w:t>
            </w:r>
          </w:p>
          <w:p w:rsidR="00046218" w:rsidRPr="00046218" w:rsidRDefault="00046218" w:rsidP="00046218">
            <w:pPr>
              <w:pStyle w:val="affff"/>
              <w:spacing w:before="0" w:after="0"/>
              <w:jc w:val="both"/>
              <w:rPr>
                <w:sz w:val="24"/>
                <w:szCs w:val="24"/>
                <w:shd w:val="clear" w:color="auto" w:fill="FFFFFF"/>
              </w:rPr>
            </w:pPr>
            <w:r w:rsidRPr="00046218">
              <w:rPr>
                <w:sz w:val="24"/>
                <w:szCs w:val="24"/>
                <w:shd w:val="clear" w:color="auto" w:fill="FFFFFF"/>
              </w:rPr>
              <w:t xml:space="preserve">За результатами наданих виконавчими органами міської ради пропозицій, відділом цін та цінової політики управління з розвитку споживчого ринку департаменту економічного розвитку Миколаївської міської ради було підготовлено шість проєктів рішень  виконавчого комітету міської ради щодо внесення відповідних доповнень до плану діяльності з підготовки проєктів регуляторних </w:t>
            </w:r>
            <w:r w:rsidRPr="00046218">
              <w:rPr>
                <w:sz w:val="24"/>
                <w:szCs w:val="24"/>
                <w:shd w:val="clear" w:color="auto" w:fill="FFFFFF"/>
              </w:rPr>
              <w:lastRenderedPageBreak/>
              <w:t>актів виконкому Миколаївської міської ради на 2019 рік.</w:t>
            </w:r>
          </w:p>
          <w:p w:rsidR="00046218" w:rsidRPr="00046218" w:rsidRDefault="00046218" w:rsidP="00046218">
            <w:pPr>
              <w:ind w:right="-25"/>
            </w:pPr>
            <w:r w:rsidRPr="00046218">
              <w:t>Всі Плани та доповнення до них оприлюднені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у рубриці «Регуляторна діяльність» рубрики «Підприємцям»</w:t>
            </w:r>
          </w:p>
        </w:tc>
        <w:tc>
          <w:tcPr>
            <w:tcW w:w="2574" w:type="dxa"/>
          </w:tcPr>
          <w:p w:rsidR="00046218" w:rsidRPr="00046218" w:rsidRDefault="00046218" w:rsidP="00046218">
            <w:pPr>
              <w:ind w:right="-25"/>
              <w:rPr>
                <w:shd w:val="clear" w:color="auto" w:fill="FFFFFF"/>
              </w:rPr>
            </w:pPr>
            <w:r w:rsidRPr="00046218">
              <w:rPr>
                <w:shd w:val="clear" w:color="auto" w:fill="FFFFFF"/>
              </w:rPr>
              <w:lastRenderedPageBreak/>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у розділі «Підприємцям» підрозділу «Регуляторна діяльність».</w:t>
            </w:r>
          </w:p>
          <w:p w:rsidR="00046218" w:rsidRPr="00046218" w:rsidRDefault="00046218" w:rsidP="00046218">
            <w:pPr>
              <w:ind w:right="-25"/>
              <w:rPr>
                <w:shd w:val="clear" w:color="auto" w:fill="FFFFFF"/>
              </w:rPr>
            </w:pPr>
          </w:p>
          <w:p w:rsidR="00046218" w:rsidRPr="00046218" w:rsidRDefault="00046218" w:rsidP="00046218">
            <w:pPr>
              <w:ind w:right="-25"/>
              <w:rPr>
                <w:shd w:val="clear" w:color="auto" w:fill="FFFFFF"/>
              </w:rPr>
            </w:pPr>
            <w:r w:rsidRPr="00046218">
              <w:rPr>
                <w:shd w:val="clear" w:color="auto" w:fill="FFFFFF"/>
              </w:rPr>
              <w:t>Протягом звітного періоду відповідно до затвердженого Плану-графіку з відстеження результативності регуляторних актів на 2019 рік розробниками регуляторних актів проведені заходи з відстеження результативності 8 регуляторних актів</w:t>
            </w:r>
          </w:p>
          <w:p w:rsidR="00046218" w:rsidRPr="00046218" w:rsidRDefault="00046218" w:rsidP="00046218">
            <w:pPr>
              <w:ind w:right="-25"/>
              <w:rPr>
                <w:shd w:val="clear" w:color="auto" w:fill="FFFFFF"/>
              </w:rPr>
            </w:pPr>
          </w:p>
          <w:p w:rsidR="00046218" w:rsidRPr="00046218" w:rsidRDefault="00046218" w:rsidP="00046218">
            <w:pPr>
              <w:ind w:right="-25"/>
              <w:rPr>
                <w:shd w:val="clear" w:color="auto" w:fill="FFFFFF"/>
              </w:rPr>
            </w:pPr>
            <w:r w:rsidRPr="00046218">
              <w:rPr>
                <w:shd w:val="clear" w:color="auto" w:fill="FFFFFF"/>
              </w:rPr>
              <w:t xml:space="preserve">Усі звіти про відстеження результативності регуляторних актів оприлюднюються розробниками на </w:t>
            </w:r>
            <w:r w:rsidRPr="00046218">
              <w:rPr>
                <w:shd w:val="clear" w:color="auto" w:fill="FFFFFF"/>
              </w:rPr>
              <w:lastRenderedPageBreak/>
              <w:t xml:space="preserve">офіційному Інтернет-порталі Миколаївської міської ради </w:t>
            </w:r>
            <w:hyperlink r:id="rId12" w:history="1">
              <w:r w:rsidRPr="00046218">
                <w:rPr>
                  <w:rStyle w:val="af1"/>
                  <w:bCs/>
                  <w:color w:val="auto"/>
                </w:rPr>
                <w:t>www.mkrada.gov.ua</w:t>
              </w:r>
            </w:hyperlink>
            <w:r w:rsidRPr="00046218">
              <w:rPr>
                <w:shd w:val="clear" w:color="auto" w:fill="FFFFFF"/>
              </w:rPr>
              <w:t>.</w:t>
            </w:r>
          </w:p>
          <w:p w:rsidR="00046218" w:rsidRPr="00046218" w:rsidRDefault="00046218" w:rsidP="00046218">
            <w:pPr>
              <w:ind w:right="-25"/>
              <w:rPr>
                <w:shd w:val="clear" w:color="auto" w:fill="FFFFFF"/>
              </w:rPr>
            </w:pPr>
          </w:p>
          <w:p w:rsidR="00046218" w:rsidRPr="00046218" w:rsidRDefault="00046218" w:rsidP="00046218">
            <w:pPr>
              <w:ind w:right="-25"/>
              <w:rPr>
                <w:shd w:val="clear" w:color="auto" w:fill="FFFFFF"/>
              </w:rPr>
            </w:pPr>
            <w:r w:rsidRPr="00046218">
              <w:rPr>
                <w:shd w:val="clear" w:color="auto" w:fill="FFFFFF"/>
              </w:rPr>
              <w:t>У звітному періоді 2019 року відділом цін та цінової політики управління з розвитку споживчого ринку департаменту економічного розвитку Миколаївської міської ради розглянуто18 проєктів регуляторних актів та підготовлено листи до них</w:t>
            </w:r>
          </w:p>
          <w:p w:rsidR="00046218" w:rsidRPr="00046218" w:rsidRDefault="00046218" w:rsidP="00046218">
            <w:pPr>
              <w:ind w:right="-25"/>
              <w:rPr>
                <w:shd w:val="clear" w:color="auto" w:fill="FFFFFF"/>
              </w:rPr>
            </w:pPr>
          </w:p>
          <w:p w:rsidR="00046218" w:rsidRPr="00046218" w:rsidRDefault="00046218" w:rsidP="00046218">
            <w:pPr>
              <w:pStyle w:val="3"/>
              <w:rPr>
                <w:shd w:val="clear" w:color="auto" w:fill="FFFFFF"/>
              </w:rPr>
            </w:pPr>
          </w:p>
        </w:tc>
        <w:tc>
          <w:tcPr>
            <w:tcW w:w="1821" w:type="dxa"/>
          </w:tcPr>
          <w:p w:rsidR="00046218" w:rsidRPr="00046218" w:rsidRDefault="00046218" w:rsidP="00046218"/>
        </w:tc>
      </w:tr>
    </w:tbl>
    <w:p w:rsidR="00A01781" w:rsidRDefault="00A01781" w:rsidP="004844DE">
      <w:pPr>
        <w:pStyle w:val="28"/>
        <w:keepNext/>
        <w:keepLines/>
        <w:shd w:val="clear" w:color="auto" w:fill="auto"/>
        <w:spacing w:line="326" w:lineRule="exact"/>
        <w:ind w:right="20" w:firstLine="0"/>
        <w:jc w:val="both"/>
        <w:rPr>
          <w:rFonts w:ascii="Times New Roman" w:hAnsi="Times New Roman"/>
          <w:color w:val="1F497D"/>
          <w:sz w:val="24"/>
          <w:szCs w:val="24"/>
          <w:lang w:val="uk-UA" w:eastAsia="uk-UA"/>
        </w:rPr>
      </w:pPr>
    </w:p>
    <w:p w:rsidR="00A01781" w:rsidRPr="00CF5B73" w:rsidRDefault="00A01781" w:rsidP="004844DE">
      <w:pPr>
        <w:pStyle w:val="28"/>
        <w:keepNext/>
        <w:keepLines/>
        <w:shd w:val="clear" w:color="auto" w:fill="auto"/>
        <w:spacing w:line="326" w:lineRule="exact"/>
        <w:ind w:right="20" w:firstLine="0"/>
        <w:jc w:val="both"/>
        <w:rPr>
          <w:rFonts w:ascii="Times New Roman" w:hAnsi="Times New Roman"/>
          <w:color w:val="1F497D"/>
          <w:sz w:val="24"/>
          <w:szCs w:val="24"/>
          <w:lang w:val="uk-UA" w:eastAsia="uk-UA"/>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keepNext/>
              <w:keepLines/>
              <w:ind w:right="56"/>
              <w:jc w:val="both"/>
              <w:rPr>
                <w:b/>
                <w:color w:val="0070C0"/>
              </w:rPr>
            </w:pPr>
            <w:r w:rsidRPr="00CF5B73">
              <w:rPr>
                <w:b/>
                <w:color w:val="0000FF"/>
              </w:rPr>
              <w:t xml:space="preserve">2.5. СПОЖИВЧИЙ РИНОК </w:t>
            </w:r>
          </w:p>
        </w:tc>
      </w:tr>
    </w:tbl>
    <w:p w:rsidR="00100FF3" w:rsidRPr="00CF5B73" w:rsidRDefault="00100FF3" w:rsidP="004844DE">
      <w:pPr>
        <w:pStyle w:val="28"/>
        <w:keepNext/>
        <w:keepLines/>
        <w:shd w:val="clear" w:color="auto" w:fill="auto"/>
        <w:spacing w:line="240" w:lineRule="auto"/>
        <w:ind w:right="20" w:firstLine="0"/>
        <w:jc w:val="both"/>
        <w:outlineLvl w:val="9"/>
        <w:rPr>
          <w:lang w:val="uk-UA"/>
        </w:rPr>
      </w:pPr>
    </w:p>
    <w:p w:rsidR="00100FF3" w:rsidRDefault="00100FF3"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r w:rsidRPr="00CF5B73">
        <w:rPr>
          <w:rFonts w:ascii="Times New Roman" w:hAnsi="Times New Roman"/>
          <w:color w:val="1F497D"/>
          <w:sz w:val="24"/>
          <w:szCs w:val="24"/>
          <w:lang w:val="uk-UA" w:eastAsia="uk-UA"/>
        </w:rPr>
        <w:t>Інформація про виконання заходів щодо забезпечення виконання Програми</w:t>
      </w:r>
      <w:r w:rsidRPr="00CF5B73">
        <w:rPr>
          <w:rStyle w:val="212"/>
          <w:rFonts w:ascii="Times New Roman" w:hAnsi="Times New Roman"/>
          <w:b w:val="0"/>
          <w:color w:val="1F497D"/>
          <w:sz w:val="24"/>
          <w:szCs w:val="24"/>
          <w:lang w:val="uk-UA" w:eastAsia="uk-UA"/>
        </w:rPr>
        <w:t xml:space="preserve"> </w:t>
      </w:r>
      <w:r w:rsidRPr="00CF5B73">
        <w:rPr>
          <w:rStyle w:val="212"/>
          <w:rFonts w:ascii="Times New Roman" w:hAnsi="Times New Roman"/>
          <w:color w:val="1F497D"/>
          <w:sz w:val="24"/>
          <w:szCs w:val="24"/>
          <w:lang w:val="uk-UA" w:eastAsia="uk-UA"/>
        </w:rPr>
        <w:t xml:space="preserve">економічного </w:t>
      </w:r>
      <w:r w:rsidRPr="00CF5B73">
        <w:rPr>
          <w:rStyle w:val="212"/>
          <w:rFonts w:ascii="Times New Roman" w:hAnsi="Times New Roman"/>
          <w:b w:val="0"/>
          <w:color w:val="1F497D"/>
          <w:sz w:val="24"/>
          <w:szCs w:val="24"/>
          <w:lang w:val="uk-UA" w:eastAsia="uk-UA"/>
        </w:rPr>
        <w:t xml:space="preserve">і </w:t>
      </w:r>
      <w:r w:rsidRPr="00CF5B73">
        <w:rPr>
          <w:rFonts w:ascii="Times New Roman" w:hAnsi="Times New Roman"/>
          <w:color w:val="1F497D"/>
          <w:sz w:val="24"/>
          <w:szCs w:val="24"/>
          <w:lang w:val="uk-UA" w:eastAsia="uk-UA"/>
        </w:rPr>
        <w:t>соціального розвитку м.Миколаєва на 2018-2020 роки</w:t>
      </w:r>
    </w:p>
    <w:p w:rsidR="00B4170A" w:rsidRDefault="00B4170A"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p>
    <w:p w:rsidR="00B4170A" w:rsidRDefault="00B4170A"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p>
    <w:p w:rsidR="00B4170A" w:rsidRPr="00CF5B73" w:rsidRDefault="00B4170A" w:rsidP="004844DE">
      <w:pPr>
        <w:pStyle w:val="28"/>
        <w:keepNext/>
        <w:keepLines/>
        <w:shd w:val="clear" w:color="auto" w:fill="auto"/>
        <w:spacing w:line="240" w:lineRule="auto"/>
        <w:ind w:right="23" w:firstLine="0"/>
        <w:jc w:val="both"/>
        <w:rPr>
          <w:rFonts w:ascii="Times New Roman" w:hAnsi="Times New Roman"/>
          <w:color w:val="1F497D"/>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513"/>
        <w:gridCol w:w="2521"/>
        <w:gridCol w:w="3216"/>
        <w:gridCol w:w="1415"/>
      </w:tblGrid>
      <w:tr w:rsidR="00100FF3" w:rsidRPr="00CF5B73" w:rsidTr="00714F6B">
        <w:tc>
          <w:tcPr>
            <w:tcW w:w="2513"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521"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3216"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415"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2C5898" w:rsidRPr="00264232" w:rsidTr="00714F6B">
        <w:tc>
          <w:tcPr>
            <w:tcW w:w="2513" w:type="dxa"/>
          </w:tcPr>
          <w:p w:rsidR="002C5898" w:rsidRPr="00264232" w:rsidRDefault="002C5898" w:rsidP="002C5898">
            <w:pPr>
              <w:tabs>
                <w:tab w:val="left" w:pos="284"/>
                <w:tab w:val="left" w:pos="900"/>
              </w:tabs>
              <w:jc w:val="both"/>
              <w:rPr>
                <w:color w:val="000000"/>
              </w:rPr>
            </w:pPr>
            <w:r w:rsidRPr="00264232">
              <w:rPr>
                <w:color w:val="000000"/>
              </w:rPr>
              <w:t>Організація постійно діючих, а також святкових ярмарків з реалізації товаровиробниками сільськогосподарської та іншої продукції</w:t>
            </w:r>
          </w:p>
        </w:tc>
        <w:tc>
          <w:tcPr>
            <w:tcW w:w="2521" w:type="dxa"/>
          </w:tcPr>
          <w:p w:rsidR="002C5898" w:rsidRPr="00741AE4" w:rsidRDefault="002C5898" w:rsidP="002C5898">
            <w:pPr>
              <w:tabs>
                <w:tab w:val="left" w:pos="284"/>
                <w:tab w:val="left" w:pos="900"/>
              </w:tabs>
              <w:rPr>
                <w:color w:val="7030A0"/>
              </w:rPr>
            </w:pPr>
            <w:r w:rsidRPr="00741AE4">
              <w:rPr>
                <w:color w:val="7030A0"/>
              </w:rPr>
              <w:t>Проведено 3 святкові гастрономічні фестивалі «Нікфест-2019», ярмарок «Весела масляна», надано організаційну допомогу в організації фестивалю «Рівер Фест» та заходу до Дня захисту дітей, ярмарку «Медовий Спас» та «Яблучний Спас», ярмарку до «Дня міста», ярмарків до Дня Святого Миколая, Новорічних та Різдвяних свят.</w:t>
            </w:r>
          </w:p>
          <w:p w:rsidR="002C5898" w:rsidRPr="00741AE4" w:rsidRDefault="002C5898" w:rsidP="002C5898">
            <w:pPr>
              <w:tabs>
                <w:tab w:val="left" w:pos="284"/>
                <w:tab w:val="left" w:pos="900"/>
              </w:tabs>
              <w:rPr>
                <w:color w:val="7030A0"/>
              </w:rPr>
            </w:pPr>
            <w:r w:rsidRPr="00741AE4">
              <w:rPr>
                <w:color w:val="7030A0"/>
              </w:rPr>
              <w:lastRenderedPageBreak/>
              <w:t>Проведено 208 постійно діючих ярмарків з продажу сільськогосподарської та іншої продукції (Привокзальна площа, вул. Будівельників, в районі тролейбусного парку).</w:t>
            </w:r>
          </w:p>
        </w:tc>
        <w:tc>
          <w:tcPr>
            <w:tcW w:w="3216" w:type="dxa"/>
          </w:tcPr>
          <w:p w:rsidR="002C5898" w:rsidRPr="00741AE4" w:rsidRDefault="002C5898" w:rsidP="002C5898">
            <w:pPr>
              <w:ind w:right="18"/>
              <w:rPr>
                <w:color w:val="7030A0"/>
              </w:rPr>
            </w:pPr>
            <w:r w:rsidRPr="00741AE4">
              <w:rPr>
                <w:color w:val="7030A0"/>
              </w:rPr>
              <w:lastRenderedPageBreak/>
              <w:t xml:space="preserve">Забезпечення населення міста товарами першої необхідності за прийнятними цінами. </w:t>
            </w:r>
          </w:p>
          <w:p w:rsidR="002C5898" w:rsidRPr="00741AE4" w:rsidRDefault="002C5898" w:rsidP="002C5898">
            <w:pPr>
              <w:ind w:right="18"/>
              <w:rPr>
                <w:color w:val="7030A0"/>
              </w:rPr>
            </w:pPr>
            <w:r w:rsidRPr="00741AE4">
              <w:rPr>
                <w:color w:val="7030A0"/>
              </w:rPr>
              <w:t xml:space="preserve">Насиченість споживчого ринку товарами місцевих товаровиробників. </w:t>
            </w:r>
          </w:p>
          <w:p w:rsidR="002C5898" w:rsidRPr="00741AE4" w:rsidRDefault="002C5898" w:rsidP="002C5898">
            <w:pPr>
              <w:ind w:right="18"/>
              <w:rPr>
                <w:color w:val="7030A0"/>
              </w:rPr>
            </w:pPr>
            <w:r w:rsidRPr="00741AE4">
              <w:rPr>
                <w:color w:val="7030A0"/>
              </w:rPr>
              <w:t>Підтримка місцевих товаровиробників, популяризація продукції, розширення ринку збуту.</w:t>
            </w:r>
          </w:p>
        </w:tc>
        <w:tc>
          <w:tcPr>
            <w:tcW w:w="1415" w:type="dxa"/>
          </w:tcPr>
          <w:p w:rsidR="002C5898" w:rsidRPr="00264232" w:rsidRDefault="002C5898" w:rsidP="002C5898">
            <w:pPr>
              <w:tabs>
                <w:tab w:val="left" w:pos="1487"/>
              </w:tabs>
              <w:jc w:val="both"/>
              <w:rPr>
                <w:color w:val="000000"/>
              </w:rPr>
            </w:pPr>
          </w:p>
        </w:tc>
      </w:tr>
      <w:tr w:rsidR="002C5898" w:rsidRPr="00264232" w:rsidTr="00714F6B">
        <w:trPr>
          <w:trHeight w:val="2946"/>
        </w:trPr>
        <w:tc>
          <w:tcPr>
            <w:tcW w:w="2513" w:type="dxa"/>
          </w:tcPr>
          <w:p w:rsidR="002C5898" w:rsidRPr="00264232" w:rsidRDefault="002C5898" w:rsidP="002C5898">
            <w:pPr>
              <w:tabs>
                <w:tab w:val="left" w:pos="284"/>
                <w:tab w:val="left" w:pos="900"/>
              </w:tabs>
              <w:jc w:val="both"/>
              <w:rPr>
                <w:color w:val="000000"/>
              </w:rPr>
            </w:pPr>
            <w:r w:rsidRPr="00264232">
              <w:rPr>
                <w:color w:val="000000"/>
              </w:rPr>
              <w:lastRenderedPageBreak/>
              <w:t>Вжиття заходів, направлених на ліквідацію та запобігання виникненню місць несанкціонованої торгівлі, та демонтаж пересувних тимчасових споруд, розміщених без документів на право користування земельною ділянкою</w:t>
            </w:r>
          </w:p>
        </w:tc>
        <w:tc>
          <w:tcPr>
            <w:tcW w:w="2521" w:type="dxa"/>
          </w:tcPr>
          <w:p w:rsidR="002C5898" w:rsidRPr="00741AE4" w:rsidRDefault="002C5898" w:rsidP="002C5898">
            <w:pPr>
              <w:tabs>
                <w:tab w:val="left" w:pos="284"/>
                <w:tab w:val="left" w:pos="900"/>
              </w:tabs>
              <w:rPr>
                <w:color w:val="7030A0"/>
              </w:rPr>
            </w:pPr>
            <w:r w:rsidRPr="00741AE4">
              <w:rPr>
                <w:color w:val="7030A0"/>
              </w:rPr>
              <w:t xml:space="preserve">Проведено  21 виїзних комісії по демонтажу незаконно встановлених споруд </w:t>
            </w:r>
          </w:p>
          <w:p w:rsidR="002C5898" w:rsidRPr="00741AE4" w:rsidRDefault="002C5898" w:rsidP="002C5898">
            <w:pPr>
              <w:tabs>
                <w:tab w:val="left" w:pos="284"/>
                <w:tab w:val="left" w:pos="900"/>
              </w:tabs>
              <w:rPr>
                <w:color w:val="7030A0"/>
              </w:rPr>
            </w:pPr>
            <w:r w:rsidRPr="00741AE4">
              <w:rPr>
                <w:color w:val="7030A0"/>
              </w:rPr>
              <w:t xml:space="preserve"> </w:t>
            </w:r>
          </w:p>
          <w:p w:rsidR="002C5898" w:rsidRPr="00741AE4" w:rsidRDefault="002C5898" w:rsidP="002C5898">
            <w:pPr>
              <w:tabs>
                <w:tab w:val="left" w:pos="284"/>
                <w:tab w:val="left" w:pos="900"/>
              </w:tabs>
              <w:rPr>
                <w:color w:val="7030A0"/>
              </w:rPr>
            </w:pPr>
            <w:r w:rsidRPr="00741AE4">
              <w:rPr>
                <w:color w:val="7030A0"/>
              </w:rPr>
              <w:t>Щомісяця оновлюється  інформація на сайті Миколаївської міської ради в розділі "Актуально" про перелік пересувних тимчасових споруд, що підлягають демонтажу (розпорядження Миколаївського міського голови від 11.04.2016 № 70р)</w:t>
            </w:r>
          </w:p>
          <w:p w:rsidR="002C5898" w:rsidRPr="00741AE4" w:rsidRDefault="002C5898" w:rsidP="002C5898">
            <w:pPr>
              <w:tabs>
                <w:tab w:val="left" w:pos="284"/>
                <w:tab w:val="left" w:pos="900"/>
              </w:tabs>
              <w:rPr>
                <w:color w:val="7030A0"/>
              </w:rPr>
            </w:pPr>
          </w:p>
          <w:p w:rsidR="00202F8D" w:rsidRPr="00741AE4" w:rsidRDefault="002C5898" w:rsidP="00202F8D">
            <w:pPr>
              <w:tabs>
                <w:tab w:val="left" w:pos="284"/>
                <w:tab w:val="left" w:pos="900"/>
              </w:tabs>
              <w:rPr>
                <w:color w:val="7030A0"/>
              </w:rPr>
            </w:pPr>
            <w:r w:rsidRPr="00741AE4">
              <w:rPr>
                <w:color w:val="7030A0"/>
              </w:rPr>
              <w:t xml:space="preserve">Рішення виконкому міської ради </w:t>
            </w:r>
            <w:r w:rsidR="00202F8D" w:rsidRPr="00741AE4">
              <w:rPr>
                <w:color w:val="7030A0"/>
              </w:rPr>
              <w:t>від 22.02.2019 № 149</w:t>
            </w:r>
          </w:p>
          <w:p w:rsidR="002C5898" w:rsidRPr="00741AE4" w:rsidRDefault="00202F8D" w:rsidP="00202F8D">
            <w:pPr>
              <w:tabs>
                <w:tab w:val="left" w:pos="284"/>
                <w:tab w:val="left" w:pos="900"/>
              </w:tabs>
              <w:rPr>
                <w:color w:val="7030A0"/>
              </w:rPr>
            </w:pPr>
            <w:r w:rsidRPr="00741AE4">
              <w:rPr>
                <w:color w:val="7030A0"/>
              </w:rPr>
              <w:t xml:space="preserve"> </w:t>
            </w:r>
            <w:r w:rsidR="002C5898" w:rsidRPr="00741AE4">
              <w:rPr>
                <w:color w:val="7030A0"/>
              </w:rPr>
              <w:t>«Про встановлення тимчасового порядку здійснення святкової торгівлі квітам</w:t>
            </w:r>
            <w:r>
              <w:rPr>
                <w:color w:val="7030A0"/>
              </w:rPr>
              <w:t>и та сувенірами на території м.Миколаєва».</w:t>
            </w:r>
          </w:p>
          <w:p w:rsidR="00202F8D" w:rsidRPr="00741AE4" w:rsidRDefault="002C5898" w:rsidP="00202F8D">
            <w:pPr>
              <w:tabs>
                <w:tab w:val="left" w:pos="284"/>
                <w:tab w:val="left" w:pos="900"/>
              </w:tabs>
              <w:rPr>
                <w:color w:val="7030A0"/>
              </w:rPr>
            </w:pPr>
            <w:r w:rsidRPr="00741AE4">
              <w:rPr>
                <w:color w:val="7030A0"/>
              </w:rPr>
              <w:t xml:space="preserve">Рішення виконкому міської ради </w:t>
            </w:r>
            <w:r w:rsidR="00202F8D" w:rsidRPr="00741AE4">
              <w:rPr>
                <w:color w:val="7030A0"/>
              </w:rPr>
              <w:t>від 17.04.2019 № 348</w:t>
            </w:r>
          </w:p>
          <w:p w:rsidR="002C5898" w:rsidRPr="00741AE4" w:rsidRDefault="00202F8D" w:rsidP="00202F8D">
            <w:pPr>
              <w:tabs>
                <w:tab w:val="left" w:pos="284"/>
                <w:tab w:val="left" w:pos="900"/>
              </w:tabs>
              <w:rPr>
                <w:color w:val="7030A0"/>
              </w:rPr>
            </w:pPr>
            <w:r w:rsidRPr="00741AE4">
              <w:rPr>
                <w:color w:val="7030A0"/>
              </w:rPr>
              <w:t xml:space="preserve"> </w:t>
            </w:r>
            <w:r w:rsidR="002C5898" w:rsidRPr="00741AE4">
              <w:rPr>
                <w:color w:val="7030A0"/>
              </w:rPr>
              <w:t>«Про встановлення тимчасового порядку здійснення святкової торгівлі Великодньою продукцією та ритуальною атрибутикою на території м. Миколаєва» від 17.04.2019 № 348</w:t>
            </w:r>
          </w:p>
          <w:p w:rsidR="002C5898" w:rsidRPr="00741AE4" w:rsidRDefault="002C5898" w:rsidP="002C5898">
            <w:pPr>
              <w:tabs>
                <w:tab w:val="left" w:pos="284"/>
                <w:tab w:val="left" w:pos="900"/>
              </w:tabs>
              <w:rPr>
                <w:color w:val="7030A0"/>
              </w:rPr>
            </w:pPr>
          </w:p>
          <w:p w:rsidR="003B2471" w:rsidRPr="00741AE4" w:rsidRDefault="002C5898" w:rsidP="003B2471">
            <w:pPr>
              <w:tabs>
                <w:tab w:val="left" w:pos="284"/>
                <w:tab w:val="left" w:pos="900"/>
              </w:tabs>
              <w:rPr>
                <w:color w:val="7030A0"/>
              </w:rPr>
            </w:pPr>
            <w:r w:rsidRPr="00741AE4">
              <w:rPr>
                <w:color w:val="7030A0"/>
              </w:rPr>
              <w:lastRenderedPageBreak/>
              <w:t xml:space="preserve">Рішення виконкому міської ради </w:t>
            </w:r>
            <w:r w:rsidR="003B2471" w:rsidRPr="00741AE4">
              <w:rPr>
                <w:color w:val="7030A0"/>
              </w:rPr>
              <w:t>від 16.12.2019 № 1351</w:t>
            </w:r>
          </w:p>
          <w:p w:rsidR="002C5898" w:rsidRPr="00741AE4" w:rsidRDefault="003B2471" w:rsidP="002C5898">
            <w:pPr>
              <w:tabs>
                <w:tab w:val="left" w:pos="284"/>
                <w:tab w:val="left" w:pos="900"/>
              </w:tabs>
              <w:rPr>
                <w:color w:val="7030A0"/>
              </w:rPr>
            </w:pPr>
            <w:r w:rsidRPr="00741AE4">
              <w:rPr>
                <w:color w:val="7030A0"/>
              </w:rPr>
              <w:t xml:space="preserve"> </w:t>
            </w:r>
            <w:r w:rsidR="002C5898" w:rsidRPr="00741AE4">
              <w:rPr>
                <w:color w:val="7030A0"/>
              </w:rPr>
              <w:t xml:space="preserve">«Про встановлення тимчасового порядку здійснення святкової торгівлі ялинками та прикрасами під час новорічних свят на території м. Миколаєва» </w:t>
            </w:r>
            <w:r>
              <w:rPr>
                <w:color w:val="7030A0"/>
              </w:rPr>
              <w:t>.</w:t>
            </w:r>
            <w:r w:rsidR="002C5898" w:rsidRPr="00741AE4">
              <w:rPr>
                <w:color w:val="7030A0"/>
              </w:rPr>
              <w:t>Проведено 4 рейди щодо недопущення розташування об’єктів торгівлі та сфери розваг без дозвільних документів по вул. Соборній.</w:t>
            </w:r>
          </w:p>
          <w:p w:rsidR="002C5898" w:rsidRPr="00741AE4" w:rsidRDefault="002C5898" w:rsidP="002C5898">
            <w:pPr>
              <w:tabs>
                <w:tab w:val="left" w:pos="284"/>
                <w:tab w:val="left" w:pos="900"/>
              </w:tabs>
              <w:rPr>
                <w:color w:val="7030A0"/>
              </w:rPr>
            </w:pPr>
            <w:r w:rsidRPr="00741AE4">
              <w:rPr>
                <w:color w:val="7030A0"/>
              </w:rPr>
              <w:t>Спільно з адміністраціями районів ММР проведено 134 рейди по ліквідації стихійної торгівлі, ліквідовано 9 місць стихійної торгівлі.</w:t>
            </w:r>
          </w:p>
        </w:tc>
        <w:tc>
          <w:tcPr>
            <w:tcW w:w="3216" w:type="dxa"/>
          </w:tcPr>
          <w:p w:rsidR="002C5898" w:rsidRPr="00741AE4" w:rsidRDefault="002C5898" w:rsidP="002C5898">
            <w:pPr>
              <w:ind w:right="18"/>
              <w:rPr>
                <w:color w:val="7030A0"/>
              </w:rPr>
            </w:pPr>
            <w:r w:rsidRPr="00741AE4">
              <w:rPr>
                <w:color w:val="7030A0"/>
              </w:rPr>
              <w:lastRenderedPageBreak/>
              <w:t>Демонтовано – 66 об’ктів торгівлі та сфери послуг,</w:t>
            </w:r>
          </w:p>
          <w:p w:rsidR="002C5898" w:rsidRPr="00741AE4" w:rsidRDefault="002C5898" w:rsidP="002C5898">
            <w:pPr>
              <w:ind w:right="18"/>
              <w:rPr>
                <w:color w:val="7030A0"/>
              </w:rPr>
            </w:pPr>
            <w:r w:rsidRPr="00741AE4">
              <w:rPr>
                <w:color w:val="7030A0"/>
              </w:rPr>
              <w:t>обстежено –  334 об’єктів.</w:t>
            </w: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r w:rsidRPr="00741AE4">
              <w:rPr>
                <w:color w:val="7030A0"/>
              </w:rPr>
              <w:t>Задоволення потреб населення в окремих видах товарів, недопущення несанкціонованої торгівлі та забезпечення утримання території м. Миколаєва у належному санітарному стані у період святкування 8 березня та Великодня керуючись Правилами благоустрою, санітарного утримання територій, забезпечення чистоти і порядку в м. Миколаєві</w:t>
            </w: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p w:rsidR="002C5898" w:rsidRPr="00741AE4" w:rsidRDefault="002C5898" w:rsidP="002C5898">
            <w:pPr>
              <w:ind w:right="18"/>
              <w:rPr>
                <w:color w:val="7030A0"/>
              </w:rPr>
            </w:pPr>
          </w:p>
        </w:tc>
        <w:tc>
          <w:tcPr>
            <w:tcW w:w="1415" w:type="dxa"/>
          </w:tcPr>
          <w:p w:rsidR="002C5898" w:rsidRPr="00264232" w:rsidRDefault="002C5898" w:rsidP="002C5898">
            <w:pPr>
              <w:tabs>
                <w:tab w:val="left" w:pos="1487"/>
              </w:tabs>
              <w:jc w:val="both"/>
              <w:rPr>
                <w:color w:val="000000"/>
              </w:rPr>
            </w:pPr>
          </w:p>
        </w:tc>
      </w:tr>
      <w:tr w:rsidR="003B2471" w:rsidRPr="00264232" w:rsidTr="00714F6B">
        <w:tc>
          <w:tcPr>
            <w:tcW w:w="2513" w:type="dxa"/>
          </w:tcPr>
          <w:p w:rsidR="003B2471" w:rsidRPr="00264232" w:rsidRDefault="003B2471" w:rsidP="003B2471">
            <w:pPr>
              <w:tabs>
                <w:tab w:val="left" w:pos="284"/>
                <w:tab w:val="left" w:pos="900"/>
              </w:tabs>
              <w:jc w:val="both"/>
              <w:rPr>
                <w:color w:val="000000"/>
              </w:rPr>
            </w:pPr>
            <w:r w:rsidRPr="00264232">
              <w:rPr>
                <w:color w:val="000000"/>
              </w:rPr>
              <w:lastRenderedPageBreak/>
              <w:t>Проведення роз’яснювальної роботи серед суб’єктів господарювання з актуальних питань та нововведень у чинному законодавстві</w:t>
            </w:r>
          </w:p>
        </w:tc>
        <w:tc>
          <w:tcPr>
            <w:tcW w:w="2521" w:type="dxa"/>
          </w:tcPr>
          <w:p w:rsidR="003B2471" w:rsidRPr="002B2BA5" w:rsidRDefault="003B2471" w:rsidP="003B2471">
            <w:pPr>
              <w:ind w:hanging="57"/>
              <w:jc w:val="both"/>
              <w:rPr>
                <w:color w:val="7030A0"/>
                <w:sz w:val="22"/>
                <w:szCs w:val="22"/>
              </w:rPr>
            </w:pPr>
            <w:r w:rsidRPr="002B2BA5">
              <w:rPr>
                <w:color w:val="7030A0"/>
                <w:sz w:val="22"/>
                <w:szCs w:val="22"/>
              </w:rPr>
              <w:t>На сайті Миколаївської міської ради розміщено:</w:t>
            </w:r>
          </w:p>
          <w:p w:rsidR="003B2471" w:rsidRPr="002B2BA5" w:rsidRDefault="003B2471" w:rsidP="003B2471">
            <w:pPr>
              <w:tabs>
                <w:tab w:val="left" w:pos="0"/>
              </w:tabs>
              <w:jc w:val="both"/>
              <w:rPr>
                <w:color w:val="7030A0"/>
                <w:sz w:val="22"/>
                <w:szCs w:val="22"/>
              </w:rPr>
            </w:pPr>
            <w:r w:rsidRPr="002B2BA5">
              <w:rPr>
                <w:color w:val="7030A0"/>
                <w:sz w:val="22"/>
                <w:szCs w:val="22"/>
              </w:rPr>
              <w:t xml:space="preserve">-у  розділі Головна «Підприємцям» розміщується  інформація щодо змін, які відбулися у процедурі встановлення категорій готелям. </w:t>
            </w:r>
          </w:p>
          <w:p w:rsidR="003B2471" w:rsidRPr="003B2471" w:rsidRDefault="003B2471" w:rsidP="003B2471">
            <w:pPr>
              <w:rPr>
                <w:color w:val="7030A0"/>
                <w:sz w:val="22"/>
                <w:szCs w:val="22"/>
              </w:rPr>
            </w:pPr>
            <w:r w:rsidRPr="002B2BA5">
              <w:rPr>
                <w:color w:val="7030A0"/>
                <w:sz w:val="22"/>
                <w:szCs w:val="22"/>
              </w:rPr>
              <w:t>- у розділі «Регуляторна діяльність» розміщено План діяльності з підготовки проектів регуляторних актів виконавчого комітету Миколаївської міської ради та Реєстр діючих регуляторних актів.</w:t>
            </w:r>
          </w:p>
        </w:tc>
        <w:tc>
          <w:tcPr>
            <w:tcW w:w="3216" w:type="dxa"/>
          </w:tcPr>
          <w:p w:rsidR="003B2471" w:rsidRPr="00264232" w:rsidRDefault="003B2471" w:rsidP="003B2471">
            <w:pPr>
              <w:tabs>
                <w:tab w:val="left" w:pos="1487"/>
              </w:tabs>
              <w:jc w:val="both"/>
              <w:rPr>
                <w:color w:val="000000"/>
              </w:rPr>
            </w:pPr>
            <w:r w:rsidRPr="00264232">
              <w:rPr>
                <w:color w:val="000000"/>
              </w:rPr>
              <w:t>інформаційна допомога суб’єктам господарювання</w:t>
            </w:r>
          </w:p>
        </w:tc>
        <w:tc>
          <w:tcPr>
            <w:tcW w:w="1415" w:type="dxa"/>
          </w:tcPr>
          <w:p w:rsidR="003B2471" w:rsidRPr="00264232" w:rsidRDefault="003B2471" w:rsidP="003B2471">
            <w:pPr>
              <w:tabs>
                <w:tab w:val="left" w:pos="1487"/>
              </w:tabs>
              <w:jc w:val="both"/>
              <w:rPr>
                <w:color w:val="000000"/>
              </w:rPr>
            </w:pPr>
          </w:p>
        </w:tc>
      </w:tr>
      <w:tr w:rsidR="003B2471" w:rsidRPr="00264232" w:rsidTr="00714F6B">
        <w:tc>
          <w:tcPr>
            <w:tcW w:w="2513" w:type="dxa"/>
          </w:tcPr>
          <w:p w:rsidR="003B2471" w:rsidRPr="00264232" w:rsidRDefault="003B2471" w:rsidP="003B2471">
            <w:pPr>
              <w:tabs>
                <w:tab w:val="left" w:pos="284"/>
                <w:tab w:val="left" w:pos="900"/>
              </w:tabs>
              <w:jc w:val="both"/>
              <w:rPr>
                <w:color w:val="000000"/>
              </w:rPr>
            </w:pPr>
            <w:r w:rsidRPr="00264232">
              <w:rPr>
                <w:color w:val="000000"/>
              </w:rPr>
              <w:t>Підвищення рівня обізнаності населення міста з питань захисту прав споживачів</w:t>
            </w:r>
          </w:p>
        </w:tc>
        <w:tc>
          <w:tcPr>
            <w:tcW w:w="2521" w:type="dxa"/>
          </w:tcPr>
          <w:p w:rsidR="003B2471" w:rsidRPr="002B2BA5" w:rsidRDefault="003B2471" w:rsidP="003B2471">
            <w:pPr>
              <w:tabs>
                <w:tab w:val="left" w:pos="284"/>
                <w:tab w:val="left" w:pos="900"/>
              </w:tabs>
              <w:rPr>
                <w:color w:val="7030A0"/>
              </w:rPr>
            </w:pPr>
            <w:r w:rsidRPr="002B2BA5">
              <w:rPr>
                <w:color w:val="7030A0"/>
              </w:rPr>
              <w:t xml:space="preserve">Проведено 15 засідань державної надзвичайної  протиепізоотичної комісії при Миколаївській міській раді. </w:t>
            </w:r>
          </w:p>
          <w:p w:rsidR="003B2471" w:rsidRPr="002B2BA5" w:rsidRDefault="003B2471" w:rsidP="003B2471">
            <w:pPr>
              <w:jc w:val="both"/>
              <w:rPr>
                <w:color w:val="7030A0"/>
              </w:rPr>
            </w:pPr>
            <w:r w:rsidRPr="002B2BA5">
              <w:rPr>
                <w:color w:val="7030A0"/>
              </w:rPr>
              <w:t>На сайті</w:t>
            </w:r>
          </w:p>
          <w:p w:rsidR="003B2471" w:rsidRPr="002B2BA5" w:rsidRDefault="003B2471" w:rsidP="003B2471">
            <w:pPr>
              <w:jc w:val="both"/>
              <w:rPr>
                <w:color w:val="7030A0"/>
              </w:rPr>
            </w:pPr>
            <w:r w:rsidRPr="002B2BA5">
              <w:rPr>
                <w:color w:val="7030A0"/>
              </w:rPr>
              <w:t xml:space="preserve">Миколаївської міської ради - у розділі </w:t>
            </w:r>
            <w:r w:rsidRPr="002B2BA5">
              <w:rPr>
                <w:color w:val="7030A0"/>
              </w:rPr>
              <w:lastRenderedPageBreak/>
              <w:t>«Оголошення», розміщено 6 інформацій про африканську чуму свиней та інформацію про дирофіляріоз.</w:t>
            </w:r>
          </w:p>
          <w:p w:rsidR="003B2471" w:rsidRPr="002B2BA5" w:rsidRDefault="003B2471" w:rsidP="003B2471">
            <w:pPr>
              <w:jc w:val="both"/>
              <w:rPr>
                <w:color w:val="7030A0"/>
              </w:rPr>
            </w:pPr>
            <w:r w:rsidRPr="002B2BA5">
              <w:rPr>
                <w:color w:val="7030A0"/>
                <w:sz w:val="28"/>
                <w:szCs w:val="28"/>
              </w:rPr>
              <w:t xml:space="preserve"> - </w:t>
            </w:r>
            <w:r w:rsidRPr="002B2BA5">
              <w:rPr>
                <w:color w:val="7030A0"/>
              </w:rPr>
              <w:t>у розділі  «Громадянам», підрозділ «Тарифи ЖКГ» розміщено інформацію щодо змінених тарифів на житлово-комунальні послуги та інформацію щодо змінених тарифів на послуги  тепло та водопостачання та захоронення.</w:t>
            </w:r>
          </w:p>
          <w:p w:rsidR="003B2471" w:rsidRPr="002B2BA5" w:rsidRDefault="003B2471" w:rsidP="003B2471">
            <w:pPr>
              <w:jc w:val="both"/>
              <w:rPr>
                <w:color w:val="7030A0"/>
                <w:sz w:val="28"/>
                <w:szCs w:val="28"/>
              </w:rPr>
            </w:pPr>
            <w:r w:rsidRPr="002B2BA5">
              <w:rPr>
                <w:color w:val="7030A0"/>
              </w:rPr>
              <w:t xml:space="preserve"> </w:t>
            </w:r>
            <w:r w:rsidRPr="002B2BA5">
              <w:rPr>
                <w:color w:val="7030A0"/>
                <w:sz w:val="28"/>
                <w:szCs w:val="28"/>
              </w:rPr>
              <w:t xml:space="preserve">- </w:t>
            </w:r>
            <w:r w:rsidRPr="002B2BA5">
              <w:rPr>
                <w:color w:val="7030A0"/>
              </w:rPr>
              <w:t>у розділі</w:t>
            </w:r>
            <w:r w:rsidRPr="002B2BA5">
              <w:rPr>
                <w:color w:val="7030A0"/>
                <w:sz w:val="28"/>
                <w:szCs w:val="28"/>
              </w:rPr>
              <w:t xml:space="preserve"> </w:t>
            </w:r>
            <w:r w:rsidRPr="002B2BA5">
              <w:rPr>
                <w:color w:val="7030A0"/>
              </w:rPr>
              <w:t>«Актуально, «Оголошення» розміщено інформацію про намір зміни тарифів на  послуги з вивезення ТПВ;</w:t>
            </w:r>
          </w:p>
          <w:p w:rsidR="003B2471" w:rsidRPr="002B2BA5" w:rsidRDefault="003B2471" w:rsidP="003B2471">
            <w:pPr>
              <w:ind w:right="18"/>
              <w:rPr>
                <w:color w:val="7030A0"/>
              </w:rPr>
            </w:pPr>
            <w:r w:rsidRPr="002B2BA5">
              <w:rPr>
                <w:color w:val="7030A0"/>
              </w:rPr>
              <w:t>- у розділі  «Новини» розміщено статтю щодо набрання чинності Закону України 2639-</w:t>
            </w:r>
            <w:r w:rsidRPr="002B2BA5">
              <w:rPr>
                <w:color w:val="7030A0"/>
                <w:lang w:val="en-US"/>
              </w:rPr>
              <w:t>VII</w:t>
            </w:r>
            <w:r w:rsidRPr="002B2BA5">
              <w:rPr>
                <w:color w:val="7030A0"/>
              </w:rPr>
              <w:t xml:space="preserve"> «Про інформацію для споживачів щодо харчових продуктів». </w:t>
            </w:r>
          </w:p>
          <w:p w:rsidR="003B2471" w:rsidRPr="002B2BA5" w:rsidRDefault="003B2471" w:rsidP="003B2471">
            <w:pPr>
              <w:tabs>
                <w:tab w:val="left" w:pos="284"/>
                <w:tab w:val="left" w:pos="900"/>
              </w:tabs>
              <w:rPr>
                <w:color w:val="7030A0"/>
              </w:rPr>
            </w:pPr>
            <w:r w:rsidRPr="002B2BA5">
              <w:rPr>
                <w:color w:val="7030A0"/>
              </w:rPr>
              <w:t>В газеті «Південна правда» розміщено статті: «Увага африканська чума свиней», «Як вберегти себе від економічних наслідків поширення африканської чуми свиней», «Заходи з ліквідації африканської чуми свиней Заводському районі тривають», «Дирофіляріоз»</w:t>
            </w:r>
          </w:p>
        </w:tc>
        <w:tc>
          <w:tcPr>
            <w:tcW w:w="3216" w:type="dxa"/>
          </w:tcPr>
          <w:p w:rsidR="003B2471" w:rsidRPr="00264232" w:rsidRDefault="003B2471" w:rsidP="003B2471">
            <w:pPr>
              <w:tabs>
                <w:tab w:val="left" w:pos="1487"/>
              </w:tabs>
              <w:jc w:val="both"/>
              <w:rPr>
                <w:color w:val="000000"/>
              </w:rPr>
            </w:pPr>
            <w:r w:rsidRPr="00264232">
              <w:rPr>
                <w:color w:val="000000"/>
              </w:rPr>
              <w:lastRenderedPageBreak/>
              <w:t>захист прав споживачів</w:t>
            </w:r>
          </w:p>
        </w:tc>
        <w:tc>
          <w:tcPr>
            <w:tcW w:w="1415" w:type="dxa"/>
          </w:tcPr>
          <w:p w:rsidR="003B2471" w:rsidRPr="00264232" w:rsidRDefault="003B2471" w:rsidP="003B2471">
            <w:pPr>
              <w:tabs>
                <w:tab w:val="left" w:pos="1487"/>
              </w:tabs>
              <w:jc w:val="both"/>
              <w:rPr>
                <w:color w:val="000000"/>
              </w:rPr>
            </w:pPr>
          </w:p>
        </w:tc>
      </w:tr>
      <w:tr w:rsidR="003B2471" w:rsidRPr="00264232" w:rsidTr="00714F6B">
        <w:tc>
          <w:tcPr>
            <w:tcW w:w="2513" w:type="dxa"/>
          </w:tcPr>
          <w:p w:rsidR="003B2471" w:rsidRPr="00264232" w:rsidRDefault="003B2471" w:rsidP="003B2471">
            <w:pPr>
              <w:pStyle w:val="a7"/>
              <w:tabs>
                <w:tab w:val="left" w:pos="1080"/>
              </w:tabs>
              <w:spacing w:after="0"/>
              <w:jc w:val="both"/>
              <w:rPr>
                <w:color w:val="000000"/>
                <w:sz w:val="24"/>
                <w:szCs w:val="28"/>
              </w:rPr>
            </w:pPr>
            <w:r w:rsidRPr="00264232">
              <w:rPr>
                <w:color w:val="000000"/>
                <w:sz w:val="24"/>
                <w:szCs w:val="28"/>
              </w:rPr>
              <w:lastRenderedPageBreak/>
              <w:t xml:space="preserve">Запобігання реалізації на споживчому ринку неякісних, </w:t>
            </w:r>
            <w:r w:rsidRPr="00264232">
              <w:rPr>
                <w:color w:val="000000"/>
                <w:sz w:val="24"/>
                <w:szCs w:val="28"/>
              </w:rPr>
              <w:lastRenderedPageBreak/>
              <w:t>фальсифікованих та небезпечних для життя   і здоров`я людей товарів</w:t>
            </w:r>
          </w:p>
        </w:tc>
        <w:tc>
          <w:tcPr>
            <w:tcW w:w="2521" w:type="dxa"/>
          </w:tcPr>
          <w:p w:rsidR="003B2471" w:rsidRPr="002B2BA5" w:rsidRDefault="003B2471" w:rsidP="003B2471">
            <w:pPr>
              <w:tabs>
                <w:tab w:val="left" w:pos="284"/>
                <w:tab w:val="left" w:pos="900"/>
              </w:tabs>
              <w:rPr>
                <w:color w:val="7030A0"/>
              </w:rPr>
            </w:pPr>
            <w:r w:rsidRPr="002B2BA5">
              <w:rPr>
                <w:color w:val="7030A0"/>
              </w:rPr>
              <w:lastRenderedPageBreak/>
              <w:t xml:space="preserve">Розглянуто з виїздом на місце, та вжито  відповідні заходи </w:t>
            </w:r>
            <w:r w:rsidRPr="002B2BA5">
              <w:rPr>
                <w:color w:val="7030A0"/>
              </w:rPr>
              <w:lastRenderedPageBreak/>
              <w:t xml:space="preserve">реагування  на   174 скарги  та звернення громадян   </w:t>
            </w:r>
          </w:p>
        </w:tc>
        <w:tc>
          <w:tcPr>
            <w:tcW w:w="3216" w:type="dxa"/>
          </w:tcPr>
          <w:p w:rsidR="003B2471" w:rsidRPr="00264232" w:rsidRDefault="003B2471" w:rsidP="003B2471">
            <w:pPr>
              <w:tabs>
                <w:tab w:val="left" w:pos="1487"/>
              </w:tabs>
              <w:jc w:val="both"/>
              <w:rPr>
                <w:color w:val="000000"/>
              </w:rPr>
            </w:pPr>
            <w:r w:rsidRPr="00264232">
              <w:rPr>
                <w:color w:val="000000"/>
              </w:rPr>
              <w:lastRenderedPageBreak/>
              <w:t xml:space="preserve">підтримка місцевого товаровиробника,збільшення </w:t>
            </w:r>
            <w:r w:rsidRPr="00264232">
              <w:rPr>
                <w:color w:val="000000"/>
              </w:rPr>
              <w:lastRenderedPageBreak/>
              <w:t>надходжень до бюджету, здорова конкуренція</w:t>
            </w:r>
          </w:p>
        </w:tc>
        <w:tc>
          <w:tcPr>
            <w:tcW w:w="1415" w:type="dxa"/>
          </w:tcPr>
          <w:p w:rsidR="003B2471" w:rsidRPr="00264232" w:rsidRDefault="003B2471" w:rsidP="003B2471">
            <w:pPr>
              <w:tabs>
                <w:tab w:val="left" w:pos="1487"/>
              </w:tabs>
              <w:jc w:val="both"/>
              <w:rPr>
                <w:color w:val="000000"/>
              </w:rPr>
            </w:pPr>
          </w:p>
        </w:tc>
      </w:tr>
      <w:tr w:rsidR="003B2471" w:rsidRPr="00264232" w:rsidTr="00714F6B">
        <w:tc>
          <w:tcPr>
            <w:tcW w:w="2513" w:type="dxa"/>
          </w:tcPr>
          <w:p w:rsidR="003B2471" w:rsidRPr="00264232" w:rsidRDefault="003B2471" w:rsidP="003B2471">
            <w:pPr>
              <w:pStyle w:val="a7"/>
              <w:tabs>
                <w:tab w:val="left" w:pos="1080"/>
              </w:tabs>
              <w:spacing w:after="0"/>
              <w:jc w:val="both"/>
              <w:rPr>
                <w:b/>
                <w:color w:val="000000"/>
                <w:sz w:val="24"/>
                <w:szCs w:val="28"/>
              </w:rPr>
            </w:pPr>
            <w:r w:rsidRPr="00264232">
              <w:rPr>
                <w:color w:val="000000"/>
                <w:sz w:val="24"/>
              </w:rPr>
              <w:lastRenderedPageBreak/>
              <w:t>Недопущення скорочення та ліквідації мережі соціально важливих підприємств ресторанного господарства, які обслуговують споживачів за місцем навчання, роботи, лікування та оздоровлення, а також основних видів побутових послуг</w:t>
            </w:r>
          </w:p>
        </w:tc>
        <w:tc>
          <w:tcPr>
            <w:tcW w:w="2521" w:type="dxa"/>
          </w:tcPr>
          <w:p w:rsidR="003B2471" w:rsidRPr="002B2BA5" w:rsidRDefault="003B2471" w:rsidP="003B2471">
            <w:pPr>
              <w:tabs>
                <w:tab w:val="left" w:pos="284"/>
                <w:tab w:val="left" w:pos="900"/>
              </w:tabs>
              <w:rPr>
                <w:color w:val="7030A0"/>
              </w:rPr>
            </w:pPr>
            <w:r w:rsidRPr="002B2BA5">
              <w:rPr>
                <w:color w:val="7030A0"/>
              </w:rPr>
              <w:t>Залучення підприємств до участі у чемпіонатах з перукарського мистецтва, виставкових заходах, ярмаркових заходах, конференціях, семінарах, форумах за напрямками діяльності.</w:t>
            </w:r>
          </w:p>
          <w:p w:rsidR="003B2471" w:rsidRPr="002B2BA5" w:rsidRDefault="003B2471" w:rsidP="003B2471">
            <w:pPr>
              <w:tabs>
                <w:tab w:val="left" w:pos="284"/>
                <w:tab w:val="left" w:pos="900"/>
              </w:tabs>
              <w:rPr>
                <w:color w:val="7030A0"/>
              </w:rPr>
            </w:pPr>
            <w:r w:rsidRPr="002B2BA5">
              <w:rPr>
                <w:color w:val="7030A0"/>
              </w:rPr>
              <w:t>За звітний період за декларативним принципом відкрито 42 підприємств ресторанного господарства та 9 об</w:t>
            </w:r>
            <w:r w:rsidR="004E17E6">
              <w:rPr>
                <w:color w:val="7030A0"/>
              </w:rPr>
              <w:t>’єктів  сфери побутових послуг.</w:t>
            </w:r>
          </w:p>
        </w:tc>
        <w:tc>
          <w:tcPr>
            <w:tcW w:w="3216" w:type="dxa"/>
          </w:tcPr>
          <w:p w:rsidR="003B2471" w:rsidRPr="00264232" w:rsidRDefault="003B2471" w:rsidP="003B2471">
            <w:pPr>
              <w:ind w:right="18"/>
              <w:rPr>
                <w:color w:val="000000"/>
              </w:rPr>
            </w:pPr>
            <w:r w:rsidRPr="00264232">
              <w:rPr>
                <w:color w:val="000000"/>
              </w:rPr>
              <w:t>Формування сучасної інфраструктури побутового обслуговування населення і надання високоякісних послуг населенню.</w:t>
            </w:r>
          </w:p>
          <w:p w:rsidR="003B2471" w:rsidRPr="00264232" w:rsidRDefault="003B2471" w:rsidP="003B2471">
            <w:pPr>
              <w:ind w:right="18"/>
              <w:rPr>
                <w:color w:val="000000"/>
              </w:rPr>
            </w:pPr>
            <w:r w:rsidRPr="00264232">
              <w:rPr>
                <w:color w:val="000000"/>
              </w:rPr>
              <w:t>Створення нових робочих місць за рахунок розвитку мережі сучасних об’єктів побуту.</w:t>
            </w:r>
          </w:p>
          <w:p w:rsidR="003B2471" w:rsidRPr="00264232" w:rsidRDefault="003B2471" w:rsidP="003B2471">
            <w:pPr>
              <w:ind w:right="18"/>
              <w:rPr>
                <w:color w:val="000000"/>
              </w:rPr>
            </w:pPr>
            <w:r w:rsidRPr="00264232">
              <w:rPr>
                <w:color w:val="000000"/>
              </w:rPr>
              <w:t>Модернізація підприємств, придбання новітнього обладнання, впровадження інноваційних технологій.</w:t>
            </w:r>
          </w:p>
        </w:tc>
        <w:tc>
          <w:tcPr>
            <w:tcW w:w="1415" w:type="dxa"/>
          </w:tcPr>
          <w:p w:rsidR="003B2471" w:rsidRPr="00264232" w:rsidRDefault="003B2471" w:rsidP="003B2471">
            <w:pPr>
              <w:tabs>
                <w:tab w:val="left" w:pos="1487"/>
              </w:tabs>
              <w:jc w:val="both"/>
              <w:rPr>
                <w:color w:val="000000"/>
              </w:rPr>
            </w:pPr>
          </w:p>
        </w:tc>
      </w:tr>
    </w:tbl>
    <w:p w:rsidR="00100FF3" w:rsidRPr="00CF5B73" w:rsidRDefault="00100FF3" w:rsidP="004844DE">
      <w:pPr>
        <w:ind w:firstLine="284"/>
        <w:jc w:val="center"/>
        <w:rPr>
          <w:color w:val="FF0000"/>
          <w:sz w:val="28"/>
          <w:szCs w:val="28"/>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bookmarkStart w:id="0" w:name="bookmark4"/>
            <w:r w:rsidRPr="00CF5B73">
              <w:rPr>
                <w:b/>
                <w:color w:val="0000FF"/>
              </w:rPr>
              <w:t xml:space="preserve">2.6. АДМІНІСТРАТИВНІ   </w:t>
            </w:r>
          </w:p>
          <w:p w:rsidR="00100FF3" w:rsidRPr="00CF5B73" w:rsidRDefault="00100FF3" w:rsidP="00FE3066">
            <w:pPr>
              <w:ind w:right="56"/>
              <w:rPr>
                <w:b/>
                <w:color w:val="0070C0"/>
              </w:rPr>
            </w:pPr>
            <w:r w:rsidRPr="00CF5B73">
              <w:rPr>
                <w:b/>
                <w:color w:val="0000FF"/>
              </w:rPr>
              <w:t xml:space="preserve">       ПОСЛУГИ </w:t>
            </w:r>
          </w:p>
        </w:tc>
      </w:tr>
      <w:bookmarkEnd w:id="0"/>
    </w:tbl>
    <w:p w:rsidR="00100FF3" w:rsidRDefault="00100FF3" w:rsidP="004844DE">
      <w:pPr>
        <w:pStyle w:val="28"/>
        <w:keepNext/>
        <w:keepLines/>
        <w:shd w:val="clear" w:color="auto" w:fill="auto"/>
        <w:spacing w:line="240" w:lineRule="auto"/>
        <w:ind w:right="23" w:firstLine="0"/>
        <w:jc w:val="both"/>
        <w:rPr>
          <w:i/>
          <w:color w:val="1F497D"/>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24"/>
        <w:gridCol w:w="2930"/>
        <w:gridCol w:w="2245"/>
        <w:gridCol w:w="1666"/>
      </w:tblGrid>
      <w:tr w:rsidR="00FC39F8" w:rsidRPr="009E29AD" w:rsidTr="00693907">
        <w:tc>
          <w:tcPr>
            <w:tcW w:w="2824" w:type="dxa"/>
            <w:shd w:val="clear" w:color="auto" w:fill="E1D7DE"/>
            <w:vAlign w:val="center"/>
          </w:tcPr>
          <w:p w:rsidR="00FC39F8" w:rsidRPr="005E691A" w:rsidRDefault="00FC39F8" w:rsidP="00693907">
            <w:pPr>
              <w:pStyle w:val="a3"/>
              <w:jc w:val="center"/>
              <w:rPr>
                <w:b/>
                <w:color w:val="FF0000"/>
                <w:szCs w:val="24"/>
              </w:rPr>
            </w:pPr>
            <w:r w:rsidRPr="005E691A">
              <w:rPr>
                <w:b/>
                <w:color w:val="FF0000"/>
                <w:szCs w:val="24"/>
              </w:rPr>
              <w:t>Назва заходу</w:t>
            </w:r>
          </w:p>
        </w:tc>
        <w:tc>
          <w:tcPr>
            <w:tcW w:w="1891" w:type="dxa"/>
            <w:shd w:val="clear" w:color="auto" w:fill="E1D7DE"/>
            <w:vAlign w:val="center"/>
          </w:tcPr>
          <w:p w:rsidR="00FC39F8" w:rsidRPr="005E691A" w:rsidRDefault="00FC39F8" w:rsidP="00693907">
            <w:pPr>
              <w:pStyle w:val="a3"/>
              <w:jc w:val="center"/>
              <w:rPr>
                <w:b/>
                <w:color w:val="FF0000"/>
                <w:szCs w:val="24"/>
              </w:rPr>
            </w:pPr>
            <w:r w:rsidRPr="005E691A">
              <w:rPr>
                <w:b/>
                <w:color w:val="FF0000"/>
                <w:szCs w:val="24"/>
              </w:rPr>
              <w:t>Інформація про хід виконання заходів</w:t>
            </w:r>
          </w:p>
        </w:tc>
        <w:tc>
          <w:tcPr>
            <w:tcW w:w="2140" w:type="dxa"/>
            <w:shd w:val="clear" w:color="auto" w:fill="E1D7DE"/>
            <w:vAlign w:val="center"/>
          </w:tcPr>
          <w:p w:rsidR="00FC39F8" w:rsidRPr="005E691A" w:rsidRDefault="00FC39F8" w:rsidP="00693907">
            <w:pPr>
              <w:pStyle w:val="a3"/>
              <w:jc w:val="center"/>
              <w:rPr>
                <w:b/>
                <w:color w:val="FF0000"/>
                <w:szCs w:val="24"/>
              </w:rPr>
            </w:pPr>
            <w:r w:rsidRPr="005E691A">
              <w:rPr>
                <w:b/>
                <w:color w:val="FF0000"/>
                <w:szCs w:val="24"/>
              </w:rPr>
              <w:t>Критерії ефективності заходів</w:t>
            </w:r>
          </w:p>
        </w:tc>
        <w:tc>
          <w:tcPr>
            <w:tcW w:w="3049" w:type="dxa"/>
            <w:shd w:val="clear" w:color="auto" w:fill="E1D7DE"/>
            <w:vAlign w:val="center"/>
          </w:tcPr>
          <w:p w:rsidR="00FC39F8" w:rsidRPr="00E90CEC" w:rsidRDefault="00FC39F8" w:rsidP="00693907">
            <w:pPr>
              <w:pStyle w:val="a3"/>
              <w:jc w:val="center"/>
              <w:rPr>
                <w:b/>
                <w:color w:val="FF0000"/>
              </w:rPr>
            </w:pPr>
            <w:r w:rsidRPr="00E90CEC">
              <w:rPr>
                <w:b/>
                <w:color w:val="FF0000"/>
              </w:rPr>
              <w:t>Причини невиконання та заходи, що будуть вживатись з метою забезпечення виконання заходів Програми</w:t>
            </w:r>
          </w:p>
        </w:tc>
      </w:tr>
      <w:tr w:rsidR="00FC39F8" w:rsidRPr="00505E0F" w:rsidTr="00693907">
        <w:tc>
          <w:tcPr>
            <w:tcW w:w="2824" w:type="dxa"/>
          </w:tcPr>
          <w:p w:rsidR="00FC39F8" w:rsidRPr="00C727E0" w:rsidRDefault="00FC39F8" w:rsidP="00693907">
            <w:pPr>
              <w:pStyle w:val="affe"/>
              <w:jc w:val="both"/>
              <w:rPr>
                <w:rFonts w:ascii="Times New Roman" w:hAnsi="Times New Roman"/>
                <w:color w:val="7030A0"/>
                <w:sz w:val="24"/>
                <w:szCs w:val="24"/>
                <w:lang w:val="uk-UA"/>
              </w:rPr>
            </w:pPr>
            <w:r w:rsidRPr="00C727E0">
              <w:rPr>
                <w:rFonts w:ascii="Times New Roman" w:hAnsi="Times New Roman"/>
                <w:color w:val="7030A0"/>
                <w:sz w:val="24"/>
                <w:szCs w:val="24"/>
                <w:lang w:val="uk-UA"/>
              </w:rPr>
              <w:t>Виділення окремого приміщення (будівлі) та виконання ремонтних робіт для облаштування робочих місць. Ремонт та реконструкція приміщення ДНАП ММР  та його територіальних підрозділів згідно із стандартами, визначеними законодавством України</w:t>
            </w:r>
          </w:p>
          <w:p w:rsidR="00FC39F8" w:rsidRPr="00C727E0" w:rsidRDefault="00FC39F8" w:rsidP="00693907">
            <w:pPr>
              <w:pStyle w:val="affe"/>
              <w:jc w:val="both"/>
              <w:rPr>
                <w:rFonts w:ascii="Times New Roman" w:hAnsi="Times New Roman"/>
                <w:color w:val="7030A0"/>
                <w:sz w:val="24"/>
                <w:szCs w:val="24"/>
                <w:lang w:val="uk-UA"/>
              </w:rPr>
            </w:pPr>
          </w:p>
          <w:p w:rsidR="00FC39F8" w:rsidRPr="00C727E0" w:rsidRDefault="00FC39F8" w:rsidP="00693907">
            <w:pPr>
              <w:pStyle w:val="affe"/>
              <w:jc w:val="both"/>
              <w:rPr>
                <w:rFonts w:ascii="Times New Roman" w:hAnsi="Times New Roman"/>
                <w:color w:val="7030A0"/>
                <w:sz w:val="24"/>
                <w:szCs w:val="24"/>
                <w:lang w:val="uk-UA"/>
              </w:rPr>
            </w:pPr>
          </w:p>
        </w:tc>
        <w:tc>
          <w:tcPr>
            <w:tcW w:w="1891" w:type="dxa"/>
          </w:tcPr>
          <w:p w:rsidR="00FC39F8" w:rsidRPr="00FC39F8" w:rsidRDefault="00FC39F8" w:rsidP="00693907">
            <w:pPr>
              <w:pStyle w:val="a7"/>
              <w:spacing w:before="0" w:after="0"/>
              <w:jc w:val="both"/>
              <w:rPr>
                <w:color w:val="7030A0"/>
                <w:sz w:val="24"/>
                <w:szCs w:val="24"/>
              </w:rPr>
            </w:pPr>
            <w:r w:rsidRPr="00FC39F8">
              <w:rPr>
                <w:color w:val="7030A0"/>
                <w:sz w:val="24"/>
                <w:szCs w:val="24"/>
              </w:rPr>
              <w:t>27</w:t>
            </w:r>
            <w:r w:rsidRPr="00C727E0">
              <w:rPr>
                <w:color w:val="7030A0"/>
              </w:rPr>
              <w:t xml:space="preserve"> </w:t>
            </w:r>
            <w:r w:rsidRPr="00FC39F8">
              <w:rPr>
                <w:color w:val="7030A0"/>
                <w:sz w:val="24"/>
                <w:szCs w:val="24"/>
              </w:rPr>
              <w:t xml:space="preserve">грудня 2019 року, після капитального ремонту, відкрилося відділення </w:t>
            </w:r>
            <w:r w:rsidRPr="00FC39F8">
              <w:rPr>
                <w:color w:val="7030A0"/>
                <w:sz w:val="24"/>
                <w:szCs w:val="24"/>
                <w:shd w:val="clear" w:color="auto" w:fill="FFFFFF"/>
              </w:rPr>
              <w:t xml:space="preserve">ДНАП ММР </w:t>
            </w:r>
            <w:r w:rsidRPr="00FC39F8">
              <w:rPr>
                <w:color w:val="7030A0"/>
                <w:sz w:val="24"/>
                <w:szCs w:val="24"/>
              </w:rPr>
              <w:t>в будівлі адміністрації Інгульского району. Дане відділення,</w:t>
            </w:r>
            <w:r w:rsidRPr="00FC39F8">
              <w:rPr>
                <w:color w:val="7030A0"/>
                <w:sz w:val="24"/>
                <w:szCs w:val="24"/>
                <w:shd w:val="clear" w:color="auto" w:fill="FFFFFF"/>
              </w:rPr>
              <w:t xml:space="preserve"> в якому буде розташовано «Open Space» (Офіс откритого типу) </w:t>
            </w:r>
            <w:r w:rsidRPr="00FC39F8">
              <w:rPr>
                <w:color w:val="7030A0"/>
                <w:sz w:val="24"/>
                <w:szCs w:val="24"/>
              </w:rPr>
              <w:t>є найбільш сучасним та комфортним для мешканців міста, відповідає існуючим стандартам доступності. Для зручності городян відремонтовано під’їзні шляхи.</w:t>
            </w:r>
          </w:p>
          <w:p w:rsidR="00FC39F8" w:rsidRPr="00FC39F8" w:rsidRDefault="00FC39F8" w:rsidP="00693907">
            <w:pPr>
              <w:pStyle w:val="a7"/>
              <w:spacing w:before="0" w:after="0"/>
              <w:jc w:val="both"/>
              <w:rPr>
                <w:color w:val="7030A0"/>
                <w:sz w:val="24"/>
                <w:szCs w:val="24"/>
              </w:rPr>
            </w:pPr>
            <w:r w:rsidRPr="00FC39F8">
              <w:rPr>
                <w:color w:val="7030A0"/>
                <w:sz w:val="24"/>
                <w:szCs w:val="24"/>
              </w:rPr>
              <w:lastRenderedPageBreak/>
              <w:t xml:space="preserve">Наступного року планується продовжити роботи з благоустрою: </w:t>
            </w:r>
          </w:p>
          <w:p w:rsidR="00FC39F8" w:rsidRPr="00FC39F8" w:rsidRDefault="00FC39F8" w:rsidP="00693907">
            <w:pPr>
              <w:pStyle w:val="a7"/>
              <w:spacing w:before="0" w:after="0"/>
              <w:jc w:val="both"/>
              <w:rPr>
                <w:color w:val="7030A0"/>
                <w:sz w:val="24"/>
                <w:szCs w:val="24"/>
              </w:rPr>
            </w:pPr>
            <w:r w:rsidRPr="00FC39F8">
              <w:rPr>
                <w:color w:val="7030A0"/>
                <w:sz w:val="24"/>
                <w:szCs w:val="24"/>
              </w:rPr>
              <w:t>- відремонтувати фасад будівлі;</w:t>
            </w:r>
          </w:p>
          <w:p w:rsidR="00FC39F8" w:rsidRPr="00FC39F8" w:rsidRDefault="00FC39F8" w:rsidP="00693907">
            <w:pPr>
              <w:pStyle w:val="a7"/>
              <w:spacing w:before="0" w:after="0"/>
              <w:jc w:val="both"/>
              <w:rPr>
                <w:color w:val="7030A0"/>
                <w:sz w:val="24"/>
                <w:szCs w:val="24"/>
              </w:rPr>
            </w:pPr>
            <w:r w:rsidRPr="00FC39F8">
              <w:rPr>
                <w:color w:val="7030A0"/>
                <w:sz w:val="24"/>
                <w:szCs w:val="24"/>
              </w:rPr>
              <w:t>- створити куток для дітей;</w:t>
            </w:r>
          </w:p>
          <w:p w:rsidR="00FC39F8" w:rsidRPr="00FC39F8" w:rsidRDefault="00FC39F8" w:rsidP="00693907">
            <w:pPr>
              <w:pStyle w:val="a7"/>
              <w:spacing w:before="0" w:after="0"/>
              <w:jc w:val="both"/>
              <w:rPr>
                <w:color w:val="7030A0"/>
                <w:sz w:val="24"/>
                <w:szCs w:val="24"/>
              </w:rPr>
            </w:pPr>
            <w:r w:rsidRPr="00FC39F8">
              <w:rPr>
                <w:color w:val="7030A0"/>
                <w:sz w:val="24"/>
                <w:szCs w:val="24"/>
              </w:rPr>
              <w:t>- впорядкувати сквер ім. В.Коренюгіна. </w:t>
            </w:r>
          </w:p>
          <w:p w:rsidR="00FC39F8" w:rsidRPr="00C727E0" w:rsidRDefault="00FC39F8" w:rsidP="00693907">
            <w:pPr>
              <w:widowControl w:val="0"/>
              <w:rPr>
                <w:color w:val="7030A0"/>
              </w:rPr>
            </w:pPr>
            <w:r w:rsidRPr="00FC39F8">
              <w:rPr>
                <w:color w:val="7030A0"/>
              </w:rPr>
              <w:t xml:space="preserve">Планується розширення площі головного офісу </w:t>
            </w:r>
            <w:r w:rsidRPr="00FC39F8">
              <w:rPr>
                <w:color w:val="7030A0"/>
                <w:shd w:val="clear" w:color="auto" w:fill="FFFFFF"/>
              </w:rPr>
              <w:t>ДНАП ММР</w:t>
            </w:r>
            <w:r w:rsidRPr="00FC39F8">
              <w:rPr>
                <w:color w:val="7030A0"/>
              </w:rPr>
              <w:t>, , шляхом облаштування під</w:t>
            </w:r>
            <w:r w:rsidRPr="00C727E0">
              <w:rPr>
                <w:color w:val="7030A0"/>
              </w:rPr>
              <w:t xml:space="preserve"> потреби </w:t>
            </w:r>
            <w:r w:rsidRPr="00C727E0">
              <w:rPr>
                <w:color w:val="7030A0"/>
                <w:shd w:val="clear" w:color="auto" w:fill="FFFFFF"/>
              </w:rPr>
              <w:t>ДНАП ММР</w:t>
            </w:r>
            <w:r w:rsidRPr="00C727E0">
              <w:rPr>
                <w:color w:val="7030A0"/>
              </w:rPr>
              <w:t xml:space="preserve"> 144, 146, 148, 163 кабінетів, які розташовані  на першому поверсі виконавчого комітету.</w:t>
            </w:r>
          </w:p>
          <w:p w:rsidR="00FC39F8" w:rsidRPr="00FC39F8" w:rsidRDefault="00FC39F8" w:rsidP="00FC39F8">
            <w:pPr>
              <w:pStyle w:val="2"/>
              <w:jc w:val="both"/>
              <w:rPr>
                <w:b w:val="0"/>
                <w:i w:val="0"/>
                <w:color w:val="7030A0"/>
                <w:sz w:val="24"/>
                <w:szCs w:val="24"/>
              </w:rPr>
            </w:pPr>
            <w:r w:rsidRPr="00FC39F8">
              <w:rPr>
                <w:b w:val="0"/>
                <w:i w:val="0"/>
                <w:color w:val="7030A0"/>
                <w:sz w:val="24"/>
                <w:szCs w:val="24"/>
              </w:rPr>
              <w:t>Формується архів ДНАП ММР у підвальних приміщеннях виконкому Миколаївської міської ради.</w:t>
            </w:r>
          </w:p>
        </w:tc>
        <w:tc>
          <w:tcPr>
            <w:tcW w:w="2140" w:type="dxa"/>
          </w:tcPr>
          <w:p w:rsidR="00FC39F8" w:rsidRDefault="00FC39F8" w:rsidP="00693907">
            <w:pPr>
              <w:pStyle w:val="affe"/>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З</w:t>
            </w:r>
            <w:r w:rsidRPr="00505E0F">
              <w:rPr>
                <w:rFonts w:ascii="Times New Roman" w:hAnsi="Times New Roman"/>
                <w:color w:val="000000"/>
                <w:sz w:val="24"/>
                <w:szCs w:val="24"/>
              </w:rPr>
              <w:t>більшення кількості надання адмінпослуг, облаштування робочих місць (у тому числі архівних приміщень) у відповідності до стандартів, визначених законодавством</w:t>
            </w:r>
          </w:p>
          <w:p w:rsidR="00FC39F8" w:rsidRPr="00400876" w:rsidRDefault="00FC39F8" w:rsidP="00693907">
            <w:pPr>
              <w:pStyle w:val="affe"/>
              <w:jc w:val="both"/>
              <w:rPr>
                <w:rFonts w:ascii="Times New Roman" w:hAnsi="Times New Roman"/>
                <w:sz w:val="24"/>
                <w:szCs w:val="24"/>
                <w:lang w:val="uk-UA"/>
              </w:rPr>
            </w:pP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rPr>
          <w:trHeight w:val="5640"/>
        </w:trPr>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lastRenderedPageBreak/>
              <w:t>Збільшення штатної чисельності працівників ДНАП ММР  щодо розширення кола переліку надання адміністративних послуг</w:t>
            </w:r>
          </w:p>
        </w:tc>
        <w:tc>
          <w:tcPr>
            <w:tcW w:w="1891" w:type="dxa"/>
          </w:tcPr>
          <w:p w:rsidR="00FC39F8" w:rsidRPr="00955091" w:rsidRDefault="00FC39F8" w:rsidP="00FC39F8">
            <w:pPr>
              <w:widowControl w:val="0"/>
              <w:tabs>
                <w:tab w:val="left" w:pos="5925"/>
              </w:tabs>
            </w:pPr>
            <w:r w:rsidRPr="00EA22C1">
              <w:t>2</w:t>
            </w:r>
            <w:r>
              <w:t>0</w:t>
            </w:r>
            <w:r w:rsidRPr="00EA22C1">
              <w:t>.</w:t>
            </w:r>
            <w:r>
              <w:t>12</w:t>
            </w:r>
            <w:r w:rsidRPr="00EA22C1">
              <w:t xml:space="preserve">.2019 </w:t>
            </w:r>
            <w:r>
              <w:t xml:space="preserve">прийнято рішення Миколаївської міської ради  за </w:t>
            </w:r>
            <w:r w:rsidRPr="00EA22C1">
              <w:t xml:space="preserve">№ </w:t>
            </w:r>
            <w:r>
              <w:t>56</w:t>
            </w:r>
            <w:r w:rsidRPr="00EA22C1">
              <w:t>/</w:t>
            </w:r>
            <w:r>
              <w:t>73 «Про затвердження переліку адміністративних послуг, що надаються через департамент з надання адміністративних послуг Миколаївської міської ради», внаслідок чого збільшилася різноманітність послуг, які надаються через ДНАП ММР. Найближчим часом планується вирішення питання про збільшення штатної чисельності адміністраторів.</w:t>
            </w:r>
          </w:p>
        </w:tc>
        <w:tc>
          <w:tcPr>
            <w:tcW w:w="2140" w:type="dxa"/>
          </w:tcPr>
          <w:p w:rsidR="00FC39F8" w:rsidRPr="00505E0F" w:rsidRDefault="00FC39F8" w:rsidP="00693907">
            <w:pPr>
              <w:pStyle w:val="affe"/>
              <w:jc w:val="both"/>
              <w:rPr>
                <w:rFonts w:ascii="Times New Roman" w:hAnsi="Times New Roman"/>
                <w:sz w:val="24"/>
                <w:szCs w:val="24"/>
                <w:lang w:val="uk-UA"/>
              </w:rPr>
            </w:pPr>
            <w:r>
              <w:rPr>
                <w:rFonts w:ascii="Times New Roman" w:hAnsi="Times New Roman"/>
                <w:color w:val="000000"/>
                <w:sz w:val="24"/>
                <w:szCs w:val="24"/>
                <w:lang w:val="uk-UA"/>
              </w:rPr>
              <w:t>Я</w:t>
            </w:r>
            <w:r w:rsidRPr="00505E0F">
              <w:rPr>
                <w:rFonts w:ascii="Times New Roman" w:hAnsi="Times New Roman"/>
                <w:color w:val="000000"/>
                <w:sz w:val="24"/>
                <w:szCs w:val="24"/>
              </w:rPr>
              <w:t>кісне та своєчасне надання адмінпослуг, зменшення навантаження на працівників, організація архівів за напрямами</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t xml:space="preserve">Встановлення електронного документообігу у ДНАП ММР </w:t>
            </w:r>
          </w:p>
        </w:tc>
        <w:tc>
          <w:tcPr>
            <w:tcW w:w="1891" w:type="dxa"/>
          </w:tcPr>
          <w:p w:rsidR="00FC39F8" w:rsidRPr="003C718C" w:rsidRDefault="00FC39F8" w:rsidP="00693907">
            <w:r w:rsidRPr="00046AB9">
              <w:t xml:space="preserve">У </w:t>
            </w:r>
            <w:r>
              <w:t xml:space="preserve">ДНАП ММР </w:t>
            </w:r>
            <w:r w:rsidRPr="00046AB9">
              <w:t xml:space="preserve">впроваджено електронний документообіг «АСКОД», що дозволяє в електронному режимі відслідковувати проходження вхідної кореспонденції, надання відповіді на звернення, інформацію щодо </w:t>
            </w:r>
            <w:r w:rsidRPr="00046AB9">
              <w:lastRenderedPageBreak/>
              <w:t>виконавців, а також термінів  її виконання.</w:t>
            </w:r>
          </w:p>
          <w:p w:rsidR="00FC39F8" w:rsidRPr="0025761F" w:rsidRDefault="00FC39F8" w:rsidP="00FC39F8">
            <w:r>
              <w:rPr>
                <w:lang w:val="ru-RU"/>
              </w:rPr>
              <w:t>З 01.10.2019  співробітники ДНАП ММР розпочали роботу у «</w:t>
            </w:r>
            <w:r>
              <w:t>Єдиному веб-порталі адміністративних послуг Миколаївської області»</w:t>
            </w:r>
          </w:p>
        </w:tc>
        <w:tc>
          <w:tcPr>
            <w:tcW w:w="2140" w:type="dxa"/>
          </w:tcPr>
          <w:p w:rsidR="00FC39F8" w:rsidRPr="00505E0F" w:rsidRDefault="00FC39F8" w:rsidP="00693907">
            <w:pPr>
              <w:pStyle w:val="affe"/>
              <w:jc w:val="both"/>
              <w:rPr>
                <w:rFonts w:ascii="Times New Roman" w:hAnsi="Times New Roman"/>
                <w:sz w:val="24"/>
                <w:szCs w:val="24"/>
                <w:lang w:val="uk-UA"/>
              </w:rPr>
            </w:pPr>
            <w:r>
              <w:rPr>
                <w:rFonts w:ascii="Times New Roman" w:hAnsi="Times New Roman"/>
                <w:color w:val="000000"/>
                <w:sz w:val="24"/>
                <w:szCs w:val="24"/>
                <w:lang w:val="uk-UA"/>
              </w:rPr>
              <w:lastRenderedPageBreak/>
              <w:t>О</w:t>
            </w:r>
            <w:r w:rsidRPr="00505E0F">
              <w:rPr>
                <w:rFonts w:ascii="Times New Roman" w:hAnsi="Times New Roman"/>
                <w:color w:val="000000"/>
                <w:sz w:val="24"/>
                <w:szCs w:val="24"/>
              </w:rPr>
              <w:t>перативне надання адмінпослуг, зменшення навантаження на працівників ДНАП ММР</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lastRenderedPageBreak/>
              <w:t xml:space="preserve">Закупівля та забезпечення ДНАП ММР необхідним технічним обладнанням, спецтехнікою, </w:t>
            </w:r>
            <w:r w:rsidRPr="00505E0F">
              <w:rPr>
                <w:rFonts w:ascii="Times New Roman" w:hAnsi="Times New Roman"/>
                <w:bCs/>
                <w:sz w:val="24"/>
                <w:szCs w:val="24"/>
                <w:shd w:val="clear" w:color="auto" w:fill="FFFFFF"/>
                <w:lang w:val="uk-UA"/>
              </w:rPr>
              <w:t>засобами охоронно-пожежної сигналізації, підключених до пульта централізованого нагляду поліції</w:t>
            </w:r>
          </w:p>
        </w:tc>
        <w:tc>
          <w:tcPr>
            <w:tcW w:w="1891" w:type="dxa"/>
          </w:tcPr>
          <w:p w:rsidR="00FC39F8" w:rsidRDefault="00FC39F8" w:rsidP="00693907">
            <w:pPr>
              <w:pStyle w:val="affe"/>
              <w:rPr>
                <w:rFonts w:ascii="Times New Roman" w:hAnsi="Times New Roman"/>
                <w:sz w:val="24"/>
                <w:szCs w:val="24"/>
                <w:shd w:val="clear" w:color="auto" w:fill="FFFFFF"/>
                <w:lang w:val="uk-UA"/>
              </w:rPr>
            </w:pPr>
            <w:r w:rsidRPr="00505E0F">
              <w:rPr>
                <w:rFonts w:ascii="Times New Roman" w:hAnsi="Times New Roman"/>
                <w:sz w:val="24"/>
                <w:szCs w:val="24"/>
                <w:shd w:val="clear" w:color="auto" w:fill="FFFFFF"/>
                <w:lang w:val="uk-UA"/>
              </w:rPr>
              <w:t xml:space="preserve">У </w:t>
            </w:r>
            <w:r>
              <w:rPr>
                <w:rFonts w:ascii="Times New Roman" w:hAnsi="Times New Roman"/>
                <w:sz w:val="24"/>
                <w:szCs w:val="24"/>
                <w:shd w:val="clear" w:color="auto" w:fill="FFFFFF"/>
                <w:lang w:val="uk-UA"/>
              </w:rPr>
              <w:t>ДНАП ММР</w:t>
            </w:r>
            <w:r w:rsidRPr="00505E0F">
              <w:rPr>
                <w:rFonts w:ascii="Times New Roman" w:hAnsi="Times New Roman"/>
                <w:sz w:val="24"/>
                <w:szCs w:val="24"/>
                <w:shd w:val="clear" w:color="auto" w:fill="FFFFFF"/>
                <w:lang w:val="uk-UA"/>
              </w:rPr>
              <w:t xml:space="preserve"> в лютому 2018 року встановлено систему цілодобового відео нагляду. Проведено роботи з монтажу системи поже</w:t>
            </w:r>
            <w:r>
              <w:rPr>
                <w:rFonts w:ascii="Times New Roman" w:hAnsi="Times New Roman"/>
                <w:sz w:val="24"/>
                <w:szCs w:val="24"/>
                <w:shd w:val="clear" w:color="auto" w:fill="FFFFFF"/>
                <w:lang w:val="uk-UA"/>
              </w:rPr>
              <w:t>жної та охоронної сигналізації.</w:t>
            </w:r>
          </w:p>
          <w:p w:rsidR="00FC39F8" w:rsidRDefault="00FC39F8" w:rsidP="00693907">
            <w:pPr>
              <w:pStyle w:val="affe"/>
              <w:rPr>
                <w:rFonts w:ascii="Times New Roman" w:hAnsi="Times New Roman"/>
                <w:sz w:val="24"/>
                <w:szCs w:val="24"/>
                <w:lang w:val="uk-UA"/>
              </w:rPr>
            </w:pPr>
            <w:r>
              <w:rPr>
                <w:rFonts w:ascii="Times New Roman" w:hAnsi="Times New Roman"/>
                <w:sz w:val="24"/>
                <w:szCs w:val="24"/>
                <w:lang w:val="uk-UA"/>
              </w:rPr>
              <w:t xml:space="preserve">За рахунок коштів спеціального фонду в 2019 році </w:t>
            </w:r>
            <w:r w:rsidRPr="00A05339">
              <w:rPr>
                <w:rFonts w:ascii="Times New Roman" w:hAnsi="Times New Roman"/>
                <w:sz w:val="24"/>
                <w:szCs w:val="24"/>
                <w:shd w:val="clear" w:color="auto" w:fill="FFFFFF"/>
              </w:rPr>
              <w:t>ДНАП ММР</w:t>
            </w:r>
            <w:r>
              <w:rPr>
                <w:shd w:val="clear" w:color="auto" w:fill="FFFFFF"/>
              </w:rPr>
              <w:t xml:space="preserve"> </w:t>
            </w:r>
            <w:r>
              <w:rPr>
                <w:rFonts w:ascii="Times New Roman" w:hAnsi="Times New Roman"/>
                <w:sz w:val="24"/>
                <w:szCs w:val="24"/>
                <w:lang w:val="uk-UA"/>
              </w:rPr>
              <w:t>придбано обладнання та предметів довгострокового користування на суму 35,988 тис.грн., в т.ч. 1 сканер на суму 15,0 тис.грн. за рахунок депутатських коштів;</w:t>
            </w:r>
          </w:p>
          <w:p w:rsidR="00FC39F8" w:rsidRDefault="00FC39F8" w:rsidP="00693907">
            <w:pPr>
              <w:pStyle w:val="affe"/>
              <w:rPr>
                <w:rFonts w:ascii="Times New Roman" w:hAnsi="Times New Roman"/>
                <w:sz w:val="24"/>
                <w:szCs w:val="24"/>
                <w:lang w:val="uk-UA"/>
              </w:rPr>
            </w:pPr>
            <w:r>
              <w:rPr>
                <w:rFonts w:ascii="Times New Roman" w:hAnsi="Times New Roman"/>
                <w:sz w:val="24"/>
                <w:szCs w:val="24"/>
                <w:lang w:val="uk-UA"/>
              </w:rPr>
              <w:t xml:space="preserve"> 3 кондиціонера на суму 58,918 тис.грн; </w:t>
            </w:r>
          </w:p>
          <w:p w:rsidR="00FC39F8" w:rsidRDefault="00FC39F8" w:rsidP="00693907">
            <w:pPr>
              <w:pStyle w:val="affe"/>
              <w:rPr>
                <w:rFonts w:ascii="Times New Roman" w:hAnsi="Times New Roman"/>
                <w:sz w:val="24"/>
                <w:szCs w:val="24"/>
                <w:lang w:val="uk-UA"/>
              </w:rPr>
            </w:pPr>
            <w:r>
              <w:rPr>
                <w:rFonts w:ascii="Times New Roman" w:hAnsi="Times New Roman"/>
                <w:sz w:val="24"/>
                <w:szCs w:val="24"/>
                <w:lang w:val="uk-UA"/>
              </w:rPr>
              <w:t>3 багатофункціональні пристрої на суму 22,35 тис. грн.,</w:t>
            </w:r>
          </w:p>
          <w:p w:rsidR="00FC39F8" w:rsidRDefault="00FC39F8" w:rsidP="00693907">
            <w:pPr>
              <w:pStyle w:val="affe"/>
              <w:rPr>
                <w:rFonts w:ascii="Times New Roman" w:hAnsi="Times New Roman"/>
                <w:sz w:val="24"/>
                <w:szCs w:val="24"/>
                <w:lang w:val="uk-UA"/>
              </w:rPr>
            </w:pPr>
            <w:r>
              <w:rPr>
                <w:rFonts w:ascii="Times New Roman" w:hAnsi="Times New Roman"/>
                <w:sz w:val="24"/>
                <w:szCs w:val="24"/>
                <w:lang w:val="uk-UA"/>
              </w:rPr>
              <w:t xml:space="preserve"> 8 комп</w:t>
            </w:r>
            <w:r w:rsidRPr="00450D54">
              <w:rPr>
                <w:rFonts w:ascii="Times New Roman" w:hAnsi="Times New Roman"/>
                <w:sz w:val="24"/>
                <w:szCs w:val="24"/>
              </w:rPr>
              <w:t>’</w:t>
            </w:r>
            <w:r>
              <w:rPr>
                <w:rFonts w:ascii="Times New Roman" w:hAnsi="Times New Roman"/>
                <w:sz w:val="24"/>
                <w:szCs w:val="24"/>
                <w:lang w:val="uk-UA"/>
              </w:rPr>
              <w:t>ютерів</w:t>
            </w:r>
            <w:r w:rsidRPr="00450D54">
              <w:rPr>
                <w:rFonts w:ascii="Times New Roman" w:hAnsi="Times New Roman"/>
                <w:sz w:val="24"/>
                <w:szCs w:val="24"/>
              </w:rPr>
              <w:t xml:space="preserve"> </w:t>
            </w:r>
            <w:r>
              <w:rPr>
                <w:rFonts w:ascii="Times New Roman" w:hAnsi="Times New Roman"/>
                <w:sz w:val="24"/>
                <w:szCs w:val="24"/>
                <w:lang w:val="uk-UA"/>
              </w:rPr>
              <w:t xml:space="preserve">на суму 132,818 тис.грн; </w:t>
            </w:r>
          </w:p>
          <w:p w:rsidR="00FC39F8" w:rsidRPr="00505E0F" w:rsidRDefault="00FC39F8" w:rsidP="00693907">
            <w:pPr>
              <w:pStyle w:val="affe"/>
              <w:rPr>
                <w:rFonts w:ascii="Times New Roman" w:hAnsi="Times New Roman"/>
                <w:sz w:val="24"/>
                <w:szCs w:val="24"/>
                <w:lang w:val="uk-UA"/>
              </w:rPr>
            </w:pPr>
            <w:r>
              <w:rPr>
                <w:rFonts w:ascii="Times New Roman" w:hAnsi="Times New Roman"/>
                <w:sz w:val="24"/>
                <w:szCs w:val="24"/>
                <w:lang w:val="uk-UA"/>
              </w:rPr>
              <w:t xml:space="preserve">10 комплектів меблів на суму 118,424 тис.грн. </w:t>
            </w:r>
          </w:p>
        </w:tc>
        <w:tc>
          <w:tcPr>
            <w:tcW w:w="2140" w:type="dxa"/>
          </w:tcPr>
          <w:p w:rsidR="00FC39F8" w:rsidRDefault="00FC39F8" w:rsidP="00693907">
            <w:pPr>
              <w:pStyle w:val="affe"/>
              <w:jc w:val="both"/>
              <w:rPr>
                <w:rFonts w:ascii="Times New Roman" w:hAnsi="Times New Roman"/>
                <w:color w:val="000000"/>
                <w:sz w:val="24"/>
                <w:szCs w:val="24"/>
                <w:lang w:val="uk-UA"/>
              </w:rPr>
            </w:pPr>
            <w:r>
              <w:rPr>
                <w:rFonts w:ascii="Times New Roman" w:hAnsi="Times New Roman"/>
                <w:color w:val="000000"/>
                <w:sz w:val="24"/>
                <w:szCs w:val="24"/>
                <w:lang w:val="uk-UA"/>
              </w:rPr>
              <w:t>В</w:t>
            </w:r>
            <w:r w:rsidRPr="00505E0F">
              <w:rPr>
                <w:rFonts w:ascii="Times New Roman" w:hAnsi="Times New Roman"/>
                <w:color w:val="000000"/>
                <w:sz w:val="24"/>
                <w:szCs w:val="24"/>
              </w:rPr>
              <w:t xml:space="preserve">иконання  завдань покладених на департамент з надання адміністративних послуг Миколаївської міської ради відповідно до вимог діючого законодавства України. Облаштування робочих місць </w:t>
            </w:r>
          </w:p>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color w:val="000000"/>
                <w:sz w:val="24"/>
                <w:szCs w:val="24"/>
              </w:rPr>
              <w:t>(у тому числі архівних приміщень) відповідно до стандартів, визначених законодавством, можливість підключення до Єдиного державного демографічного реєстру</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t>Модернізація програми керування електронною чергою</w:t>
            </w:r>
          </w:p>
          <w:p w:rsidR="00FC39F8" w:rsidRPr="00505E0F" w:rsidRDefault="00FC39F8" w:rsidP="00693907">
            <w:pPr>
              <w:pStyle w:val="affe"/>
              <w:jc w:val="both"/>
              <w:rPr>
                <w:rFonts w:ascii="Times New Roman" w:hAnsi="Times New Roman"/>
                <w:sz w:val="24"/>
                <w:szCs w:val="24"/>
                <w:lang w:val="uk-UA"/>
              </w:rPr>
            </w:pPr>
          </w:p>
        </w:tc>
        <w:tc>
          <w:tcPr>
            <w:tcW w:w="1891" w:type="dxa"/>
          </w:tcPr>
          <w:p w:rsidR="00FC39F8" w:rsidRDefault="00FC39F8" w:rsidP="00693907">
            <w:pPr>
              <w:pStyle w:val="affe"/>
              <w:widowControl w:val="0"/>
              <w:rPr>
                <w:rFonts w:ascii="Times New Roman" w:hAnsi="Times New Roman"/>
                <w:sz w:val="24"/>
                <w:szCs w:val="24"/>
                <w:lang w:val="uk-UA"/>
              </w:rPr>
            </w:pPr>
            <w:r>
              <w:rPr>
                <w:rFonts w:ascii="Times New Roman" w:hAnsi="Times New Roman"/>
                <w:sz w:val="24"/>
                <w:szCs w:val="24"/>
                <w:lang w:val="uk-UA"/>
              </w:rPr>
              <w:t>В</w:t>
            </w:r>
            <w:r w:rsidRPr="00EE28B2">
              <w:rPr>
                <w:rFonts w:ascii="Times New Roman" w:hAnsi="Times New Roman"/>
                <w:sz w:val="24"/>
                <w:szCs w:val="24"/>
                <w:lang w:val="uk-UA"/>
              </w:rPr>
              <w:t xml:space="preserve">становлення </w:t>
            </w:r>
            <w:r w:rsidRPr="008B068E">
              <w:rPr>
                <w:rFonts w:ascii="Times New Roman" w:hAnsi="Times New Roman"/>
                <w:sz w:val="24"/>
                <w:szCs w:val="24"/>
                <w:lang w:val="en-US"/>
              </w:rPr>
              <w:t>POS</w:t>
            </w:r>
            <w:r w:rsidRPr="00EE28B2">
              <w:rPr>
                <w:rFonts w:ascii="Times New Roman" w:hAnsi="Times New Roman"/>
                <w:sz w:val="24"/>
                <w:szCs w:val="24"/>
                <w:lang w:val="uk-UA"/>
              </w:rPr>
              <w:t>-терміналів</w:t>
            </w:r>
            <w:r>
              <w:rPr>
                <w:rFonts w:ascii="Times New Roman" w:hAnsi="Times New Roman"/>
                <w:sz w:val="24"/>
                <w:szCs w:val="24"/>
                <w:lang w:val="uk-UA"/>
              </w:rPr>
              <w:t xml:space="preserve"> електронної черги</w:t>
            </w:r>
            <w:r w:rsidRPr="00EE28B2">
              <w:rPr>
                <w:rFonts w:ascii="Times New Roman" w:hAnsi="Times New Roman"/>
                <w:sz w:val="24"/>
                <w:szCs w:val="24"/>
                <w:lang w:val="uk-UA"/>
              </w:rPr>
              <w:t xml:space="preserve"> ТОВ «Айрас».</w:t>
            </w:r>
          </w:p>
          <w:p w:rsidR="00FC39F8" w:rsidRPr="00626E51" w:rsidRDefault="00FC39F8" w:rsidP="00693907">
            <w:pPr>
              <w:widowControl w:val="0"/>
            </w:pPr>
            <w:r>
              <w:t>Нові</w:t>
            </w:r>
            <w:r w:rsidRPr="007B4C31">
              <w:t xml:space="preserve"> термінал</w:t>
            </w:r>
            <w:r>
              <w:t xml:space="preserve">и також </w:t>
            </w:r>
            <w:r w:rsidRPr="007B4C31">
              <w:t>встановлено в приміщенн</w:t>
            </w:r>
            <w:r>
              <w:t>ях</w:t>
            </w:r>
            <w:r w:rsidRPr="007B4C31">
              <w:t xml:space="preserve"> Інгульської</w:t>
            </w:r>
            <w:r>
              <w:t xml:space="preserve"> та Корабельної</w:t>
            </w:r>
            <w:r w:rsidRPr="007B4C31">
              <w:t xml:space="preserve"> </w:t>
            </w:r>
            <w:r>
              <w:t>адміністраціях районів міста.</w:t>
            </w:r>
            <w:r w:rsidRPr="007B4C31">
              <w:t xml:space="preserve"> </w:t>
            </w:r>
            <w:r w:rsidRPr="00626E51">
              <w:t>В нов</w:t>
            </w:r>
            <w:r>
              <w:t>их</w:t>
            </w:r>
            <w:r w:rsidRPr="00626E51">
              <w:t xml:space="preserve"> термінала</w:t>
            </w:r>
            <w:r>
              <w:t>х</w:t>
            </w:r>
            <w:r w:rsidRPr="00626E51">
              <w:t xml:space="preserve"> електронної системи регулювання черги</w:t>
            </w:r>
            <w:r>
              <w:t xml:space="preserve"> </w:t>
            </w:r>
            <w:r w:rsidRPr="00626E51">
              <w:t>передбачено попередній запис, в зручний для відвідувача час та оплата квитанції на місці.</w:t>
            </w:r>
          </w:p>
          <w:p w:rsidR="00FC39F8" w:rsidRPr="00227320" w:rsidRDefault="00FC39F8" w:rsidP="00693907">
            <w:pPr>
              <w:pStyle w:val="affe"/>
              <w:widowControl w:val="0"/>
              <w:rPr>
                <w:rFonts w:ascii="Times New Roman" w:hAnsi="Times New Roman"/>
                <w:sz w:val="24"/>
                <w:szCs w:val="24"/>
              </w:rPr>
            </w:pPr>
            <w:r w:rsidRPr="00505E0F">
              <w:t xml:space="preserve"> </w:t>
            </w:r>
            <w:r w:rsidRPr="00227320">
              <w:rPr>
                <w:rFonts w:ascii="Times New Roman" w:hAnsi="Times New Roman"/>
                <w:sz w:val="24"/>
                <w:szCs w:val="24"/>
              </w:rPr>
              <w:t xml:space="preserve">З 26 вересня 2019 року </w:t>
            </w:r>
            <w:r>
              <w:rPr>
                <w:rFonts w:ascii="Times New Roman" w:hAnsi="Times New Roman"/>
                <w:sz w:val="24"/>
                <w:szCs w:val="24"/>
                <w:lang w:val="uk-UA"/>
              </w:rPr>
              <w:t xml:space="preserve">в </w:t>
            </w:r>
            <w:r w:rsidRPr="00227320">
              <w:rPr>
                <w:rFonts w:ascii="Times New Roman" w:hAnsi="Times New Roman"/>
                <w:sz w:val="24"/>
                <w:szCs w:val="24"/>
              </w:rPr>
              <w:t xml:space="preserve">ДНАП </w:t>
            </w:r>
            <w:proofErr w:type="gramStart"/>
            <w:r w:rsidRPr="00227320">
              <w:rPr>
                <w:rFonts w:ascii="Times New Roman" w:hAnsi="Times New Roman"/>
                <w:sz w:val="24"/>
                <w:szCs w:val="24"/>
              </w:rPr>
              <w:t>ММР  запроваджено</w:t>
            </w:r>
            <w:proofErr w:type="gramEnd"/>
            <w:r w:rsidRPr="00227320">
              <w:rPr>
                <w:rFonts w:ascii="Times New Roman" w:hAnsi="Times New Roman"/>
                <w:sz w:val="24"/>
                <w:szCs w:val="24"/>
              </w:rPr>
              <w:t xml:space="preserve"> новий </w:t>
            </w:r>
            <w:r w:rsidRPr="00227320">
              <w:rPr>
                <w:rFonts w:ascii="Times New Roman" w:hAnsi="Times New Roman"/>
                <w:sz w:val="24"/>
                <w:szCs w:val="24"/>
              </w:rPr>
              <w:lastRenderedPageBreak/>
              <w:t xml:space="preserve">електронний сервіс Чат-бот в інтерактивному режимі – у популярному месенджері Viber. Серед найголовніших переваг нового сервісу – простота використання та доступність Чат-боту для всіх категорій громадян, для користування послугою достатньо мати смартфон із встановленим месенжером. Знайти Чат-бота у месенжері можна засканувавши QR-код за допомогою камери смартфона. </w:t>
            </w:r>
          </w:p>
          <w:p w:rsidR="00FC39F8" w:rsidRPr="00505E0F" w:rsidRDefault="00FC39F8" w:rsidP="00693907">
            <w:r w:rsidRPr="00227320">
              <w:t>Відвідувачі центру за своїм бажанням можуть отримувати у месенджері повідомлення про кожен етап просування електронної черги до моменту виклику до робочого місця адміністратора та отримання</w:t>
            </w:r>
            <w:r>
              <w:t xml:space="preserve"> адміністративної</w:t>
            </w:r>
            <w:r w:rsidRPr="00227320">
              <w:t xml:space="preserve"> послуги.</w:t>
            </w:r>
          </w:p>
        </w:tc>
        <w:tc>
          <w:tcPr>
            <w:tcW w:w="2140" w:type="dxa"/>
          </w:tcPr>
          <w:p w:rsidR="00FC39F8" w:rsidRPr="00505E0F" w:rsidRDefault="00FC39F8" w:rsidP="00693907">
            <w:pPr>
              <w:pStyle w:val="affe"/>
              <w:jc w:val="both"/>
              <w:rPr>
                <w:rFonts w:ascii="Times New Roman" w:hAnsi="Times New Roman"/>
                <w:sz w:val="24"/>
                <w:szCs w:val="24"/>
                <w:lang w:val="uk-UA"/>
              </w:rPr>
            </w:pPr>
            <w:r>
              <w:rPr>
                <w:rFonts w:ascii="Times New Roman" w:hAnsi="Times New Roman"/>
                <w:color w:val="000000"/>
                <w:sz w:val="24"/>
                <w:szCs w:val="24"/>
                <w:lang w:val="uk-UA"/>
              </w:rPr>
              <w:lastRenderedPageBreak/>
              <w:t>С</w:t>
            </w:r>
            <w:r w:rsidRPr="00505E0F">
              <w:rPr>
                <w:rFonts w:ascii="Times New Roman" w:hAnsi="Times New Roman"/>
                <w:color w:val="000000"/>
                <w:sz w:val="24"/>
                <w:szCs w:val="24"/>
              </w:rPr>
              <w:t>прощення запису до адміністраторів, підвищення якості надання адміністративних послуг в частині зменшення черги в зоні очікування</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lastRenderedPageBreak/>
              <w:t>Запровадження системи попереднього онлайн-запису з можливістю відстеження результату розгляду</w:t>
            </w:r>
          </w:p>
        </w:tc>
        <w:tc>
          <w:tcPr>
            <w:tcW w:w="1891" w:type="dxa"/>
          </w:tcPr>
          <w:p w:rsidR="00FC39F8" w:rsidRDefault="00FC39F8" w:rsidP="00693907">
            <w:pPr>
              <w:pStyle w:val="affa"/>
              <w:shd w:val="clear" w:color="auto" w:fill="FFFFFF"/>
              <w:spacing w:after="0" w:line="240" w:lineRule="auto"/>
              <w:ind w:left="0"/>
              <w:rPr>
                <w:rFonts w:ascii="Times New Roman" w:hAnsi="Times New Roman"/>
                <w:sz w:val="24"/>
                <w:szCs w:val="24"/>
                <w:lang w:val="uk-UA" w:eastAsia="ru-RU"/>
              </w:rPr>
            </w:pPr>
            <w:r w:rsidRPr="00EE28B2">
              <w:rPr>
                <w:rFonts w:ascii="Times New Roman" w:hAnsi="Times New Roman"/>
                <w:sz w:val="24"/>
                <w:szCs w:val="24"/>
                <w:lang w:val="uk-UA" w:eastAsia="ru-RU"/>
              </w:rPr>
              <w:t>На теперішній час в електронній формі он-лайн в ДНАП ММР є можливість отримати послуги, які надає Держгеокадастр через сайт «Публічна кадастрова карта» (витяги, довідки).</w:t>
            </w:r>
          </w:p>
          <w:p w:rsidR="00FC39F8" w:rsidRPr="00A85438" w:rsidRDefault="00FC39F8" w:rsidP="00693907">
            <w:pPr>
              <w:rPr>
                <w:shd w:val="clear" w:color="auto" w:fill="FFFFFF"/>
              </w:rPr>
            </w:pPr>
            <w:r w:rsidRPr="00A85438">
              <w:rPr>
                <w:shd w:val="clear" w:color="auto" w:fill="FFFFFF"/>
              </w:rPr>
              <w:t xml:space="preserve">В серпні 2019 року між </w:t>
            </w:r>
            <w:r>
              <w:rPr>
                <w:shd w:val="clear" w:color="auto" w:fill="FFFFFF"/>
              </w:rPr>
              <w:t xml:space="preserve">ДНАП ММР </w:t>
            </w:r>
            <w:r w:rsidRPr="00A85438">
              <w:rPr>
                <w:shd w:val="clear" w:color="auto" w:fill="FFFFFF"/>
              </w:rPr>
              <w:t>та Д</w:t>
            </w:r>
            <w:r>
              <w:rPr>
                <w:shd w:val="clear" w:color="auto" w:fill="FFFFFF"/>
              </w:rPr>
              <w:t>П</w:t>
            </w:r>
            <w:r w:rsidRPr="00A85438">
              <w:rPr>
                <w:shd w:val="clear" w:color="auto" w:fill="FFFFFF"/>
              </w:rPr>
              <w:t xml:space="preserve"> «Національні інформаційні системи» укладено договір про співпрацю:</w:t>
            </w:r>
          </w:p>
          <w:p w:rsidR="00FC39F8" w:rsidRPr="00FC39F8" w:rsidRDefault="00FC39F8" w:rsidP="00693907">
            <w:pPr>
              <w:rPr>
                <w:shd w:val="clear" w:color="auto" w:fill="FFFFFF"/>
              </w:rPr>
            </w:pPr>
            <w:r w:rsidRPr="00A85438">
              <w:rPr>
                <w:shd w:val="clear" w:color="auto" w:fill="FFFFFF"/>
              </w:rPr>
              <w:t xml:space="preserve">сторони дійшли згоди забезпечити прийняття та опрацювання в порядку, визначеному законодавством, електронних заяв у сфері державної реєстрації юридичних осіб, </w:t>
            </w:r>
            <w:r w:rsidRPr="00FC39F8">
              <w:rPr>
                <w:shd w:val="clear" w:color="auto" w:fill="FFFFFF"/>
              </w:rPr>
              <w:t xml:space="preserve">фізичних осіб-підприємців та громадських формувань, </w:t>
            </w:r>
            <w:r w:rsidRPr="00FC39F8">
              <w:rPr>
                <w:shd w:val="clear" w:color="auto" w:fill="FFFFFF"/>
              </w:rPr>
              <w:lastRenderedPageBreak/>
              <w:t>поданих із використанням порталу електронних сервісів юридичних осіб, фізичних осіб-підприємців та громадських формувань, який розміщений за посиланням: http.//online.minjust.gov.ua, в межах території Миколаївській області.</w:t>
            </w:r>
          </w:p>
          <w:p w:rsidR="00FC39F8" w:rsidRPr="00EE28B2" w:rsidRDefault="00FC39F8" w:rsidP="00FC39F8">
            <w:pPr>
              <w:pStyle w:val="a7"/>
              <w:spacing w:before="0" w:after="0"/>
              <w:rPr>
                <w:sz w:val="24"/>
                <w:szCs w:val="24"/>
              </w:rPr>
            </w:pPr>
            <w:r w:rsidRPr="00FC39F8">
              <w:rPr>
                <w:sz w:val="24"/>
                <w:szCs w:val="24"/>
              </w:rPr>
              <w:t>З 14.02.2019 бажаючим оформити паспорт громадянина України для виїзду за кордон в ДНАП ММР є можливість запису до електронної черги на офіційному сайті Державної міграційної служби.</w:t>
            </w:r>
          </w:p>
        </w:tc>
        <w:tc>
          <w:tcPr>
            <w:tcW w:w="2140" w:type="dxa"/>
          </w:tcPr>
          <w:p w:rsidR="00FC39F8" w:rsidRPr="00505E0F" w:rsidRDefault="00FC39F8" w:rsidP="00693907">
            <w:pPr>
              <w:pStyle w:val="affe"/>
              <w:jc w:val="both"/>
              <w:rPr>
                <w:rFonts w:ascii="Times New Roman" w:hAnsi="Times New Roman"/>
                <w:sz w:val="24"/>
                <w:szCs w:val="24"/>
                <w:lang w:val="uk-UA"/>
              </w:rPr>
            </w:pPr>
            <w:r>
              <w:rPr>
                <w:rFonts w:ascii="Times New Roman" w:hAnsi="Times New Roman"/>
                <w:color w:val="000000"/>
                <w:sz w:val="24"/>
                <w:szCs w:val="24"/>
                <w:lang w:val="uk-UA"/>
              </w:rPr>
              <w:lastRenderedPageBreak/>
              <w:t>З</w:t>
            </w:r>
            <w:r w:rsidRPr="00505E0F">
              <w:rPr>
                <w:rFonts w:ascii="Times New Roman" w:hAnsi="Times New Roman"/>
                <w:color w:val="000000"/>
                <w:sz w:val="24"/>
                <w:szCs w:val="24"/>
              </w:rPr>
              <w:t>ручність запису до адміністраторів та можливість відстеження результатів розгляду</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505E0F" w:rsidTr="00693907">
        <w:tc>
          <w:tcPr>
            <w:tcW w:w="2824" w:type="dxa"/>
          </w:tcPr>
          <w:p w:rsidR="00FC39F8" w:rsidRPr="00505E0F" w:rsidRDefault="00FC39F8" w:rsidP="00693907">
            <w:pPr>
              <w:pStyle w:val="affe"/>
              <w:jc w:val="both"/>
              <w:rPr>
                <w:rFonts w:ascii="Times New Roman" w:hAnsi="Times New Roman"/>
                <w:sz w:val="24"/>
                <w:szCs w:val="24"/>
                <w:lang w:val="uk-UA"/>
              </w:rPr>
            </w:pPr>
            <w:r w:rsidRPr="00505E0F">
              <w:rPr>
                <w:rFonts w:ascii="Times New Roman" w:hAnsi="Times New Roman"/>
                <w:sz w:val="24"/>
                <w:szCs w:val="24"/>
                <w:lang w:val="uk-UA"/>
              </w:rPr>
              <w:lastRenderedPageBreak/>
              <w:t xml:space="preserve">Облаштування ДНАП ММР  спецтехнікою та забезпечення роботи технічних засобів згідно з специфікацією  обладнання ДНАП ММР для: оформлення та видачі паспорта громадянина України у формі картки; оформлення та видачі паспорта громадянина України для виїзду за кордон; реєстрації/зняття з реєстрації місць проживання/перебування фізичних осіб; закупівля 12 робочих станцій </w:t>
            </w:r>
          </w:p>
        </w:tc>
        <w:tc>
          <w:tcPr>
            <w:tcW w:w="1891" w:type="dxa"/>
          </w:tcPr>
          <w:p w:rsidR="00FC39F8" w:rsidRPr="00FC39F8" w:rsidRDefault="00FC39F8" w:rsidP="00693907">
            <w:pPr>
              <w:pStyle w:val="affe"/>
              <w:jc w:val="both"/>
              <w:rPr>
                <w:rFonts w:ascii="Times New Roman" w:hAnsi="Times New Roman"/>
                <w:color w:val="7030A0"/>
                <w:sz w:val="24"/>
                <w:szCs w:val="24"/>
                <w:shd w:val="clear" w:color="auto" w:fill="FFFFFF"/>
                <w:lang w:val="uk-UA"/>
              </w:rPr>
            </w:pPr>
            <w:r w:rsidRPr="00FC39F8">
              <w:rPr>
                <w:rFonts w:ascii="Times New Roman" w:hAnsi="Times New Roman"/>
                <w:color w:val="7030A0"/>
                <w:sz w:val="24"/>
                <w:szCs w:val="24"/>
                <w:lang w:val="uk-UA"/>
              </w:rPr>
              <w:t>Зроблено облаштування спеціальних окремих ізольованих приміщень для</w:t>
            </w:r>
            <w:r w:rsidRPr="00FC39F8">
              <w:rPr>
                <w:rFonts w:ascii="Times New Roman" w:hAnsi="Times New Roman"/>
                <w:color w:val="7030A0"/>
                <w:sz w:val="24"/>
                <w:szCs w:val="24"/>
                <w:shd w:val="clear" w:color="auto" w:fill="FFFFFF"/>
                <w:lang w:val="uk-UA"/>
              </w:rPr>
              <w:t xml:space="preserve"> забезпечення належної організації </w:t>
            </w:r>
            <w:r w:rsidRPr="00FC39F8">
              <w:rPr>
                <w:rFonts w:ascii="Times New Roman" w:hAnsi="Times New Roman"/>
                <w:color w:val="7030A0"/>
                <w:sz w:val="24"/>
                <w:szCs w:val="24"/>
                <w:lang w:val="uk-UA"/>
              </w:rPr>
              <w:t xml:space="preserve">адміністративних послуг щодо оформлення та видачі паспорта громадянина України у формі </w:t>
            </w:r>
            <w:r w:rsidRPr="00FC39F8">
              <w:rPr>
                <w:rFonts w:ascii="Times New Roman" w:hAnsi="Times New Roman"/>
                <w:color w:val="7030A0"/>
                <w:sz w:val="24"/>
                <w:szCs w:val="24"/>
                <w:lang w:val="en-US"/>
              </w:rPr>
              <w:t>ID</w:t>
            </w:r>
            <w:r w:rsidRPr="00FC39F8">
              <w:rPr>
                <w:rFonts w:ascii="Times New Roman" w:hAnsi="Times New Roman"/>
                <w:color w:val="7030A0"/>
                <w:sz w:val="24"/>
                <w:szCs w:val="24"/>
                <w:lang w:val="uk-UA"/>
              </w:rPr>
              <w:t>-картки; оформлення та видачі паспорта громадянина України для виїзду за кордон</w:t>
            </w:r>
            <w:r w:rsidRPr="00FC39F8">
              <w:rPr>
                <w:rFonts w:ascii="Times New Roman" w:hAnsi="Times New Roman"/>
                <w:color w:val="7030A0"/>
                <w:sz w:val="24"/>
                <w:szCs w:val="24"/>
                <w:shd w:val="clear" w:color="auto" w:fill="FFFFFF"/>
                <w:lang w:val="uk-UA"/>
              </w:rPr>
              <w:t xml:space="preserve">, роботи Єдиного державного демографічного реєстру (ЄДДР). </w:t>
            </w:r>
          </w:p>
          <w:p w:rsidR="00FC39F8" w:rsidRPr="00FC39F8" w:rsidRDefault="00FC39F8" w:rsidP="00693907">
            <w:pPr>
              <w:pStyle w:val="affe"/>
              <w:jc w:val="both"/>
              <w:rPr>
                <w:rFonts w:ascii="Times New Roman" w:hAnsi="Times New Roman"/>
                <w:color w:val="7030A0"/>
                <w:sz w:val="24"/>
                <w:szCs w:val="24"/>
                <w:shd w:val="clear" w:color="auto" w:fill="FFFFFF"/>
                <w:lang w:val="uk-UA"/>
              </w:rPr>
            </w:pPr>
            <w:r w:rsidRPr="00FC39F8">
              <w:rPr>
                <w:rFonts w:ascii="Times New Roman" w:hAnsi="Times New Roman"/>
                <w:color w:val="7030A0"/>
                <w:sz w:val="24"/>
                <w:szCs w:val="24"/>
                <w:shd w:val="clear" w:color="auto" w:fill="FFFFFF"/>
                <w:lang w:val="uk-UA"/>
              </w:rPr>
              <w:t>З метою забезпечення належної організації оформлення паспорта громадянина України для виїзду за кордон та паспорта громадянина України у формі І</w:t>
            </w:r>
            <w:r w:rsidRPr="00FC39F8">
              <w:rPr>
                <w:rFonts w:ascii="Times New Roman" w:hAnsi="Times New Roman"/>
                <w:color w:val="7030A0"/>
                <w:sz w:val="24"/>
                <w:szCs w:val="24"/>
                <w:shd w:val="clear" w:color="auto" w:fill="FFFFFF"/>
                <w:lang w:val="en-US"/>
              </w:rPr>
              <w:t>D</w:t>
            </w:r>
            <w:r w:rsidRPr="00FC39F8">
              <w:rPr>
                <w:rFonts w:ascii="Times New Roman" w:hAnsi="Times New Roman"/>
                <w:color w:val="7030A0"/>
                <w:sz w:val="24"/>
                <w:szCs w:val="24"/>
                <w:shd w:val="clear" w:color="auto" w:fill="FFFFFF"/>
              </w:rPr>
              <w:t>-</w:t>
            </w:r>
            <w:r w:rsidRPr="00FC39F8">
              <w:rPr>
                <w:rFonts w:ascii="Times New Roman" w:hAnsi="Times New Roman"/>
                <w:color w:val="7030A0"/>
                <w:sz w:val="24"/>
                <w:szCs w:val="24"/>
                <w:shd w:val="clear" w:color="auto" w:fill="FFFFFF"/>
                <w:lang w:val="uk-UA"/>
              </w:rPr>
              <w:t>картки,  придбано 5  програмно-технічних комплексів та обладнання  для підключення до Єдиного державного демографічного реєстру</w:t>
            </w:r>
            <w:r w:rsidRPr="00FC39F8">
              <w:rPr>
                <w:rFonts w:ascii="Times New Roman" w:hAnsi="Times New Roman"/>
                <w:color w:val="7030A0"/>
                <w:sz w:val="24"/>
                <w:szCs w:val="24"/>
                <w:lang w:val="uk-UA"/>
              </w:rPr>
              <w:t>, проведено роботу з прокладання закритого каналу зв’язку</w:t>
            </w:r>
            <w:r w:rsidRPr="00FC39F8">
              <w:rPr>
                <w:rFonts w:ascii="Times New Roman" w:hAnsi="Times New Roman"/>
                <w:color w:val="7030A0"/>
                <w:sz w:val="24"/>
                <w:szCs w:val="24"/>
                <w:shd w:val="clear" w:color="auto" w:fill="FFFFFF"/>
                <w:lang w:val="uk-UA"/>
              </w:rPr>
              <w:t>.</w:t>
            </w:r>
          </w:p>
          <w:p w:rsidR="00FC39F8" w:rsidRPr="00FC39F8" w:rsidRDefault="00FC39F8" w:rsidP="00693907">
            <w:pPr>
              <w:jc w:val="both"/>
              <w:rPr>
                <w:color w:val="7030A0"/>
              </w:rPr>
            </w:pPr>
            <w:r w:rsidRPr="00FC39F8">
              <w:rPr>
                <w:color w:val="7030A0"/>
              </w:rPr>
              <w:lastRenderedPageBreak/>
              <w:t xml:space="preserve">З 02 жовтня 2018 року в ДНАП ММР запроваджено нову адміністративну послугу: «Оформлення та видача паспорта громадянина України для виїзду за кордон». </w:t>
            </w:r>
          </w:p>
          <w:p w:rsidR="00FC39F8" w:rsidRPr="00FC39F8" w:rsidRDefault="00FC39F8" w:rsidP="00693907">
            <w:pPr>
              <w:jc w:val="both"/>
              <w:rPr>
                <w:color w:val="7030A0"/>
              </w:rPr>
            </w:pPr>
            <w:r w:rsidRPr="00FC39F8">
              <w:rPr>
                <w:color w:val="7030A0"/>
              </w:rPr>
              <w:t>З 08 листопада 2018 року у підрозділі ДНАП ММР, розташованому в Корабельній адміністрації розпочато прийом документів для виготовлення біометричних паспортів.</w:t>
            </w:r>
          </w:p>
          <w:p w:rsidR="00FC39F8" w:rsidRPr="00FC39F8" w:rsidRDefault="00FC39F8" w:rsidP="00693907">
            <w:pPr>
              <w:pStyle w:val="a7"/>
              <w:spacing w:before="0" w:after="0"/>
              <w:jc w:val="both"/>
              <w:rPr>
                <w:color w:val="7030A0"/>
                <w:sz w:val="24"/>
                <w:szCs w:val="24"/>
              </w:rPr>
            </w:pPr>
            <w:r w:rsidRPr="00FC39F8">
              <w:rPr>
                <w:color w:val="7030A0"/>
                <w:sz w:val="24"/>
                <w:szCs w:val="24"/>
              </w:rPr>
              <w:t>04 квітня 2019 року у підрозділі ДНАП ММР в Інгульському районі запрацював сервіс із оформлення закордонних біометричних паспортів.</w:t>
            </w:r>
          </w:p>
          <w:p w:rsidR="00FC39F8" w:rsidRPr="00FC39F8" w:rsidRDefault="00FC39F8" w:rsidP="00693907">
            <w:pPr>
              <w:pStyle w:val="a7"/>
              <w:spacing w:before="0" w:after="0"/>
              <w:jc w:val="both"/>
              <w:rPr>
                <w:color w:val="7030A0"/>
                <w:sz w:val="24"/>
                <w:szCs w:val="24"/>
              </w:rPr>
            </w:pPr>
            <w:r w:rsidRPr="00FC39F8">
              <w:rPr>
                <w:color w:val="7030A0"/>
                <w:sz w:val="24"/>
                <w:szCs w:val="24"/>
              </w:rPr>
              <w:t xml:space="preserve">14 листопада 2019 року в ДНАП ММР, запроваджено нову адміністративну послугу: «Оформлення та видача паспорта громадянина України у формі </w:t>
            </w:r>
            <w:r w:rsidRPr="00FC39F8">
              <w:rPr>
                <w:color w:val="7030A0"/>
                <w:sz w:val="24"/>
                <w:szCs w:val="24"/>
                <w:lang w:val="en-US"/>
              </w:rPr>
              <w:t>ID</w:t>
            </w:r>
            <w:r w:rsidRPr="00FC39F8">
              <w:rPr>
                <w:color w:val="7030A0"/>
                <w:sz w:val="24"/>
                <w:szCs w:val="24"/>
              </w:rPr>
              <w:t xml:space="preserve"> картки».</w:t>
            </w:r>
          </w:p>
        </w:tc>
        <w:tc>
          <w:tcPr>
            <w:tcW w:w="2140" w:type="dxa"/>
          </w:tcPr>
          <w:p w:rsidR="00FC39F8" w:rsidRPr="00505E0F" w:rsidRDefault="00FC39F8" w:rsidP="00693907">
            <w:pPr>
              <w:pStyle w:val="affe"/>
              <w:jc w:val="both"/>
              <w:rPr>
                <w:rFonts w:ascii="Times New Roman" w:hAnsi="Times New Roman"/>
                <w:sz w:val="24"/>
                <w:szCs w:val="24"/>
                <w:lang w:val="uk-UA"/>
              </w:rPr>
            </w:pPr>
            <w:r>
              <w:rPr>
                <w:rFonts w:ascii="Times New Roman" w:hAnsi="Times New Roman"/>
                <w:color w:val="000000"/>
                <w:sz w:val="24"/>
                <w:szCs w:val="24"/>
                <w:lang w:val="uk-UA"/>
              </w:rPr>
              <w:lastRenderedPageBreak/>
              <w:t>В</w:t>
            </w:r>
            <w:r w:rsidRPr="00505E0F">
              <w:rPr>
                <w:rFonts w:ascii="Times New Roman" w:hAnsi="Times New Roman"/>
                <w:color w:val="000000"/>
                <w:sz w:val="24"/>
                <w:szCs w:val="24"/>
              </w:rPr>
              <w:t>иконання  завдань покладених на департамент з надання адміністративних послуг Миколаївської міської ради відповідно до вимог діючого законодавства України щодо надання послуг з оформлення та видачі паспорта громадянина України у формі картки та виїзду за кордон</w:t>
            </w:r>
          </w:p>
        </w:tc>
        <w:tc>
          <w:tcPr>
            <w:tcW w:w="3049" w:type="dxa"/>
          </w:tcPr>
          <w:p w:rsidR="00FC39F8" w:rsidRPr="00505E0F" w:rsidRDefault="00FC39F8" w:rsidP="00693907">
            <w:pPr>
              <w:pStyle w:val="affe"/>
              <w:jc w:val="both"/>
              <w:rPr>
                <w:rFonts w:ascii="Times New Roman" w:hAnsi="Times New Roman"/>
                <w:sz w:val="24"/>
                <w:szCs w:val="24"/>
                <w:lang w:val="uk-UA"/>
              </w:rPr>
            </w:pPr>
          </w:p>
        </w:tc>
      </w:tr>
      <w:tr w:rsidR="00FC39F8" w:rsidRPr="00CE6D13" w:rsidTr="00693907">
        <w:tc>
          <w:tcPr>
            <w:tcW w:w="2824" w:type="dxa"/>
          </w:tcPr>
          <w:p w:rsidR="00FC39F8" w:rsidRPr="00CE6D13" w:rsidRDefault="00FC39F8" w:rsidP="00693907">
            <w:pPr>
              <w:pStyle w:val="affe"/>
              <w:jc w:val="both"/>
              <w:rPr>
                <w:rFonts w:ascii="Times New Roman" w:hAnsi="Times New Roman"/>
                <w:sz w:val="24"/>
                <w:szCs w:val="24"/>
                <w:lang w:val="uk-UA"/>
              </w:rPr>
            </w:pPr>
            <w:r w:rsidRPr="00CE6D13">
              <w:rPr>
                <w:rFonts w:ascii="Times New Roman" w:hAnsi="Times New Roman"/>
                <w:sz w:val="24"/>
                <w:szCs w:val="24"/>
                <w:lang w:val="uk-UA"/>
              </w:rPr>
              <w:lastRenderedPageBreak/>
              <w:t>Проведення семінарів-нарад, круглих столів, прес-конференцій та брифінгів з суб’єктами надання адміністратив-них послуг, представ-никами засобів масової інформації та зацікавленими особами</w:t>
            </w:r>
          </w:p>
        </w:tc>
        <w:tc>
          <w:tcPr>
            <w:tcW w:w="1891" w:type="dxa"/>
          </w:tcPr>
          <w:p w:rsidR="00FC39F8" w:rsidRPr="00FC39F8" w:rsidRDefault="00FC39F8" w:rsidP="00693907">
            <w:pPr>
              <w:pStyle w:val="a7"/>
              <w:spacing w:before="0" w:after="0"/>
              <w:jc w:val="both"/>
              <w:rPr>
                <w:color w:val="7030A0"/>
                <w:sz w:val="24"/>
                <w:szCs w:val="24"/>
              </w:rPr>
            </w:pPr>
            <w:r w:rsidRPr="00FC39F8">
              <w:rPr>
                <w:color w:val="7030A0"/>
                <w:sz w:val="24"/>
                <w:szCs w:val="24"/>
              </w:rPr>
              <w:t>З 03 червня 2019 року МКП «Миколаївводо-канал» працює з Реєстром територіальної громади м. Миколаєва. З цієї нагоди, на підприємстві відбувся брифінг за участі міського голови.</w:t>
            </w:r>
          </w:p>
          <w:p w:rsidR="00FC39F8" w:rsidRPr="00FC39F8" w:rsidRDefault="00FC39F8" w:rsidP="00693907">
            <w:pPr>
              <w:tabs>
                <w:tab w:val="left" w:pos="-10065"/>
                <w:tab w:val="left" w:pos="720"/>
                <w:tab w:val="left" w:pos="5220"/>
              </w:tabs>
              <w:jc w:val="both"/>
              <w:rPr>
                <w:color w:val="7030A0"/>
                <w:lang w:eastAsia="uk-UA"/>
              </w:rPr>
            </w:pPr>
            <w:r w:rsidRPr="00FC39F8">
              <w:rPr>
                <w:color w:val="7030A0"/>
              </w:rPr>
              <w:t xml:space="preserve">5 вересня 2019 року відбулася </w:t>
            </w:r>
            <w:r w:rsidRPr="00FC39F8">
              <w:rPr>
                <w:color w:val="7030A0"/>
                <w:lang w:eastAsia="uk-UA"/>
              </w:rPr>
              <w:t>розширена нарада за ініціативи департаменту з надання адміністративних послуг Миколаївської міської ради під головуванням міського голови.</w:t>
            </w:r>
          </w:p>
          <w:p w:rsidR="00FC39F8" w:rsidRPr="00FC39F8" w:rsidRDefault="00FC39F8" w:rsidP="00693907">
            <w:pPr>
              <w:jc w:val="both"/>
              <w:rPr>
                <w:color w:val="7030A0"/>
                <w:lang w:eastAsia="uk-UA"/>
              </w:rPr>
            </w:pPr>
            <w:r>
              <w:rPr>
                <w:color w:val="7030A0"/>
              </w:rPr>
              <w:t>До</w:t>
            </w:r>
            <w:r w:rsidRPr="00FC39F8">
              <w:rPr>
                <w:color w:val="7030A0"/>
              </w:rPr>
              <w:t xml:space="preserve"> поряд</w:t>
            </w:r>
            <w:r>
              <w:rPr>
                <w:color w:val="7030A0"/>
              </w:rPr>
              <w:t>ку</w:t>
            </w:r>
            <w:r w:rsidRPr="00FC39F8">
              <w:rPr>
                <w:color w:val="7030A0"/>
              </w:rPr>
              <w:t xml:space="preserve"> денн</w:t>
            </w:r>
            <w:r>
              <w:rPr>
                <w:color w:val="7030A0"/>
              </w:rPr>
              <w:t>ого включено</w:t>
            </w:r>
            <w:r w:rsidRPr="00FC39F8">
              <w:rPr>
                <w:color w:val="7030A0"/>
              </w:rPr>
              <w:t xml:space="preserve"> питання про н</w:t>
            </w:r>
            <w:r w:rsidRPr="00FC39F8">
              <w:rPr>
                <w:color w:val="7030A0"/>
                <w:lang w:eastAsia="uk-UA"/>
              </w:rPr>
              <w:t xml:space="preserve">евідповідність даних щодо зареєстрованого місця проживання/ перебування громадян, які містяться в Реєстрі територіальної громади м. </w:t>
            </w:r>
            <w:r w:rsidRPr="00FC39F8">
              <w:rPr>
                <w:color w:val="7030A0"/>
                <w:lang w:eastAsia="uk-UA"/>
              </w:rPr>
              <w:lastRenderedPageBreak/>
              <w:t>Миколаєва, відомостям інших реєстраційних обліків.</w:t>
            </w:r>
          </w:p>
          <w:p w:rsidR="00FC39F8" w:rsidRPr="00FC39F8" w:rsidRDefault="00FC39F8" w:rsidP="00693907">
            <w:pPr>
              <w:jc w:val="both"/>
              <w:rPr>
                <w:color w:val="7030A0"/>
              </w:rPr>
            </w:pPr>
          </w:p>
        </w:tc>
        <w:tc>
          <w:tcPr>
            <w:tcW w:w="2140" w:type="dxa"/>
          </w:tcPr>
          <w:p w:rsidR="00FC39F8" w:rsidRPr="00EE28B2" w:rsidRDefault="00FC39F8" w:rsidP="00693907">
            <w:pPr>
              <w:pStyle w:val="affe"/>
              <w:jc w:val="both"/>
              <w:rPr>
                <w:rFonts w:ascii="Times New Roman" w:hAnsi="Times New Roman"/>
                <w:sz w:val="24"/>
                <w:szCs w:val="24"/>
                <w:lang w:val="uk-UA"/>
              </w:rPr>
            </w:pPr>
            <w:r w:rsidRPr="00EE28B2">
              <w:rPr>
                <w:rFonts w:ascii="Times New Roman" w:hAnsi="Times New Roman"/>
                <w:sz w:val="24"/>
                <w:szCs w:val="24"/>
                <w:lang w:val="uk-UA"/>
              </w:rPr>
              <w:lastRenderedPageBreak/>
              <w:t>Узгодження розбіжностей, що виникають в процесі надання адміністративних послуг, висвітлення актуальних для суб’єктів звернень питань, підвищення їх інформованості</w:t>
            </w:r>
          </w:p>
        </w:tc>
        <w:tc>
          <w:tcPr>
            <w:tcW w:w="3049" w:type="dxa"/>
          </w:tcPr>
          <w:p w:rsidR="00FC39F8" w:rsidRPr="00CE6D13" w:rsidRDefault="00FC39F8" w:rsidP="00693907">
            <w:pPr>
              <w:pStyle w:val="affe"/>
              <w:jc w:val="both"/>
              <w:rPr>
                <w:rFonts w:ascii="Times New Roman" w:hAnsi="Times New Roman"/>
                <w:sz w:val="24"/>
                <w:szCs w:val="24"/>
                <w:lang w:val="uk-UA"/>
              </w:rPr>
            </w:pPr>
          </w:p>
        </w:tc>
      </w:tr>
    </w:tbl>
    <w:p w:rsidR="00FC39F8" w:rsidRDefault="00FC39F8" w:rsidP="004844DE">
      <w:pPr>
        <w:pStyle w:val="28"/>
        <w:keepNext/>
        <w:keepLines/>
        <w:shd w:val="clear" w:color="auto" w:fill="auto"/>
        <w:spacing w:line="240" w:lineRule="auto"/>
        <w:ind w:right="23" w:firstLine="0"/>
        <w:jc w:val="both"/>
        <w:rPr>
          <w:i/>
          <w:color w:val="1F497D"/>
          <w:sz w:val="24"/>
          <w:szCs w:val="24"/>
          <w:lang w:val="uk-UA" w:eastAsia="uk-UA"/>
        </w:rPr>
      </w:pPr>
    </w:p>
    <w:p w:rsidR="00B90F8C" w:rsidRDefault="00B90F8C" w:rsidP="004844DE">
      <w:pPr>
        <w:pStyle w:val="28"/>
        <w:keepNext/>
        <w:keepLines/>
        <w:shd w:val="clear" w:color="auto" w:fill="auto"/>
        <w:spacing w:line="240" w:lineRule="auto"/>
        <w:ind w:right="23" w:firstLine="0"/>
        <w:jc w:val="both"/>
        <w:rPr>
          <w:i/>
          <w:color w:val="1F497D"/>
          <w:sz w:val="24"/>
          <w:szCs w:val="24"/>
          <w:lang w:val="uk-UA" w:eastAsia="uk-UA"/>
        </w:rPr>
      </w:pPr>
    </w:p>
    <w:tbl>
      <w:tblPr>
        <w:tblW w:w="0" w:type="auto"/>
        <w:tblBorders>
          <w:bottom w:val="thinThickSmallGap" w:sz="24" w:space="0" w:color="FF0066"/>
        </w:tblBorders>
        <w:tblLook w:val="00A0" w:firstRow="1" w:lastRow="0" w:firstColumn="1" w:lastColumn="0" w:noHBand="0" w:noVBand="0"/>
      </w:tblPr>
      <w:tblGrid>
        <w:gridCol w:w="3085"/>
      </w:tblGrid>
      <w:tr w:rsidR="00100FF3" w:rsidRPr="00CF5B73" w:rsidTr="00FE3066">
        <w:tc>
          <w:tcPr>
            <w:tcW w:w="3085" w:type="dxa"/>
            <w:tcBorders>
              <w:bottom w:val="thinThickSmallGap" w:sz="24" w:space="0" w:color="FF0066"/>
            </w:tcBorders>
          </w:tcPr>
          <w:p w:rsidR="00100FF3" w:rsidRPr="00CF5B73" w:rsidRDefault="00100FF3" w:rsidP="00FE3066">
            <w:pPr>
              <w:ind w:right="56"/>
              <w:rPr>
                <w:b/>
                <w:color w:val="0000FF"/>
              </w:rPr>
            </w:pPr>
            <w:r w:rsidRPr="00CF5B73">
              <w:rPr>
                <w:b/>
                <w:color w:val="0000FF"/>
              </w:rPr>
              <w:t xml:space="preserve">2.7. РОЗВИТОК </w:t>
            </w:r>
          </w:p>
          <w:p w:rsidR="00100FF3" w:rsidRPr="00CF5B73" w:rsidRDefault="00100FF3" w:rsidP="00FE3066">
            <w:pPr>
              <w:ind w:right="56"/>
              <w:rPr>
                <w:b/>
                <w:color w:val="0000FF"/>
              </w:rPr>
            </w:pPr>
            <w:r w:rsidRPr="00CF5B73">
              <w:rPr>
                <w:b/>
                <w:color w:val="0000FF"/>
              </w:rPr>
              <w:t xml:space="preserve">       ТУРИЗМУ   </w:t>
            </w:r>
          </w:p>
        </w:tc>
      </w:tr>
    </w:tbl>
    <w:p w:rsidR="00100FF3" w:rsidRPr="00CF5B73" w:rsidRDefault="00100FF3" w:rsidP="004844DE">
      <w:pPr>
        <w:rPr>
          <w:b/>
          <w:i/>
          <w:color w:val="1F497D"/>
        </w:rPr>
      </w:pPr>
    </w:p>
    <w:p w:rsidR="00100FF3" w:rsidRDefault="00100FF3" w:rsidP="004844DE">
      <w:pPr>
        <w:keepNext/>
        <w:keepLines/>
        <w:ind w:right="23"/>
        <w:jc w:val="both"/>
        <w:outlineLvl w:val="1"/>
        <w:rPr>
          <w:b/>
          <w:bCs/>
          <w:color w:val="1F497D"/>
          <w:shd w:val="clear" w:color="auto" w:fill="FFFFFF"/>
          <w:lang w:eastAsia="uk-UA"/>
        </w:rPr>
      </w:pPr>
      <w:r w:rsidRPr="00CF5B73">
        <w:rPr>
          <w:b/>
          <w:bCs/>
          <w:color w:val="1F497D"/>
          <w:shd w:val="clear" w:color="auto" w:fill="FFFFFF"/>
          <w:lang w:eastAsia="uk-UA"/>
        </w:rPr>
        <w:t>Інформація про виконнаня заходів щодо забезпечення виконання Програми</w:t>
      </w:r>
      <w:r w:rsidRPr="00CF5B73">
        <w:rPr>
          <w:color w:val="1F497D"/>
          <w:shd w:val="clear" w:color="auto" w:fill="FFFFFF"/>
          <w:lang w:eastAsia="uk-UA"/>
        </w:rPr>
        <w:t xml:space="preserve"> </w:t>
      </w:r>
      <w:r w:rsidRPr="00CF5B73">
        <w:rPr>
          <w:b/>
          <w:color w:val="1F497D"/>
          <w:shd w:val="clear" w:color="auto" w:fill="FFFFFF"/>
          <w:lang w:eastAsia="uk-UA"/>
        </w:rPr>
        <w:t xml:space="preserve">економічного </w:t>
      </w:r>
      <w:r w:rsidRPr="00CF5B73">
        <w:rPr>
          <w:color w:val="1F497D"/>
          <w:shd w:val="clear" w:color="auto" w:fill="FFFFFF"/>
          <w:lang w:eastAsia="uk-UA"/>
        </w:rPr>
        <w:t xml:space="preserve">і </w:t>
      </w:r>
      <w:r w:rsidRPr="00CF5B73">
        <w:rPr>
          <w:b/>
          <w:bCs/>
          <w:color w:val="1F497D"/>
          <w:shd w:val="clear" w:color="auto" w:fill="FFFFFF"/>
          <w:lang w:eastAsia="uk-UA"/>
        </w:rPr>
        <w:t>соціального розвитку   м.Миколаєва на 2018-2020 роки</w:t>
      </w:r>
    </w:p>
    <w:p w:rsidR="00FC39F8" w:rsidRDefault="00FC39F8" w:rsidP="004844DE">
      <w:pPr>
        <w:keepNext/>
        <w:keepLines/>
        <w:ind w:right="23"/>
        <w:jc w:val="both"/>
        <w:outlineLvl w:val="1"/>
        <w:rPr>
          <w:b/>
          <w:bCs/>
          <w:color w:val="1F497D"/>
          <w:shd w:val="clear" w:color="auto" w:fill="FFFFFF"/>
          <w:lang w:eastAsia="uk-UA"/>
        </w:rPr>
      </w:pPr>
    </w:p>
    <w:tbl>
      <w:tblPr>
        <w:tblW w:w="974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488"/>
        <w:gridCol w:w="3290"/>
        <w:gridCol w:w="2127"/>
        <w:gridCol w:w="1842"/>
      </w:tblGrid>
      <w:tr w:rsidR="00FC39F8" w:rsidRPr="00053CAB" w:rsidTr="00693907">
        <w:tc>
          <w:tcPr>
            <w:tcW w:w="2488" w:type="dxa"/>
            <w:shd w:val="clear" w:color="auto" w:fill="E1D7DE"/>
          </w:tcPr>
          <w:p w:rsidR="00FC39F8" w:rsidRPr="00053CAB" w:rsidRDefault="00FC39F8" w:rsidP="00693907">
            <w:pPr>
              <w:jc w:val="center"/>
              <w:rPr>
                <w:b/>
                <w:bCs/>
                <w:color w:val="1F497D"/>
              </w:rPr>
            </w:pPr>
            <w:r w:rsidRPr="00053CAB">
              <w:rPr>
                <w:b/>
                <w:bCs/>
                <w:color w:val="1F497D"/>
                <w:sz w:val="22"/>
                <w:szCs w:val="22"/>
              </w:rPr>
              <w:t>Назва заходу</w:t>
            </w:r>
          </w:p>
        </w:tc>
        <w:tc>
          <w:tcPr>
            <w:tcW w:w="3290" w:type="dxa"/>
            <w:shd w:val="clear" w:color="auto" w:fill="E1D7DE"/>
          </w:tcPr>
          <w:p w:rsidR="00FC39F8" w:rsidRPr="00053CAB" w:rsidRDefault="00FC39F8" w:rsidP="00693907">
            <w:pPr>
              <w:jc w:val="center"/>
              <w:rPr>
                <w:b/>
                <w:bCs/>
                <w:color w:val="1F497D"/>
              </w:rPr>
            </w:pPr>
            <w:r w:rsidRPr="00053CAB">
              <w:rPr>
                <w:b/>
                <w:bCs/>
                <w:color w:val="1F497D"/>
                <w:sz w:val="22"/>
                <w:szCs w:val="22"/>
              </w:rPr>
              <w:t>Інформація про хід виконання заходів</w:t>
            </w:r>
          </w:p>
        </w:tc>
        <w:tc>
          <w:tcPr>
            <w:tcW w:w="2127" w:type="dxa"/>
            <w:shd w:val="clear" w:color="auto" w:fill="E1D7DE"/>
          </w:tcPr>
          <w:p w:rsidR="00FC39F8" w:rsidRPr="00053CAB" w:rsidRDefault="00FC39F8" w:rsidP="00693907">
            <w:pPr>
              <w:ind w:firstLine="34"/>
              <w:jc w:val="center"/>
              <w:rPr>
                <w:b/>
                <w:bCs/>
                <w:color w:val="1F497D"/>
              </w:rPr>
            </w:pPr>
            <w:r w:rsidRPr="00053CAB">
              <w:rPr>
                <w:b/>
                <w:bCs/>
                <w:color w:val="1F497D"/>
                <w:sz w:val="22"/>
                <w:szCs w:val="22"/>
              </w:rPr>
              <w:t>Критерії ефективності заходів</w:t>
            </w:r>
          </w:p>
        </w:tc>
        <w:tc>
          <w:tcPr>
            <w:tcW w:w="1842" w:type="dxa"/>
            <w:shd w:val="clear" w:color="auto" w:fill="E1D7DE"/>
          </w:tcPr>
          <w:p w:rsidR="00FC39F8" w:rsidRPr="00053CAB" w:rsidRDefault="00FC39F8" w:rsidP="00693907">
            <w:pPr>
              <w:jc w:val="center"/>
              <w:rPr>
                <w:b/>
                <w:bCs/>
                <w:color w:val="1F497D"/>
              </w:rPr>
            </w:pPr>
            <w:r w:rsidRPr="00053CAB">
              <w:rPr>
                <w:b/>
                <w:bCs/>
                <w:color w:val="1F497D"/>
                <w:sz w:val="22"/>
                <w:szCs w:val="22"/>
              </w:rPr>
              <w:t>Причини невиконання та заходи, що будуть вживатись з метою забезпечення виконання заходів Програми</w:t>
            </w:r>
          </w:p>
        </w:tc>
      </w:tr>
      <w:tr w:rsidR="00FC39F8" w:rsidRPr="00053CAB" w:rsidTr="00693907">
        <w:tc>
          <w:tcPr>
            <w:tcW w:w="2488" w:type="dxa"/>
          </w:tcPr>
          <w:p w:rsidR="00FC39F8" w:rsidRPr="00053CAB" w:rsidRDefault="00FC39F8" w:rsidP="00693907">
            <w:pPr>
              <w:jc w:val="both"/>
            </w:pPr>
            <w:r w:rsidRPr="00053CAB">
              <w:t>Проведення маркетингових досліджень та моніторингу місцевих туристичних потоків</w:t>
            </w:r>
          </w:p>
          <w:p w:rsidR="00FC39F8" w:rsidRPr="00053CAB" w:rsidRDefault="00FC39F8" w:rsidP="00693907">
            <w:pPr>
              <w:jc w:val="both"/>
              <w:rPr>
                <w:b/>
                <w:bCs/>
              </w:rPr>
            </w:pPr>
          </w:p>
        </w:tc>
        <w:tc>
          <w:tcPr>
            <w:tcW w:w="3290" w:type="dxa"/>
          </w:tcPr>
          <w:p w:rsidR="00FC39F8" w:rsidRPr="00053CAB" w:rsidRDefault="00FC39F8" w:rsidP="00693907">
            <w:pPr>
              <w:jc w:val="both"/>
              <w:rPr>
                <w:iCs/>
              </w:rPr>
            </w:pPr>
            <w:r w:rsidRPr="00053CAB">
              <w:t xml:space="preserve">Моніторинг місцевих туристичних потоків проводиться на підставі даних Головного управління статистики у Миколаївській області та департаменту фінансів ММР. За інформацією департаменту фінансів ММР сума туристичного збору до бюджету м. Миколаєва за січень-грудень 2019 року склала   </w:t>
            </w:r>
            <w:r w:rsidRPr="00053CAB">
              <w:rPr>
                <w:iCs/>
              </w:rPr>
              <w:t>1320,865 тис. грн., що на 165,4% більше, ніж надходження за січень-грудень 2018 року.</w:t>
            </w:r>
          </w:p>
          <w:p w:rsidR="00FC39F8" w:rsidRPr="00053CAB" w:rsidRDefault="00FC39F8" w:rsidP="00693907">
            <w:pPr>
              <w:jc w:val="both"/>
              <w:rPr>
                <w:lang w:val="ru-RU"/>
              </w:rPr>
            </w:pPr>
            <w:r w:rsidRPr="00053CAB">
              <w:rPr>
                <w:iCs/>
              </w:rPr>
              <w:t xml:space="preserve">За актуальними даними </w:t>
            </w:r>
            <w:r w:rsidRPr="00053CAB">
              <w:t xml:space="preserve">Головного управління статистики у Миколаївській області кількість туристів, обслугованих туроператорами та турагенствами міста у 2018 році становила </w:t>
            </w:r>
            <w:r w:rsidRPr="00053CAB">
              <w:rPr>
                <w:lang w:val="ru-RU"/>
              </w:rPr>
              <w:t>16412 осіб (серед яких іноземні туристи; туристи - громадяни України, що виїжджали за кордон, а також внутрішні туристи), що на 58% більше, ніж у 2017 році.</w:t>
            </w:r>
          </w:p>
          <w:p w:rsidR="00FC39F8" w:rsidRPr="00053CAB" w:rsidRDefault="00FC39F8" w:rsidP="00693907">
            <w:pPr>
              <w:jc w:val="both"/>
              <w:rPr>
                <w:b/>
                <w:bCs/>
              </w:rPr>
            </w:pPr>
            <w:r w:rsidRPr="00053CAB">
              <w:rPr>
                <w:lang w:val="ru-RU"/>
              </w:rPr>
              <w:t xml:space="preserve">Статистичні </w:t>
            </w:r>
            <w:proofErr w:type="gramStart"/>
            <w:r w:rsidRPr="00053CAB">
              <w:rPr>
                <w:lang w:val="ru-RU"/>
              </w:rPr>
              <w:t>спостереження  даної</w:t>
            </w:r>
            <w:proofErr w:type="gramEnd"/>
            <w:r w:rsidRPr="00053CAB">
              <w:rPr>
                <w:lang w:val="ru-RU"/>
              </w:rPr>
              <w:t xml:space="preserve"> галузі Головним </w:t>
            </w:r>
            <w:r w:rsidRPr="00053CAB">
              <w:rPr>
                <w:lang w:val="ru-RU"/>
              </w:rPr>
              <w:lastRenderedPageBreak/>
              <w:t>управлінням статистики у Миколаївській області здійснюються раз на рік. Дані</w:t>
            </w:r>
            <w:r w:rsidR="00AA16CB">
              <w:rPr>
                <w:lang w:val="ru-RU"/>
              </w:rPr>
              <w:t xml:space="preserve">  2019 року будуть отримані у </w:t>
            </w:r>
            <w:r w:rsidRPr="00053CAB">
              <w:rPr>
                <w:lang w:val="ru-RU"/>
              </w:rPr>
              <w:t>2020 році.</w:t>
            </w:r>
          </w:p>
        </w:tc>
        <w:tc>
          <w:tcPr>
            <w:tcW w:w="2127" w:type="dxa"/>
          </w:tcPr>
          <w:p w:rsidR="00FC39F8" w:rsidRPr="00053CAB" w:rsidRDefault="00FC39F8" w:rsidP="00693907">
            <w:pPr>
              <w:jc w:val="both"/>
              <w:rPr>
                <w:b/>
                <w:bCs/>
              </w:rPr>
            </w:pPr>
            <w:r w:rsidRPr="00053CAB">
              <w:lastRenderedPageBreak/>
              <w:t>вивчення туристичних потоків, визначення цільової аудиторії, підвищення ефективності роботи суб’єктів туристичної сфери на ринку туристичних послуг міста</w:t>
            </w:r>
          </w:p>
        </w:tc>
        <w:tc>
          <w:tcPr>
            <w:tcW w:w="1842" w:type="dxa"/>
          </w:tcPr>
          <w:p w:rsidR="00FC39F8" w:rsidRPr="00053CAB" w:rsidRDefault="00FC39F8" w:rsidP="00693907">
            <w:pPr>
              <w:jc w:val="center"/>
              <w:rPr>
                <w:b/>
                <w:bCs/>
              </w:rPr>
            </w:pPr>
          </w:p>
        </w:tc>
      </w:tr>
      <w:tr w:rsidR="00FC39F8" w:rsidRPr="00053CAB" w:rsidTr="00693907">
        <w:tblPrEx>
          <w:tblLook w:val="00A0" w:firstRow="1" w:lastRow="0" w:firstColumn="1" w:lastColumn="0" w:noHBand="0" w:noVBand="0"/>
        </w:tblPrEx>
        <w:tc>
          <w:tcPr>
            <w:tcW w:w="2488" w:type="dxa"/>
          </w:tcPr>
          <w:p w:rsidR="00FC39F8" w:rsidRPr="00053CAB" w:rsidRDefault="00FC39F8" w:rsidP="00693907">
            <w:pPr>
              <w:jc w:val="both"/>
              <w:rPr>
                <w:b/>
                <w:bCs/>
              </w:rPr>
            </w:pPr>
            <w:r w:rsidRPr="00053CAB">
              <w:lastRenderedPageBreak/>
              <w:t>Розробка логотипу «Миколаїв туристичний!», проведення конкурсу бренду «Миколаїв туристичний!»</w:t>
            </w:r>
          </w:p>
        </w:tc>
        <w:tc>
          <w:tcPr>
            <w:tcW w:w="3290" w:type="dxa"/>
          </w:tcPr>
          <w:p w:rsidR="00FC39F8" w:rsidRPr="00053CAB" w:rsidRDefault="00FC39F8" w:rsidP="00693907">
            <w:pPr>
              <w:jc w:val="both"/>
            </w:pPr>
            <w:r w:rsidRPr="00053CAB">
              <w:t>З метою підвищення пізнаваності та туристичної привабливості                  м.Миколаєва питання туристичного брендування м. Миколаєва внесено до Програми розвитку туристичної галузі м.Миколаєва до 2020 року.</w:t>
            </w:r>
          </w:p>
          <w:p w:rsidR="00FC39F8" w:rsidRPr="00053CAB" w:rsidRDefault="00FC39F8" w:rsidP="00693907">
            <w:pPr>
              <w:jc w:val="both"/>
            </w:pPr>
            <w:r w:rsidRPr="00053CAB">
              <w:t xml:space="preserve"> </w:t>
            </w:r>
          </w:p>
        </w:tc>
        <w:tc>
          <w:tcPr>
            <w:tcW w:w="2127" w:type="dxa"/>
          </w:tcPr>
          <w:p w:rsidR="00FC39F8" w:rsidRPr="00053CAB" w:rsidRDefault="00FC39F8" w:rsidP="00693907">
            <w:pPr>
              <w:jc w:val="both"/>
              <w:rPr>
                <w:b/>
                <w:bCs/>
              </w:rPr>
            </w:pPr>
            <w:r w:rsidRPr="00053CAB">
              <w:t>підвищення пізнаваності                     та туристичної привабливості                         м.Миколаєва, розвиток регіонального                   та міжнародного співробітництва у сфері туризму</w:t>
            </w:r>
          </w:p>
        </w:tc>
        <w:tc>
          <w:tcPr>
            <w:tcW w:w="1842" w:type="dxa"/>
          </w:tcPr>
          <w:p w:rsidR="00FC39F8" w:rsidRPr="00053CAB" w:rsidRDefault="00FC39F8" w:rsidP="00693907">
            <w:pPr>
              <w:jc w:val="both"/>
              <w:rPr>
                <w:bCs/>
              </w:rPr>
            </w:pPr>
            <w:r w:rsidRPr="00053CAB">
              <w:rPr>
                <w:bCs/>
              </w:rPr>
              <w:t>Кошти не виділялись</w:t>
            </w:r>
          </w:p>
        </w:tc>
      </w:tr>
      <w:tr w:rsidR="00FC39F8" w:rsidRPr="00053CAB" w:rsidTr="00693907">
        <w:trPr>
          <w:trHeight w:val="1812"/>
        </w:trPr>
        <w:tc>
          <w:tcPr>
            <w:tcW w:w="2488" w:type="dxa"/>
          </w:tcPr>
          <w:p w:rsidR="00FC39F8" w:rsidRPr="00053CAB" w:rsidRDefault="00FC39F8" w:rsidP="00693907">
            <w:pPr>
              <w:jc w:val="both"/>
              <w:rPr>
                <w:b/>
                <w:bCs/>
              </w:rPr>
            </w:pPr>
            <w:r w:rsidRPr="00053CAB">
              <w:t>Організація, проведення та участь у круглих столах, форумах, виставках, ярмарках тощо                     з українськими та міжнародними організаціями, які сприяють розвитку туризму</w:t>
            </w:r>
          </w:p>
        </w:tc>
        <w:tc>
          <w:tcPr>
            <w:tcW w:w="3290" w:type="dxa"/>
          </w:tcPr>
          <w:p w:rsidR="00FC39F8" w:rsidRPr="00FC39F8" w:rsidRDefault="00FC39F8" w:rsidP="00693907">
            <w:pPr>
              <w:jc w:val="both"/>
            </w:pPr>
            <w:r w:rsidRPr="00053CAB">
              <w:t>З метою підвищення пізнаваності та туристичної привабливості м.Миколаєва, розвитку регіонального та міжнародного співробіт-ництва у сфері туризму;</w:t>
            </w:r>
          </w:p>
          <w:p w:rsidR="00FC39F8" w:rsidRPr="00053CAB" w:rsidRDefault="00FC39F8" w:rsidP="00693907">
            <w:pPr>
              <w:jc w:val="both"/>
            </w:pPr>
            <w:r w:rsidRPr="00FC39F8">
              <w:t>- 27</w:t>
            </w:r>
            <w:r w:rsidRPr="00053CAB">
              <w:t>-</w:t>
            </w:r>
            <w:r w:rsidRPr="00FC39F8">
              <w:t>29</w:t>
            </w:r>
            <w:r w:rsidRPr="00053CAB">
              <w:t>.</w:t>
            </w:r>
            <w:r w:rsidRPr="00FC39F8">
              <w:t>03</w:t>
            </w:r>
            <w:r w:rsidRPr="00053CAB">
              <w:t>.</w:t>
            </w:r>
            <w:r w:rsidRPr="00FC39F8">
              <w:t xml:space="preserve">2019 </w:t>
            </w:r>
            <w:r w:rsidRPr="00053CAB">
              <w:t xml:space="preserve">взято участь у спеціальній експозиції </w:t>
            </w:r>
            <w:r w:rsidRPr="00053CAB">
              <w:rPr>
                <w:lang w:val="en-US"/>
              </w:rPr>
              <w:t>Ukraine</w:t>
            </w:r>
            <w:r w:rsidRPr="00FC39F8">
              <w:t xml:space="preserve"> </w:t>
            </w:r>
            <w:r w:rsidRPr="00053CAB">
              <w:rPr>
                <w:lang w:val="en-US"/>
              </w:rPr>
              <w:t>Hospitality</w:t>
            </w:r>
            <w:r w:rsidRPr="00FC39F8">
              <w:t xml:space="preserve"> </w:t>
            </w:r>
            <w:r w:rsidRPr="00053CAB">
              <w:rPr>
                <w:lang w:val="en-US"/>
              </w:rPr>
              <w:t>Days</w:t>
            </w:r>
            <w:r w:rsidRPr="00FC39F8">
              <w:t xml:space="preserve"> (</w:t>
            </w:r>
            <w:r w:rsidRPr="00053CAB">
              <w:t>Дня гостинності України</w:t>
            </w:r>
            <w:r w:rsidRPr="00FC39F8">
              <w:t>)</w:t>
            </w:r>
            <w:r w:rsidRPr="00053CAB">
              <w:t xml:space="preserve"> в рамках 25-ї ювілейної Міжнародної туристичної виставки</w:t>
            </w:r>
            <w:r w:rsidRPr="00FC39F8">
              <w:t xml:space="preserve"> </w:t>
            </w:r>
            <w:r w:rsidRPr="00053CAB">
              <w:t>-</w:t>
            </w:r>
            <w:r w:rsidRPr="00FC39F8">
              <w:t xml:space="preserve"> </w:t>
            </w:r>
            <w:r w:rsidRPr="00053CAB">
              <w:rPr>
                <w:lang w:val="en-US"/>
              </w:rPr>
              <w:t>UITT</w:t>
            </w:r>
            <w:r w:rsidRPr="00FC39F8">
              <w:t xml:space="preserve"> – </w:t>
            </w:r>
            <w:r w:rsidRPr="00053CAB">
              <w:t xml:space="preserve">«Україна </w:t>
            </w:r>
            <w:r w:rsidR="006F3E33">
              <w:t>– подорожі та туризм» в м.Києві;</w:t>
            </w:r>
          </w:p>
          <w:p w:rsidR="00FC39F8" w:rsidRPr="00053CAB" w:rsidRDefault="00FC39F8" w:rsidP="00693907">
            <w:pPr>
              <w:jc w:val="both"/>
            </w:pPr>
            <w:r w:rsidRPr="00053CAB">
              <w:t>- 11-12.04.2019 взято участь у</w:t>
            </w:r>
            <w:r w:rsidRPr="00053CAB">
              <w:rPr>
                <w:rFonts w:ascii="inherit" w:hAnsi="inherit"/>
              </w:rPr>
              <w:t xml:space="preserve"> </w:t>
            </w:r>
            <w:r w:rsidRPr="00053CAB">
              <w:t>конференції «Туризм як інструмент міжкультурної взаємодії» в м.Одеса в рамках 4-го Міжнародного тижня. У конференції взяли участь професіонали в галузі туризму, представники органів влади та іноземні експерти, зокрема представники таких міжнародних організацій як: Організація економічного співробітництва та розвитку (ОЕСР), Європейск банк реконструкції та розвитку (ЄБРР), Маркетинг європейських міст (</w:t>
            </w:r>
            <w:r w:rsidRPr="00053CAB">
              <w:rPr>
                <w:lang w:val="en-US"/>
              </w:rPr>
              <w:t>European</w:t>
            </w:r>
            <w:r w:rsidRPr="00053CAB">
              <w:t xml:space="preserve"> </w:t>
            </w:r>
            <w:r w:rsidRPr="00053CAB">
              <w:rPr>
                <w:lang w:val="en-US"/>
              </w:rPr>
              <w:t>Cities</w:t>
            </w:r>
            <w:r w:rsidRPr="00053CAB">
              <w:t xml:space="preserve"> </w:t>
            </w:r>
            <w:r w:rsidRPr="00053CAB">
              <w:rPr>
                <w:lang w:val="en-US"/>
              </w:rPr>
              <w:t>Marketing</w:t>
            </w:r>
            <w:r w:rsidRPr="00053CAB">
              <w:t xml:space="preserve"> </w:t>
            </w:r>
            <w:r w:rsidRPr="00053CAB">
              <w:rPr>
                <w:lang w:val="en-US"/>
              </w:rPr>
              <w:t>ECM</w:t>
            </w:r>
            <w:r w:rsidRPr="00053CAB">
              <w:t>),програма Ради Європи «Інтеркультурні міста», Міжнародна рада музеїв (</w:t>
            </w:r>
            <w:r w:rsidRPr="00053CAB">
              <w:rPr>
                <w:lang w:val="en-US"/>
              </w:rPr>
              <w:t>ICOM</w:t>
            </w:r>
            <w:r w:rsidRPr="00053CAB">
              <w:t>).</w:t>
            </w:r>
          </w:p>
          <w:p w:rsidR="00FC39F8" w:rsidRPr="00053CAB" w:rsidRDefault="00FC39F8" w:rsidP="00693907">
            <w:r w:rsidRPr="00053CAB">
              <w:lastRenderedPageBreak/>
              <w:t>- 27.09.2019 взято участь у спільному заході з Миколаївською ОДА та Громадською радою з питань розвитку туризму у м.Миколаєві при департаменті економічного розвитку ММР - «День туризм», присвяченому Всесвітньому дню туризму та Дню туризму в Україні;</w:t>
            </w:r>
          </w:p>
          <w:p w:rsidR="00FC39F8" w:rsidRPr="00053CAB" w:rsidRDefault="00FC39F8" w:rsidP="00693907">
            <w:r w:rsidRPr="00053CAB">
              <w:t xml:space="preserve"> - проведено організаційно -підготовчу роботу до участі у Міжнародному туристичному салоні «Україна - </w:t>
            </w:r>
            <w:r w:rsidRPr="00053CAB">
              <w:rPr>
                <w:lang w:val="en-US"/>
              </w:rPr>
              <w:t>UITM</w:t>
            </w:r>
            <w:r w:rsidRPr="00053CAB">
              <w:t>»</w:t>
            </w:r>
          </w:p>
          <w:p w:rsidR="00FC39F8" w:rsidRPr="00053CAB" w:rsidRDefault="00FC39F8" w:rsidP="00693907">
            <w:r w:rsidRPr="00053CAB">
              <w:t xml:space="preserve">у м. Києві 2 – 4 жовтня 2019 року </w:t>
            </w:r>
          </w:p>
          <w:p w:rsidR="00FC39F8" w:rsidRPr="00053CAB" w:rsidRDefault="00FC39F8" w:rsidP="00693907">
            <w:pPr>
              <w:jc w:val="both"/>
              <w:rPr>
                <w:sz w:val="28"/>
                <w:szCs w:val="28"/>
              </w:rPr>
            </w:pPr>
            <w:r w:rsidRPr="00053CAB">
              <w:rPr>
                <w:color w:val="303030"/>
                <w:shd w:val="clear" w:color="auto" w:fill="FFFFFF"/>
              </w:rPr>
              <w:t xml:space="preserve">- з 10 до 13 жовтня </w:t>
            </w:r>
            <w:r w:rsidRPr="00053CAB">
              <w:t xml:space="preserve">взято участь в </w:t>
            </w:r>
            <w:r w:rsidRPr="00053CAB">
              <w:rPr>
                <w:color w:val="303030"/>
                <w:shd w:val="clear" w:color="auto" w:fill="FFFFFF"/>
              </w:rPr>
              <w:t>традиційному фестивалі Старого міста Калеічі</w:t>
            </w:r>
            <w:r w:rsidRPr="00053CAB">
              <w:t>,</w:t>
            </w:r>
            <w:r w:rsidRPr="00053CAB">
              <w:rPr>
                <w:color w:val="303030"/>
                <w:shd w:val="clear" w:color="auto" w:fill="FFFFFF"/>
              </w:rPr>
              <w:t xml:space="preserve"> Анталія (Туреччина</w:t>
            </w:r>
            <w:r w:rsidRPr="00053CAB">
              <w:rPr>
                <w:rFonts w:ascii="Arial" w:hAnsi="Arial" w:cs="Arial"/>
                <w:color w:val="303030"/>
                <w:sz w:val="21"/>
                <w:szCs w:val="21"/>
                <w:shd w:val="clear" w:color="auto" w:fill="FFFFFF"/>
              </w:rPr>
              <w:t xml:space="preserve">) </w:t>
            </w:r>
          </w:p>
          <w:p w:rsidR="00FC39F8" w:rsidRPr="00053CAB" w:rsidRDefault="00FC39F8" w:rsidP="00693907">
            <w:pPr>
              <w:jc w:val="both"/>
              <w:rPr>
                <w:color w:val="1C1E21"/>
                <w:shd w:val="clear" w:color="auto" w:fill="FFFFFF"/>
              </w:rPr>
            </w:pPr>
            <w:r w:rsidRPr="00053CAB">
              <w:t xml:space="preserve">- 17 жовтня 2019 року </w:t>
            </w:r>
            <w:r w:rsidRPr="00053CAB">
              <w:rPr>
                <w:color w:val="1C1E21"/>
                <w:shd w:val="clear" w:color="auto" w:fill="FFFFFF"/>
              </w:rPr>
              <w:t>в Центральній міській бібліотеці ім. М.Л. Кропивницького відбувся круглий стіл «Туристична привабливість міста Миколаєва:інвентаризація туристичних ресурсів міста».</w:t>
            </w:r>
            <w:r w:rsidRPr="00053CAB">
              <w:rPr>
                <w:color w:val="1C1E21"/>
              </w:rPr>
              <w:br/>
            </w:r>
            <w:r w:rsidRPr="00053CAB">
              <w:rPr>
                <w:color w:val="1C1E21"/>
                <w:shd w:val="clear" w:color="auto" w:fill="FFFFFF"/>
              </w:rPr>
              <w:t>Зустріч ініційовано Громадською радою з питань розвитку туризму та Департаментом економічного розвитку Миколаївскої міської ради.</w:t>
            </w:r>
          </w:p>
          <w:p w:rsidR="00FC39F8" w:rsidRPr="00053CAB" w:rsidRDefault="00FC39F8" w:rsidP="00693907">
            <w:pPr>
              <w:jc w:val="both"/>
            </w:pPr>
            <w:r w:rsidRPr="00053CAB">
              <w:rPr>
                <w:rStyle w:val="apple-converted-space"/>
                <w:color w:val="1C1E21"/>
                <w:sz w:val="28"/>
                <w:szCs w:val="28"/>
                <w:shd w:val="clear" w:color="auto" w:fill="FFFFFF"/>
              </w:rPr>
              <w:t> </w:t>
            </w:r>
            <w:r w:rsidRPr="00053CAB">
              <w:t>- проведено організаційно -підготовчу роботу до участі м. Миколаєва у ХХ Міжнародній виставці-ярмарку «ТурЕКСПО-2019» в рамках Львівського міжнародного форуму індустрії туризму та гостинності – 2019 та взято участь у цьому заході з 30 жовтня  по 1 листопада 2019 року</w:t>
            </w:r>
          </w:p>
          <w:p w:rsidR="00FC39F8" w:rsidRPr="00693907" w:rsidRDefault="00FC39F8" w:rsidP="00693907">
            <w:pPr>
              <w:jc w:val="both"/>
              <w:rPr>
                <w:color w:val="1D2129"/>
                <w:shd w:val="clear" w:color="auto" w:fill="FFFFFF"/>
              </w:rPr>
            </w:pPr>
            <w:r w:rsidRPr="00053CAB">
              <w:t>-</w:t>
            </w:r>
            <w:r w:rsidRPr="00053CAB">
              <w:rPr>
                <w:rStyle w:val="apple-converted-space"/>
                <w:color w:val="1C1E21"/>
                <w:shd w:val="clear" w:color="auto" w:fill="FFFFFF"/>
              </w:rPr>
              <w:t xml:space="preserve">14-15 листопада 2019 року відбулась Туристична майстерня Миколаївщини. </w:t>
            </w:r>
            <w:r w:rsidRPr="00053CAB">
              <w:rPr>
                <w:color w:val="1D2129"/>
                <w:shd w:val="clear" w:color="auto" w:fill="FFFFFF"/>
              </w:rPr>
              <w:t xml:space="preserve">Офіційними організаторами заходу є Миколаївська обласна державна </w:t>
            </w:r>
            <w:r w:rsidRPr="00053CAB">
              <w:rPr>
                <w:color w:val="1D2129"/>
                <w:shd w:val="clear" w:color="auto" w:fill="FFFFFF"/>
              </w:rPr>
              <w:lastRenderedPageBreak/>
              <w:t>адміністрація та Миколаївська міська рада.</w:t>
            </w:r>
          </w:p>
        </w:tc>
        <w:tc>
          <w:tcPr>
            <w:tcW w:w="2127" w:type="dxa"/>
          </w:tcPr>
          <w:p w:rsidR="00FC39F8" w:rsidRPr="00053CAB" w:rsidRDefault="00FC39F8" w:rsidP="00693907">
            <w:pPr>
              <w:jc w:val="both"/>
              <w:rPr>
                <w:b/>
                <w:bCs/>
              </w:rPr>
            </w:pPr>
            <w:r w:rsidRPr="00053CAB">
              <w:lastRenderedPageBreak/>
              <w:t>підвищення пізнаваності                    та туристичної привабливості                              м.Миколаєва, розвиток регіонального                 та міжнародного співробітництва у сфері туризм</w:t>
            </w:r>
            <w:r w:rsidRPr="00053CAB">
              <w:rPr>
                <w:rFonts w:ascii="Calibri" w:hAnsi="Calibri"/>
              </w:rPr>
              <w:t>у</w:t>
            </w:r>
          </w:p>
        </w:tc>
        <w:tc>
          <w:tcPr>
            <w:tcW w:w="1842" w:type="dxa"/>
          </w:tcPr>
          <w:p w:rsidR="00FC39F8" w:rsidRPr="00053CAB" w:rsidRDefault="00FC39F8" w:rsidP="00693907">
            <w:pPr>
              <w:jc w:val="both"/>
              <w:rPr>
                <w:b/>
                <w:bCs/>
              </w:rPr>
            </w:pPr>
          </w:p>
        </w:tc>
      </w:tr>
      <w:tr w:rsidR="00FC39F8" w:rsidRPr="00053CAB" w:rsidTr="00693907">
        <w:tc>
          <w:tcPr>
            <w:tcW w:w="2488" w:type="dxa"/>
          </w:tcPr>
          <w:p w:rsidR="00FC39F8" w:rsidRPr="00053CAB" w:rsidRDefault="00FC39F8" w:rsidP="00693907">
            <w:pPr>
              <w:jc w:val="both"/>
              <w:rPr>
                <w:b/>
                <w:bCs/>
              </w:rPr>
            </w:pPr>
            <w:r w:rsidRPr="00053CAB">
              <w:lastRenderedPageBreak/>
              <w:t>Залучення коштів  міжнародної технічної допомоги  на розвиток туристичної галузі м. Миколаєва</w:t>
            </w:r>
          </w:p>
        </w:tc>
        <w:tc>
          <w:tcPr>
            <w:tcW w:w="3290" w:type="dxa"/>
          </w:tcPr>
          <w:p w:rsidR="00FC39F8" w:rsidRPr="00053CAB" w:rsidRDefault="00FC39F8" w:rsidP="00693907">
            <w:pPr>
              <w:ind w:firstLine="64"/>
              <w:jc w:val="both"/>
              <w:rPr>
                <w:bCs/>
              </w:rPr>
            </w:pPr>
            <w:r w:rsidRPr="00053CAB">
              <w:t>Департаментом економічного розвитку Миколаївської міської ради з метою підготовки до участі у                      ІІ конкурсі Програми транскордонного співробітництва Європейського інструменту сусідства «Басейн Чорного моря»</w:t>
            </w:r>
            <w:r w:rsidRPr="00053CAB">
              <w:rPr>
                <w:b/>
                <w:bCs/>
              </w:rPr>
              <w:t xml:space="preserve"> (</w:t>
            </w:r>
            <w:r w:rsidRPr="00053CAB">
              <w:rPr>
                <w:bCs/>
              </w:rPr>
              <w:t>Black Sea Basin Joint Operational Programme 2014-2020)  на Форум пошуку партнерів, який відбувся у м. Єреван (Республіка Арменія) у жовтня 2018 року, подано      4  проектні заявки у рамках пріоритету 1.1. «Спільне сприяння бізнесу і підприємництву в сфері туризму та культури».</w:t>
            </w:r>
          </w:p>
          <w:p w:rsidR="00FC39F8" w:rsidRPr="00053CAB" w:rsidRDefault="00FC39F8" w:rsidP="00693907">
            <w:pPr>
              <w:ind w:firstLine="64"/>
              <w:jc w:val="both"/>
            </w:pPr>
          </w:p>
          <w:p w:rsidR="00FC39F8" w:rsidRPr="00053CAB" w:rsidRDefault="00FC39F8" w:rsidP="00693907">
            <w:pPr>
              <w:jc w:val="both"/>
            </w:pPr>
            <w:r w:rsidRPr="00053CAB">
              <w:rPr>
                <w:color w:val="1C1E21"/>
                <w:shd w:val="clear" w:color="auto" w:fill="FFFFFF"/>
              </w:rPr>
              <w:t>В 2019 році в рамках конкурсу короткострокових гендерних ініціатив за фінансової підтримки Міністерства міжнародних справ Канади, яке підтримала спільну діяльність Асоціації міст України (АМУ) та проєкту міжнародної технічної допомоги «Партнерство для розвитку міст» (Проєкт ПРОМІС), який в Україні впроваджує Федерація канадських муніципалітетів (ФКМ) Миколаївською міською громадською організацією «Фонд розвитку міста Миколаєва» в партнерстві з виконавчим комітетом Миколаївськ</w:t>
            </w:r>
            <w:r w:rsidRPr="00053CAB">
              <w:rPr>
                <w:rStyle w:val="textexposedshow"/>
                <w:color w:val="1C1E21"/>
                <w:shd w:val="clear" w:color="auto" w:fill="FFFFFF"/>
              </w:rPr>
              <w:t>ої міської ради реалізовано проєкт «Школа екскурсоводів – проведення тренінгів для жінок м. Миколаєва».</w:t>
            </w:r>
            <w:r w:rsidRPr="00053CAB">
              <w:rPr>
                <w:color w:val="1C1E21"/>
                <w:shd w:val="clear" w:color="auto" w:fill="FFFFFF"/>
              </w:rPr>
              <w:br/>
            </w:r>
            <w:r w:rsidRPr="00053CAB">
              <w:rPr>
                <w:rStyle w:val="textexposedshow"/>
                <w:color w:val="1C1E21"/>
                <w:shd w:val="clear" w:color="auto" w:fill="FFFFFF"/>
              </w:rPr>
              <w:t xml:space="preserve">Проєкт направлений на </w:t>
            </w:r>
            <w:r w:rsidRPr="00053CAB">
              <w:rPr>
                <w:rStyle w:val="textexposedshow"/>
                <w:color w:val="1C1E21"/>
                <w:shd w:val="clear" w:color="auto" w:fill="FFFFFF"/>
              </w:rPr>
              <w:lastRenderedPageBreak/>
              <w:t>формування якісного сервісу та поліпшення туристичної привабливості міста, зокрема підвищення знань та навичок гідів, розробку унікальних туристичних пропозицій та розвиток малого підприємництва в туристичній сфері.</w:t>
            </w:r>
            <w:r w:rsidRPr="00053CAB">
              <w:rPr>
                <w:color w:val="1C1E21"/>
                <w:shd w:val="clear" w:color="auto" w:fill="FFFFFF"/>
              </w:rPr>
              <w:br/>
            </w:r>
            <w:r w:rsidRPr="00053CAB">
              <w:rPr>
                <w:rStyle w:val="textexposedshow"/>
                <w:color w:val="1C1E21"/>
                <w:shd w:val="clear" w:color="auto" w:fill="FFFFFF"/>
              </w:rPr>
              <w:t>В рамках проєкту протягом жовтня - грудня 2019 року учасниці оволоділи професійною майстерністю екскурсовода, отримали вміння та навички екскурсовода, отримали практичні знання не тільки з підготовки до проведення екскурсії (методики, техніки), а й з розгляду питань підприємництва, маркетингу, менеджменту, ораторської майстерності.</w:t>
            </w:r>
            <w:r w:rsidRPr="00053CAB">
              <w:rPr>
                <w:color w:val="1C1E21"/>
                <w:shd w:val="clear" w:color="auto" w:fill="FFFFFF"/>
              </w:rPr>
              <w:br/>
            </w:r>
            <w:r w:rsidRPr="00053CAB">
              <w:rPr>
                <w:rStyle w:val="textexposedshow"/>
                <w:color w:val="1C1E21"/>
                <w:shd w:val="clear" w:color="auto" w:fill="FFFFFF"/>
              </w:rPr>
              <w:t>За результатами проєкту:</w:t>
            </w:r>
            <w:r w:rsidRPr="00053CAB">
              <w:rPr>
                <w:color w:val="1C1E21"/>
                <w:shd w:val="clear" w:color="auto" w:fill="FFFFFF"/>
              </w:rPr>
              <w:br/>
            </w:r>
            <w:r w:rsidRPr="00053CAB">
              <w:rPr>
                <w:rStyle w:val="textexposedshow"/>
                <w:color w:val="1C1E21"/>
                <w:shd w:val="clear" w:color="auto" w:fill="FFFFFF"/>
              </w:rPr>
              <w:t>- 20 учасниць отримали сертифікати;</w:t>
            </w:r>
            <w:r w:rsidRPr="00053CAB">
              <w:rPr>
                <w:color w:val="1C1E21"/>
                <w:shd w:val="clear" w:color="auto" w:fill="FFFFFF"/>
              </w:rPr>
              <w:br/>
            </w:r>
            <w:r w:rsidRPr="00053CAB">
              <w:rPr>
                <w:rStyle w:val="textexposedshow"/>
                <w:color w:val="1C1E21"/>
                <w:shd w:val="clear" w:color="auto" w:fill="FFFFFF"/>
              </w:rPr>
              <w:t>- розроблено 20 унікальних туристичних маршрутів, у томум числі з гендерним коментарем, які будуть використовуватися учасницями;</w:t>
            </w:r>
            <w:r w:rsidRPr="00053CAB">
              <w:rPr>
                <w:color w:val="1C1E21"/>
                <w:shd w:val="clear" w:color="auto" w:fill="FFFFFF"/>
              </w:rPr>
              <w:br/>
            </w:r>
            <w:r w:rsidRPr="00053CAB">
              <w:rPr>
                <w:rStyle w:val="textexposedshow"/>
                <w:color w:val="1C1E21"/>
                <w:shd w:val="clear" w:color="auto" w:fill="FFFFFF"/>
              </w:rPr>
              <w:t>- проведено 27 семінарів - тренінгів;</w:t>
            </w:r>
            <w:r w:rsidRPr="00053CAB">
              <w:rPr>
                <w:color w:val="1C1E21"/>
                <w:shd w:val="clear" w:color="auto" w:fill="FFFFFF"/>
              </w:rPr>
              <w:br/>
            </w:r>
            <w:r w:rsidRPr="00053CAB">
              <w:rPr>
                <w:rStyle w:val="textexposedshow"/>
                <w:color w:val="1C1E21"/>
                <w:shd w:val="clear" w:color="auto" w:fill="FFFFFF"/>
              </w:rPr>
              <w:t>- проведено 8 практичних занять;</w:t>
            </w:r>
            <w:r w:rsidRPr="00053CAB">
              <w:rPr>
                <w:color w:val="1C1E21"/>
                <w:shd w:val="clear" w:color="auto" w:fill="FFFFFF"/>
              </w:rPr>
              <w:br/>
            </w:r>
            <w:r w:rsidRPr="00053CAB">
              <w:rPr>
                <w:rStyle w:val="textexposedshow"/>
                <w:color w:val="1C1E21"/>
                <w:shd w:val="clear" w:color="auto" w:fill="FFFFFF"/>
              </w:rPr>
              <w:t>- проведено Нетворкінг на катері, що став платформою для комунікації учасниць проєкту з представниками туристичного бізнесу міста та органів місцевого самоврядування.</w:t>
            </w:r>
            <w:r w:rsidRPr="00053CAB">
              <w:rPr>
                <w:color w:val="1C1E21"/>
                <w:shd w:val="clear" w:color="auto" w:fill="FFFFFF"/>
              </w:rPr>
              <w:br/>
            </w:r>
            <w:r w:rsidRPr="00053CAB">
              <w:rPr>
                <w:rStyle w:val="textexposedshow"/>
                <w:color w:val="1C1E21"/>
                <w:shd w:val="clear" w:color="auto" w:fill="FFFFFF"/>
              </w:rPr>
              <w:t xml:space="preserve">24 грудня 2019 року в Інформаційно – виставковому центрі Музей Майдану «Революції Гідності» м. Києва відбувся урочистий захід вручення сертифікатів за результатом реалізації проєкту «Школа екскурсоводів – проведення тренінгів для жінок м. Миколаєва», на якому були </w:t>
            </w:r>
            <w:r w:rsidRPr="00053CAB">
              <w:rPr>
                <w:rStyle w:val="textexposedshow"/>
                <w:color w:val="1C1E21"/>
                <w:shd w:val="clear" w:color="auto" w:fill="FFFFFF"/>
              </w:rPr>
              <w:lastRenderedPageBreak/>
              <w:t>присутні менеджер проєкту ПРОМІС Володимир Нижник (АМУ), представники департаменту економічного розвитку Миколаївської міської ради, громадської спілки «Всеукраїнська асоціація гідів», Миколаївської міської громадської організації «Фонд розвитку м. Миколаєва».</w:t>
            </w:r>
            <w:r w:rsidRPr="00053CAB">
              <w:rPr>
                <w:rStyle w:val="apple-converted-space"/>
                <w:color w:val="1C1E21"/>
                <w:shd w:val="clear" w:color="auto" w:fill="FFFFFF"/>
              </w:rPr>
              <w:t> </w:t>
            </w:r>
          </w:p>
          <w:p w:rsidR="00FC39F8" w:rsidRPr="00053CAB" w:rsidRDefault="00FC39F8" w:rsidP="00693907">
            <w:pPr>
              <w:ind w:firstLine="64"/>
              <w:jc w:val="both"/>
            </w:pPr>
          </w:p>
        </w:tc>
        <w:tc>
          <w:tcPr>
            <w:tcW w:w="2127" w:type="dxa"/>
          </w:tcPr>
          <w:p w:rsidR="00FC39F8" w:rsidRPr="00053CAB" w:rsidRDefault="00FC39F8" w:rsidP="00693907">
            <w:pPr>
              <w:jc w:val="both"/>
            </w:pPr>
            <w:r w:rsidRPr="00053CAB">
              <w:lastRenderedPageBreak/>
              <w:t>реалізація проектів міжнародної технічної допомоги для розвитку туристичної галузі міста</w:t>
            </w:r>
          </w:p>
        </w:tc>
        <w:tc>
          <w:tcPr>
            <w:tcW w:w="1842" w:type="dxa"/>
          </w:tcPr>
          <w:p w:rsidR="00FC39F8" w:rsidRPr="00053CAB" w:rsidRDefault="00FC39F8" w:rsidP="00693907">
            <w:pPr>
              <w:jc w:val="both"/>
              <w:rPr>
                <w:bCs/>
              </w:rPr>
            </w:pPr>
            <w:r w:rsidRPr="00053CAB">
              <w:rPr>
                <w:bCs/>
              </w:rPr>
              <w:t>Кошти не залучались</w:t>
            </w:r>
          </w:p>
        </w:tc>
      </w:tr>
      <w:tr w:rsidR="00FC39F8" w:rsidRPr="00053CAB" w:rsidTr="00693907">
        <w:tc>
          <w:tcPr>
            <w:tcW w:w="2488" w:type="dxa"/>
          </w:tcPr>
          <w:p w:rsidR="00FC39F8" w:rsidRPr="00053CAB" w:rsidRDefault="00FC39F8" w:rsidP="00693907">
            <w:pPr>
              <w:jc w:val="both"/>
              <w:rPr>
                <w:b/>
                <w:bCs/>
              </w:rPr>
            </w:pPr>
            <w:r w:rsidRPr="00053CAB">
              <w:lastRenderedPageBreak/>
              <w:t>Створення, утримання, просування та модернізація інтерактивного, туристичного, багатомовного порталу «Миколаїв туристичний»</w:t>
            </w:r>
          </w:p>
        </w:tc>
        <w:tc>
          <w:tcPr>
            <w:tcW w:w="3290" w:type="dxa"/>
          </w:tcPr>
          <w:p w:rsidR="00FC39F8" w:rsidRPr="00053CAB" w:rsidRDefault="00FC39F8" w:rsidP="00693907">
            <w:pPr>
              <w:jc w:val="center"/>
              <w:rPr>
                <w:bCs/>
              </w:rPr>
            </w:pPr>
            <w:r w:rsidRPr="00053CAB">
              <w:rPr>
                <w:bCs/>
              </w:rPr>
              <w:t>-</w:t>
            </w:r>
          </w:p>
        </w:tc>
        <w:tc>
          <w:tcPr>
            <w:tcW w:w="2127" w:type="dxa"/>
          </w:tcPr>
          <w:p w:rsidR="00FC39F8" w:rsidRPr="00053CAB" w:rsidRDefault="00FC39F8" w:rsidP="00693907">
            <w:pPr>
              <w:jc w:val="both"/>
              <w:rPr>
                <w:b/>
                <w:bCs/>
              </w:rPr>
            </w:pPr>
            <w:r w:rsidRPr="00053CAB">
              <w:t>просування туристичних                   та рекреаційних можливостей                  м.Миколаєва.  Підвищення пізнаваності                       та туристичної привабливості                            м. Миколаєва</w:t>
            </w:r>
          </w:p>
        </w:tc>
        <w:tc>
          <w:tcPr>
            <w:tcW w:w="1842" w:type="dxa"/>
          </w:tcPr>
          <w:p w:rsidR="00FC39F8" w:rsidRPr="00053CAB" w:rsidRDefault="00FC39F8" w:rsidP="00693907">
            <w:pPr>
              <w:jc w:val="both"/>
              <w:rPr>
                <w:bCs/>
              </w:rPr>
            </w:pPr>
            <w:r w:rsidRPr="00053CAB">
              <w:rPr>
                <w:bCs/>
              </w:rPr>
              <w:t>Кошти не виділялись</w:t>
            </w:r>
          </w:p>
        </w:tc>
      </w:tr>
      <w:tr w:rsidR="00FC39F8" w:rsidRPr="00053CAB" w:rsidTr="00693907">
        <w:tc>
          <w:tcPr>
            <w:tcW w:w="2488" w:type="dxa"/>
          </w:tcPr>
          <w:p w:rsidR="00FC39F8" w:rsidRPr="00053CAB" w:rsidRDefault="00FC39F8" w:rsidP="00693907">
            <w:pPr>
              <w:jc w:val="both"/>
              <w:rPr>
                <w:b/>
                <w:bCs/>
              </w:rPr>
            </w:pPr>
            <w:r w:rsidRPr="00053CAB">
              <w:t>Створення і підтримка мобільного додатка «</w:t>
            </w:r>
            <w:r w:rsidRPr="00053CAB">
              <w:rPr>
                <w:lang w:val="en-US"/>
              </w:rPr>
              <w:t>Mykolaiv</w:t>
            </w:r>
            <w:r w:rsidRPr="00053CAB">
              <w:t xml:space="preserve"> </w:t>
            </w:r>
            <w:r w:rsidRPr="00053CAB">
              <w:rPr>
                <w:lang w:val="en-US"/>
              </w:rPr>
              <w:t>Mobile</w:t>
            </w:r>
            <w:r w:rsidRPr="00053CAB">
              <w:t xml:space="preserve"> </w:t>
            </w:r>
            <w:r w:rsidRPr="00053CAB">
              <w:rPr>
                <w:lang w:val="en-US"/>
              </w:rPr>
              <w:t>Guide</w:t>
            </w:r>
            <w:r w:rsidRPr="00053CAB">
              <w:t>» та виготовлення й розміщення на найбільш популярних в’їздах до міста інформаційно-рекламних стендів «Миколаїв для гостей»  з викори-станням QR-коду для нього</w:t>
            </w:r>
          </w:p>
        </w:tc>
        <w:tc>
          <w:tcPr>
            <w:tcW w:w="3290" w:type="dxa"/>
          </w:tcPr>
          <w:p w:rsidR="00FC39F8" w:rsidRPr="00053CAB" w:rsidRDefault="00FC39F8" w:rsidP="00693907">
            <w:pPr>
              <w:jc w:val="both"/>
              <w:rPr>
                <w:b/>
                <w:bCs/>
              </w:rPr>
            </w:pPr>
            <w:r w:rsidRPr="00053CAB">
              <w:t>Розпочато роботу з розробки технічного завдання для створення мобільного додатку«</w:t>
            </w:r>
            <w:r w:rsidRPr="00053CAB">
              <w:rPr>
                <w:lang w:val="en-US"/>
              </w:rPr>
              <w:t>Mykolaiv</w:t>
            </w:r>
            <w:r w:rsidRPr="00053CAB">
              <w:t xml:space="preserve"> </w:t>
            </w:r>
            <w:r w:rsidRPr="00053CAB">
              <w:rPr>
                <w:lang w:val="en-US"/>
              </w:rPr>
              <w:t>Mobile</w:t>
            </w:r>
            <w:r w:rsidRPr="00053CAB">
              <w:t xml:space="preserve"> </w:t>
            </w:r>
            <w:r w:rsidRPr="00053CAB">
              <w:rPr>
                <w:lang w:val="en-US"/>
              </w:rPr>
              <w:t>Guide</w:t>
            </w:r>
            <w:r w:rsidRPr="00053CAB">
              <w:t>».</w:t>
            </w:r>
          </w:p>
        </w:tc>
        <w:tc>
          <w:tcPr>
            <w:tcW w:w="2127" w:type="dxa"/>
          </w:tcPr>
          <w:p w:rsidR="00FC39F8" w:rsidRPr="00053CAB" w:rsidRDefault="00FC39F8" w:rsidP="00693907">
            <w:pPr>
              <w:jc w:val="both"/>
              <w:rPr>
                <w:b/>
                <w:bCs/>
              </w:rPr>
            </w:pPr>
            <w:r w:rsidRPr="00053CAB">
              <w:t>створення сучасного туристичного продукту - мобільного доступу до інформації про туристично-рекреаційні об’єкти м. Миколаєва, поширення інформації про них, збільшення туристичного потоку до міста</w:t>
            </w:r>
          </w:p>
        </w:tc>
        <w:tc>
          <w:tcPr>
            <w:tcW w:w="1842" w:type="dxa"/>
          </w:tcPr>
          <w:p w:rsidR="00FC39F8" w:rsidRPr="00053CAB" w:rsidRDefault="00FC39F8" w:rsidP="00693907">
            <w:pPr>
              <w:jc w:val="both"/>
              <w:rPr>
                <w:b/>
                <w:bCs/>
              </w:rPr>
            </w:pPr>
          </w:p>
        </w:tc>
      </w:tr>
      <w:tr w:rsidR="00FC39F8" w:rsidRPr="00053CAB" w:rsidTr="00693907">
        <w:tc>
          <w:tcPr>
            <w:tcW w:w="2488" w:type="dxa"/>
          </w:tcPr>
          <w:p w:rsidR="00FC39F8" w:rsidRPr="00053CAB" w:rsidRDefault="00FC39F8" w:rsidP="00693907">
            <w:pPr>
              <w:jc w:val="both"/>
              <w:rPr>
                <w:b/>
                <w:bCs/>
              </w:rPr>
            </w:pPr>
            <w:r w:rsidRPr="00053CAB">
              <w:t xml:space="preserve">Розробка путівника по закладах гостинності туристичної сфери (об’єкти харчування, розміщення тощо)                    м. Миколаєва </w:t>
            </w:r>
          </w:p>
        </w:tc>
        <w:tc>
          <w:tcPr>
            <w:tcW w:w="3290" w:type="dxa"/>
          </w:tcPr>
          <w:p w:rsidR="00FC39F8" w:rsidRPr="00053CAB" w:rsidRDefault="00FC39F8" w:rsidP="00693907">
            <w:pPr>
              <w:jc w:val="both"/>
            </w:pPr>
            <w:r w:rsidRPr="00053CAB">
              <w:t xml:space="preserve">Опрацьовано перелік  готелів та інших місць тимчасового перебування  м.Миколаєва. Станом на </w:t>
            </w:r>
            <w:r w:rsidRPr="00053CAB">
              <w:rPr>
                <w:lang w:val="en-US"/>
              </w:rPr>
              <w:t>I</w:t>
            </w:r>
            <w:r w:rsidRPr="00053CAB">
              <w:t xml:space="preserve"> півріччя 2019 року кількість офіційних закладів розміщення (г</w:t>
            </w:r>
            <w:r w:rsidRPr="00053CAB">
              <w:rPr>
                <w:snapToGrid w:val="0"/>
              </w:rPr>
              <w:t>отелі та аналогічні засоби розміщування</w:t>
            </w:r>
            <w:r w:rsidRPr="00053CAB">
              <w:t xml:space="preserve">, які належать юридичним особам та фізичним особам-підприємцям) становить 51 од. </w:t>
            </w:r>
          </w:p>
          <w:p w:rsidR="00FC39F8" w:rsidRPr="00053CAB" w:rsidRDefault="00FC39F8" w:rsidP="00693907">
            <w:pPr>
              <w:jc w:val="both"/>
              <w:rPr>
                <w:b/>
                <w:bCs/>
              </w:rPr>
            </w:pPr>
            <w:r w:rsidRPr="00053CAB">
              <w:t xml:space="preserve">Триває робота з визначення туристичної привабливості </w:t>
            </w:r>
            <w:r w:rsidRPr="00053CAB">
              <w:lastRenderedPageBreak/>
              <w:t>об’єктів харчування міста, зокрема, закладів ресторанного господарства тощо.</w:t>
            </w:r>
          </w:p>
        </w:tc>
        <w:tc>
          <w:tcPr>
            <w:tcW w:w="2127" w:type="dxa"/>
          </w:tcPr>
          <w:p w:rsidR="00FC39F8" w:rsidRPr="00053CAB" w:rsidRDefault="00FC39F8" w:rsidP="00693907">
            <w:pPr>
              <w:jc w:val="both"/>
              <w:rPr>
                <w:b/>
                <w:bCs/>
              </w:rPr>
            </w:pPr>
            <w:r w:rsidRPr="00053CAB">
              <w:lastRenderedPageBreak/>
              <w:t>забезпечення  туристів інформаційним продуктом для самостійної навігації по закладах гостинності туристичної сфери                    м. Миколаєва</w:t>
            </w:r>
          </w:p>
        </w:tc>
        <w:tc>
          <w:tcPr>
            <w:tcW w:w="1842" w:type="dxa"/>
          </w:tcPr>
          <w:p w:rsidR="00FC39F8" w:rsidRPr="00053CAB" w:rsidRDefault="00FC39F8" w:rsidP="00693907">
            <w:pPr>
              <w:jc w:val="both"/>
              <w:rPr>
                <w:b/>
                <w:bCs/>
              </w:rPr>
            </w:pPr>
          </w:p>
        </w:tc>
      </w:tr>
      <w:tr w:rsidR="00FC39F8" w:rsidRPr="00053CAB" w:rsidTr="00693907">
        <w:tc>
          <w:tcPr>
            <w:tcW w:w="2488" w:type="dxa"/>
          </w:tcPr>
          <w:p w:rsidR="00FC39F8" w:rsidRPr="00053CAB" w:rsidRDefault="00FC39F8" w:rsidP="00693907">
            <w:pPr>
              <w:jc w:val="both"/>
              <w:rPr>
                <w:b/>
                <w:bCs/>
              </w:rPr>
            </w:pPr>
            <w:r w:rsidRPr="00053CAB">
              <w:lastRenderedPageBreak/>
              <w:t>Розробка, виготовлення  та актуалізація презентаційних відеороликів про Миколаїв та розміщення їх  у соціальних мережах, туристичних порталах, мас-медіа  тощо</w:t>
            </w:r>
          </w:p>
        </w:tc>
        <w:tc>
          <w:tcPr>
            <w:tcW w:w="3290" w:type="dxa"/>
          </w:tcPr>
          <w:p w:rsidR="0010507B" w:rsidRPr="0010507B" w:rsidRDefault="0010507B" w:rsidP="0010507B">
            <w:pPr>
              <w:jc w:val="both"/>
            </w:pPr>
            <w:r w:rsidRPr="0010507B">
              <w:t>Було виготовлено презентаційний відеоролик  «</w:t>
            </w:r>
            <w:r w:rsidRPr="0010507B">
              <w:rPr>
                <w:lang w:val="en-US"/>
              </w:rPr>
              <w:t>The</w:t>
            </w:r>
            <w:r w:rsidRPr="0010507B">
              <w:t xml:space="preserve"> </w:t>
            </w:r>
            <w:r w:rsidRPr="0010507B">
              <w:rPr>
                <w:lang w:val="en-US"/>
              </w:rPr>
              <w:t>Dykyi</w:t>
            </w:r>
            <w:r w:rsidRPr="0010507B">
              <w:t xml:space="preserve"> </w:t>
            </w:r>
            <w:r w:rsidRPr="0010507B">
              <w:rPr>
                <w:lang w:val="en-US"/>
              </w:rPr>
              <w:t>Sud</w:t>
            </w:r>
            <w:r w:rsidRPr="0010507B">
              <w:t xml:space="preserve"> </w:t>
            </w:r>
            <w:r w:rsidRPr="0010507B">
              <w:rPr>
                <w:lang w:val="en-US"/>
              </w:rPr>
              <w:t>archaeological</w:t>
            </w:r>
            <w:r w:rsidRPr="0010507B">
              <w:t xml:space="preserve"> </w:t>
            </w:r>
            <w:r w:rsidRPr="0010507B">
              <w:rPr>
                <w:lang w:val="en-US"/>
              </w:rPr>
              <w:t>site</w:t>
            </w:r>
            <w:r w:rsidRPr="0010507B">
              <w:t xml:space="preserve"> </w:t>
            </w:r>
            <w:r w:rsidRPr="0010507B">
              <w:rPr>
                <w:lang w:val="en-US"/>
              </w:rPr>
              <w:t>is</w:t>
            </w:r>
            <w:r w:rsidRPr="0010507B">
              <w:t xml:space="preserve"> </w:t>
            </w:r>
            <w:r w:rsidRPr="0010507B">
              <w:rPr>
                <w:lang w:val="en-US"/>
              </w:rPr>
              <w:t>the</w:t>
            </w:r>
            <w:r w:rsidRPr="0010507B">
              <w:t xml:space="preserve"> </w:t>
            </w:r>
            <w:r w:rsidRPr="0010507B">
              <w:rPr>
                <w:lang w:val="en-US"/>
              </w:rPr>
              <w:t>land</w:t>
            </w:r>
            <w:r w:rsidRPr="0010507B">
              <w:t xml:space="preserve"> </w:t>
            </w:r>
            <w:r w:rsidRPr="0010507B">
              <w:rPr>
                <w:lang w:val="en-US"/>
              </w:rPr>
              <w:t>of</w:t>
            </w:r>
            <w:r w:rsidRPr="0010507B">
              <w:t xml:space="preserve"> </w:t>
            </w:r>
            <w:r w:rsidRPr="0010507B">
              <w:rPr>
                <w:lang w:val="en-US"/>
              </w:rPr>
              <w:t>Troy</w:t>
            </w:r>
            <w:r w:rsidRPr="0010507B">
              <w:t xml:space="preserve">» про туристичний потенціал міста з древньою історією </w:t>
            </w:r>
            <w:bookmarkStart w:id="1" w:name="_GoBack"/>
            <w:bookmarkEnd w:id="1"/>
            <w:r w:rsidRPr="0010507B">
              <w:t>в рамках участі у фестивалі Старого міста Калеічі (Туреччина).</w:t>
            </w:r>
          </w:p>
          <w:p w:rsidR="00FC39F8" w:rsidRPr="00053CAB" w:rsidRDefault="00FC39F8" w:rsidP="00693907">
            <w:pPr>
              <w:jc w:val="center"/>
              <w:rPr>
                <w:b/>
                <w:bCs/>
              </w:rPr>
            </w:pPr>
          </w:p>
        </w:tc>
        <w:tc>
          <w:tcPr>
            <w:tcW w:w="2127" w:type="dxa"/>
          </w:tcPr>
          <w:p w:rsidR="00FC39F8" w:rsidRPr="00053CAB" w:rsidRDefault="00FC39F8" w:rsidP="00693907">
            <w:pPr>
              <w:jc w:val="both"/>
              <w:rPr>
                <w:b/>
                <w:bCs/>
              </w:rPr>
            </w:pPr>
            <w:r w:rsidRPr="00053CAB">
              <w:t>популяризація внутрішнього туризму та відкриття            м. Миколаєва для жителів України  як туристичного міста</w:t>
            </w:r>
          </w:p>
        </w:tc>
        <w:tc>
          <w:tcPr>
            <w:tcW w:w="1842" w:type="dxa"/>
          </w:tcPr>
          <w:p w:rsidR="00FC39F8" w:rsidRPr="00053CAB" w:rsidRDefault="00FC39F8" w:rsidP="00FC39F8">
            <w:pPr>
              <w:jc w:val="both"/>
              <w:rPr>
                <w:bCs/>
              </w:rPr>
            </w:pPr>
            <w:r w:rsidRPr="00053CAB">
              <w:rPr>
                <w:bCs/>
              </w:rPr>
              <w:t>Перенесено на 20</w:t>
            </w:r>
            <w:r>
              <w:rPr>
                <w:bCs/>
              </w:rPr>
              <w:t>20</w:t>
            </w:r>
            <w:r w:rsidRPr="00053CAB">
              <w:rPr>
                <w:bCs/>
              </w:rPr>
              <w:t xml:space="preserve"> рік</w:t>
            </w:r>
          </w:p>
        </w:tc>
      </w:tr>
      <w:tr w:rsidR="00FC39F8" w:rsidRPr="00053CAB" w:rsidTr="00693907">
        <w:tc>
          <w:tcPr>
            <w:tcW w:w="2488" w:type="dxa"/>
          </w:tcPr>
          <w:p w:rsidR="00FC39F8" w:rsidRPr="00053CAB" w:rsidRDefault="00FC39F8" w:rsidP="00693907">
            <w:pPr>
              <w:jc w:val="both"/>
              <w:rPr>
                <w:b/>
                <w:bCs/>
              </w:rPr>
            </w:pPr>
            <w:r w:rsidRPr="00053CAB">
              <w:t>Розробка та реалізація  проекту «Аудіоекскурсії містом» 3-ма мовами (українська, англійська, російська) для самостійного знайомства туриста            з містом, історико-культурними  об’єктами тощо</w:t>
            </w:r>
          </w:p>
        </w:tc>
        <w:tc>
          <w:tcPr>
            <w:tcW w:w="3290" w:type="dxa"/>
          </w:tcPr>
          <w:p w:rsidR="00FC39F8" w:rsidRPr="00053CAB" w:rsidRDefault="00FC39F8" w:rsidP="00693907">
            <w:pPr>
              <w:jc w:val="center"/>
              <w:rPr>
                <w:b/>
                <w:bCs/>
              </w:rPr>
            </w:pPr>
            <w:r w:rsidRPr="00053CAB">
              <w:rPr>
                <w:bCs/>
              </w:rPr>
              <w:t>-</w:t>
            </w:r>
          </w:p>
        </w:tc>
        <w:tc>
          <w:tcPr>
            <w:tcW w:w="2127" w:type="dxa"/>
          </w:tcPr>
          <w:p w:rsidR="00FC39F8" w:rsidRPr="00053CAB" w:rsidRDefault="00FC39F8" w:rsidP="00693907">
            <w:pPr>
              <w:jc w:val="both"/>
              <w:rPr>
                <w:b/>
                <w:bCs/>
              </w:rPr>
            </w:pPr>
            <w:r w:rsidRPr="00053CAB">
              <w:t>створення можливості внутрішнім та в’їзним туристам для самостійного знайомлення   з містом та його туристичними об’єктами</w:t>
            </w:r>
          </w:p>
        </w:tc>
        <w:tc>
          <w:tcPr>
            <w:tcW w:w="1842" w:type="dxa"/>
          </w:tcPr>
          <w:p w:rsidR="00FC39F8" w:rsidRPr="00053CAB" w:rsidRDefault="00FC39F8" w:rsidP="00693907">
            <w:pPr>
              <w:jc w:val="both"/>
              <w:rPr>
                <w:bCs/>
              </w:rPr>
            </w:pPr>
            <w:r w:rsidRPr="00053CAB">
              <w:rPr>
                <w:bCs/>
              </w:rPr>
              <w:t>Кошти не виділялись</w:t>
            </w:r>
          </w:p>
        </w:tc>
      </w:tr>
      <w:tr w:rsidR="00FC39F8" w:rsidRPr="00264232" w:rsidTr="00693907">
        <w:tc>
          <w:tcPr>
            <w:tcW w:w="2488" w:type="dxa"/>
          </w:tcPr>
          <w:p w:rsidR="00FC39F8" w:rsidRPr="00053CAB" w:rsidRDefault="00FC39F8" w:rsidP="00693907">
            <w:pPr>
              <w:jc w:val="both"/>
              <w:rPr>
                <w:color w:val="000000"/>
              </w:rPr>
            </w:pPr>
            <w:r w:rsidRPr="00053CAB">
              <w:rPr>
                <w:color w:val="000000"/>
              </w:rPr>
              <w:t>Створення та інтеграція креативного та маловитратного турпродукту: екскурсій (у т.ч. тематичних,</w:t>
            </w:r>
            <w:r w:rsidRPr="00053CAB">
              <w:rPr>
                <w:color w:val="000000"/>
                <w:sz w:val="20"/>
                <w:szCs w:val="20"/>
              </w:rPr>
              <w:t xml:space="preserve"> </w:t>
            </w:r>
            <w:r w:rsidRPr="00053CAB">
              <w:rPr>
                <w:color w:val="000000"/>
              </w:rPr>
              <w:t>соціальних для  школярів, студентів, малозабезпечених осіб, пенсіонерів, багатодітних сімей, вимушено переміщених осіб, учасників бойових дій тощо), нових туристичних маршрутів, турів тощо</w:t>
            </w:r>
          </w:p>
        </w:tc>
        <w:tc>
          <w:tcPr>
            <w:tcW w:w="3290" w:type="dxa"/>
          </w:tcPr>
          <w:p w:rsidR="00FC39F8" w:rsidRPr="00053CAB" w:rsidRDefault="00FC39F8" w:rsidP="00693907">
            <w:pPr>
              <w:jc w:val="center"/>
              <w:rPr>
                <w:b/>
                <w:bCs/>
                <w:color w:val="000000"/>
              </w:rPr>
            </w:pPr>
            <w:r w:rsidRPr="00053CAB">
              <w:rPr>
                <w:bCs/>
                <w:color w:val="000000"/>
              </w:rPr>
              <w:t>-</w:t>
            </w:r>
          </w:p>
        </w:tc>
        <w:tc>
          <w:tcPr>
            <w:tcW w:w="2127" w:type="dxa"/>
          </w:tcPr>
          <w:p w:rsidR="00FC39F8" w:rsidRPr="00053CAB" w:rsidRDefault="00FC39F8" w:rsidP="00693907">
            <w:pPr>
              <w:jc w:val="both"/>
              <w:rPr>
                <w:color w:val="000000"/>
              </w:rPr>
            </w:pPr>
            <w:r w:rsidRPr="00053CAB">
              <w:rPr>
                <w:color w:val="000000"/>
              </w:rPr>
              <w:t>просування конкурентоздатного туристичного продукту міста, ексклюзивних  туристичних пропозицій, задоволення дозвілевих потреб мешканців міста</w:t>
            </w:r>
          </w:p>
        </w:tc>
        <w:tc>
          <w:tcPr>
            <w:tcW w:w="1842" w:type="dxa"/>
          </w:tcPr>
          <w:p w:rsidR="00FC39F8" w:rsidRPr="00264232" w:rsidRDefault="00FC39F8" w:rsidP="00693907">
            <w:pPr>
              <w:jc w:val="both"/>
              <w:rPr>
                <w:bCs/>
                <w:color w:val="000000"/>
              </w:rPr>
            </w:pPr>
            <w:r w:rsidRPr="00053CAB">
              <w:rPr>
                <w:bCs/>
                <w:color w:val="000000"/>
              </w:rPr>
              <w:t>Кошти не виділялись</w:t>
            </w:r>
          </w:p>
        </w:tc>
      </w:tr>
    </w:tbl>
    <w:p w:rsidR="00FC39F8" w:rsidRDefault="00FC39F8" w:rsidP="004844DE">
      <w:pPr>
        <w:keepNext/>
        <w:keepLines/>
        <w:ind w:right="23"/>
        <w:jc w:val="both"/>
        <w:outlineLvl w:val="1"/>
        <w:rPr>
          <w:b/>
          <w:bCs/>
          <w:color w:val="1F497D"/>
          <w:shd w:val="clear" w:color="auto" w:fill="FFFFFF"/>
          <w:lang w:eastAsia="uk-UA"/>
        </w:rPr>
      </w:pPr>
    </w:p>
    <w:p w:rsidR="00FC39F8" w:rsidRPr="00CF5B73" w:rsidRDefault="00FC39F8" w:rsidP="004844DE">
      <w:pPr>
        <w:keepNext/>
        <w:keepLines/>
        <w:ind w:right="23"/>
        <w:jc w:val="both"/>
        <w:outlineLvl w:val="1"/>
        <w:rPr>
          <w:b/>
          <w:bCs/>
          <w:color w:val="1F497D"/>
          <w:shd w:val="clear" w:color="auto" w:fill="FFFFFF"/>
          <w:lang w:eastAsia="uk-UA"/>
        </w:rPr>
      </w:pPr>
    </w:p>
    <w:p w:rsidR="00100FF3" w:rsidRPr="00CF5B73" w:rsidRDefault="00100FF3" w:rsidP="004844DE">
      <w:pPr>
        <w:keepNext/>
        <w:keepLines/>
        <w:ind w:right="23"/>
        <w:jc w:val="both"/>
        <w:outlineLvl w:val="1"/>
        <w:rPr>
          <w:b/>
          <w:bCs/>
          <w:color w:val="1F497D"/>
          <w:shd w:val="clear" w:color="auto" w:fill="FFFFFF"/>
          <w:lang w:eastAsia="uk-UA"/>
        </w:rPr>
      </w:pPr>
    </w:p>
    <w:p w:rsidR="00100FF3" w:rsidRPr="00CF5B73" w:rsidRDefault="00100FF3" w:rsidP="00FD5B17">
      <w:pPr>
        <w:rPr>
          <w:b/>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100FF3" w:rsidRPr="00CF5B73" w:rsidTr="00536C1B">
        <w:trPr>
          <w:jc w:val="center"/>
        </w:trPr>
        <w:tc>
          <w:tcPr>
            <w:tcW w:w="9606" w:type="dxa"/>
            <w:tcBorders>
              <w:bottom w:val="thinThickSmallGap" w:sz="24" w:space="0" w:color="FF0066"/>
            </w:tcBorders>
          </w:tcPr>
          <w:p w:rsidR="00100FF3" w:rsidRPr="00CF5B73" w:rsidRDefault="00100FF3" w:rsidP="00536C1B">
            <w:pPr>
              <w:ind w:right="56"/>
              <w:jc w:val="center"/>
              <w:rPr>
                <w:b/>
                <w:color w:val="0000FF"/>
              </w:rPr>
            </w:pPr>
            <w:r w:rsidRPr="00CF5B73">
              <w:rPr>
                <w:b/>
                <w:color w:val="0000FF"/>
              </w:rPr>
              <w:t>3. РОЗВИТОК   ІНФРАСТРУКТУРИ</w:t>
            </w:r>
          </w:p>
        </w:tc>
      </w:tr>
    </w:tbl>
    <w:p w:rsidR="00100FF3" w:rsidRPr="00CF5B73" w:rsidRDefault="00100FF3" w:rsidP="00536C1B">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100FF3" w:rsidRPr="00CF5B73" w:rsidTr="00D20FD2">
        <w:tc>
          <w:tcPr>
            <w:tcW w:w="4786" w:type="dxa"/>
            <w:tcBorders>
              <w:bottom w:val="thinThickSmallGap" w:sz="24" w:space="0" w:color="FF0066"/>
            </w:tcBorders>
          </w:tcPr>
          <w:p w:rsidR="00100FF3" w:rsidRPr="00CF5B73" w:rsidRDefault="00100FF3" w:rsidP="00D20FD2">
            <w:pPr>
              <w:ind w:right="56"/>
              <w:rPr>
                <w:b/>
                <w:color w:val="0000FF"/>
              </w:rPr>
            </w:pPr>
            <w:r w:rsidRPr="00CF5B73">
              <w:rPr>
                <w:b/>
                <w:color w:val="0000FF"/>
              </w:rPr>
              <w:t xml:space="preserve">3.1. ЖИТЛОВЕ  ГОСПОДАРСТВО </w:t>
            </w:r>
          </w:p>
        </w:tc>
      </w:tr>
    </w:tbl>
    <w:p w:rsidR="00100FF3" w:rsidRPr="00CF5B73" w:rsidRDefault="00100FF3" w:rsidP="004844DE">
      <w:pPr>
        <w:shd w:val="clear" w:color="auto" w:fill="FFFFFF"/>
        <w:tabs>
          <w:tab w:val="left" w:pos="8131"/>
        </w:tabs>
        <w:jc w:val="both"/>
        <w:rPr>
          <w:b/>
          <w:i/>
          <w:color w:val="1F497D"/>
        </w:rPr>
      </w:pPr>
    </w:p>
    <w:p w:rsidR="00100FF3" w:rsidRPr="00CF5B73" w:rsidRDefault="00100FF3" w:rsidP="004844DE">
      <w:pPr>
        <w:jc w:val="both"/>
        <w:rPr>
          <w:b/>
          <w:color w:val="1F497D"/>
        </w:rPr>
      </w:pPr>
      <w:r w:rsidRPr="00CF5B73">
        <w:rPr>
          <w:b/>
          <w:color w:val="1F497D"/>
        </w:rPr>
        <w:lastRenderedPageBreak/>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385"/>
        <w:gridCol w:w="3402"/>
        <w:gridCol w:w="2126"/>
        <w:gridCol w:w="1731"/>
      </w:tblGrid>
      <w:tr w:rsidR="00100FF3" w:rsidRPr="00BD0B48" w:rsidTr="00E90CEC">
        <w:trPr>
          <w:jc w:val="center"/>
        </w:trPr>
        <w:tc>
          <w:tcPr>
            <w:tcW w:w="2385"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D0B48" w:rsidRDefault="00100FF3" w:rsidP="00BD0B48">
            <w:pPr>
              <w:pStyle w:val="a3"/>
              <w:spacing w:after="0"/>
              <w:jc w:val="center"/>
              <w:rPr>
                <w:b/>
                <w:color w:val="1F497D"/>
                <w:sz w:val="24"/>
                <w:szCs w:val="24"/>
              </w:rPr>
            </w:pPr>
            <w:r w:rsidRPr="00BD0B48">
              <w:rPr>
                <w:b/>
                <w:color w:val="1F497D"/>
                <w:sz w:val="24"/>
                <w:szCs w:val="24"/>
              </w:rPr>
              <w:t>Назва заходу</w:t>
            </w:r>
          </w:p>
        </w:tc>
        <w:tc>
          <w:tcPr>
            <w:tcW w:w="3402"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D0B48" w:rsidRDefault="00100FF3" w:rsidP="00BD0B48">
            <w:pPr>
              <w:pStyle w:val="a3"/>
              <w:spacing w:after="0"/>
              <w:jc w:val="center"/>
              <w:rPr>
                <w:b/>
                <w:color w:val="1F497D"/>
                <w:sz w:val="24"/>
                <w:szCs w:val="24"/>
              </w:rPr>
            </w:pPr>
            <w:r w:rsidRPr="00BD0B48">
              <w:rPr>
                <w:b/>
                <w:color w:val="1F497D"/>
                <w:sz w:val="24"/>
                <w:szCs w:val="24"/>
              </w:rPr>
              <w:t>Інформація про хід виконання заходів</w:t>
            </w:r>
          </w:p>
        </w:tc>
        <w:tc>
          <w:tcPr>
            <w:tcW w:w="2126"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D0B48" w:rsidRDefault="00100FF3" w:rsidP="00BD0B48">
            <w:pPr>
              <w:pStyle w:val="a3"/>
              <w:spacing w:after="0"/>
              <w:jc w:val="center"/>
              <w:rPr>
                <w:b/>
                <w:color w:val="1F497D"/>
                <w:sz w:val="24"/>
                <w:szCs w:val="24"/>
              </w:rPr>
            </w:pPr>
            <w:r w:rsidRPr="00BD0B48">
              <w:rPr>
                <w:b/>
                <w:color w:val="1F497D"/>
                <w:sz w:val="24"/>
                <w:szCs w:val="24"/>
              </w:rPr>
              <w:t>Критерії ефективності заходів</w:t>
            </w:r>
          </w:p>
        </w:tc>
        <w:tc>
          <w:tcPr>
            <w:tcW w:w="1731" w:type="dxa"/>
            <w:tcBorders>
              <w:top w:val="double" w:sz="4" w:space="0" w:color="auto"/>
              <w:left w:val="double" w:sz="4" w:space="0" w:color="auto"/>
              <w:bottom w:val="double" w:sz="4" w:space="0" w:color="auto"/>
              <w:right w:val="double" w:sz="4" w:space="0" w:color="auto"/>
            </w:tcBorders>
            <w:shd w:val="clear" w:color="auto" w:fill="E1D7DE"/>
            <w:vAlign w:val="center"/>
          </w:tcPr>
          <w:p w:rsidR="00100FF3" w:rsidRPr="00BD0B48" w:rsidRDefault="00100FF3" w:rsidP="00BD0B48">
            <w:pPr>
              <w:pStyle w:val="a3"/>
              <w:spacing w:after="0"/>
              <w:jc w:val="center"/>
              <w:rPr>
                <w:b/>
                <w:color w:val="1F497D"/>
                <w:sz w:val="24"/>
                <w:szCs w:val="24"/>
              </w:rPr>
            </w:pPr>
            <w:r w:rsidRPr="00BD0B48">
              <w:rPr>
                <w:b/>
                <w:color w:val="1F497D"/>
                <w:sz w:val="24"/>
                <w:szCs w:val="24"/>
              </w:rPr>
              <w:t>Причини невиконання та заходи, що будуть вживатись з метою забезпечення виконання заходів Програми</w:t>
            </w:r>
          </w:p>
        </w:tc>
      </w:tr>
      <w:tr w:rsidR="003068E9" w:rsidRPr="00BD0B48" w:rsidTr="00E90CEC">
        <w:trPr>
          <w:jc w:val="center"/>
        </w:trPr>
        <w:tc>
          <w:tcPr>
            <w:tcW w:w="2385" w:type="dxa"/>
            <w:tcBorders>
              <w:top w:val="double" w:sz="4" w:space="0" w:color="auto"/>
            </w:tcBorders>
          </w:tcPr>
          <w:p w:rsidR="003068E9" w:rsidRPr="00BD0B48" w:rsidRDefault="003068E9" w:rsidP="003068E9">
            <w:pPr>
              <w:ind w:left="9" w:hanging="9"/>
              <w:rPr>
                <w:color w:val="000000"/>
              </w:rPr>
            </w:pPr>
            <w:r w:rsidRPr="00BD0B48">
              <w:rPr>
                <w:color w:val="000000"/>
              </w:rPr>
              <w:t>Утримання житлового фонду у належному стані</w:t>
            </w:r>
          </w:p>
        </w:tc>
        <w:tc>
          <w:tcPr>
            <w:tcW w:w="3402" w:type="dxa"/>
            <w:tcBorders>
              <w:top w:val="double" w:sz="4" w:space="0" w:color="auto"/>
            </w:tcBorders>
          </w:tcPr>
          <w:p w:rsidR="003068E9" w:rsidRPr="003068E9" w:rsidRDefault="003068E9" w:rsidP="003068E9">
            <w:pPr>
              <w:shd w:val="clear" w:color="auto" w:fill="FFFFFF"/>
              <w:tabs>
                <w:tab w:val="left" w:pos="-10065"/>
              </w:tabs>
              <w:jc w:val="both"/>
              <w:rPr>
                <w:color w:val="7030A0"/>
              </w:rPr>
            </w:pPr>
            <w:r w:rsidRPr="003068E9">
              <w:rPr>
                <w:color w:val="7030A0"/>
              </w:rPr>
              <w:t xml:space="preserve">Протягом 12 місяців виконано: </w:t>
            </w:r>
          </w:p>
          <w:p w:rsidR="003068E9" w:rsidRPr="003068E9" w:rsidRDefault="003068E9" w:rsidP="003068E9">
            <w:pPr>
              <w:shd w:val="clear" w:color="auto" w:fill="FFFFFF"/>
              <w:tabs>
                <w:tab w:val="left" w:pos="-10065"/>
              </w:tabs>
              <w:ind w:firstLine="216"/>
              <w:jc w:val="both"/>
              <w:rPr>
                <w:color w:val="7030A0"/>
              </w:rPr>
            </w:pPr>
            <w:r w:rsidRPr="003068E9">
              <w:rPr>
                <w:color w:val="7030A0"/>
              </w:rPr>
              <w:t xml:space="preserve">- Роботи по поточному ремонту внутрішньобудинкових електричних мереж 36 житлових будинків на суму 4088,75 тис.грн. (22579,8 </w:t>
            </w:r>
            <w:r>
              <w:rPr>
                <w:color w:val="7030A0"/>
              </w:rPr>
              <w:t>п.м</w:t>
            </w:r>
            <w:r w:rsidRPr="003068E9">
              <w:rPr>
                <w:color w:val="7030A0"/>
              </w:rPr>
              <w:t xml:space="preserve">), з них 5 будинків ОСББ - 731,77тис.грн. (7798 </w:t>
            </w:r>
            <w:r>
              <w:rPr>
                <w:color w:val="7030A0"/>
              </w:rPr>
              <w:t>п.м</w:t>
            </w:r>
            <w:r w:rsidRPr="003068E9">
              <w:rPr>
                <w:color w:val="7030A0"/>
              </w:rPr>
              <w:t xml:space="preserve">); </w:t>
            </w:r>
          </w:p>
          <w:p w:rsidR="003068E9" w:rsidRPr="003068E9" w:rsidRDefault="003068E9" w:rsidP="003068E9">
            <w:pPr>
              <w:shd w:val="clear" w:color="auto" w:fill="FFFFFF"/>
              <w:tabs>
                <w:tab w:val="left" w:pos="-10065"/>
              </w:tabs>
              <w:ind w:firstLine="216"/>
              <w:jc w:val="both"/>
              <w:rPr>
                <w:color w:val="7030A0"/>
              </w:rPr>
            </w:pPr>
            <w:r w:rsidRPr="003068E9">
              <w:rPr>
                <w:color w:val="7030A0"/>
              </w:rPr>
              <w:t>- поточний ремонт систем холодного водопостачання та водовідведення 79 житлових будинків на суму 7950,03 тис.грн. (10636,35</w:t>
            </w:r>
            <w:r>
              <w:rPr>
                <w:color w:val="7030A0"/>
              </w:rPr>
              <w:t xml:space="preserve"> п.м</w:t>
            </w:r>
            <w:r w:rsidRPr="003068E9">
              <w:rPr>
                <w:color w:val="7030A0"/>
              </w:rPr>
              <w:t>), з них 16 будинківОСББ - 2363,27 тис.грн. (3539,4м.п.);</w:t>
            </w:r>
          </w:p>
          <w:p w:rsidR="003068E9" w:rsidRPr="003068E9" w:rsidRDefault="003068E9" w:rsidP="003068E9">
            <w:pPr>
              <w:shd w:val="clear" w:color="auto" w:fill="FFFFFF"/>
              <w:tabs>
                <w:tab w:val="left" w:pos="-10065"/>
              </w:tabs>
              <w:ind w:firstLine="216"/>
              <w:jc w:val="both"/>
              <w:rPr>
                <w:color w:val="7030A0"/>
              </w:rPr>
            </w:pPr>
            <w:r w:rsidRPr="003068E9">
              <w:rPr>
                <w:color w:val="7030A0"/>
              </w:rPr>
              <w:t>- поточний ремонт системи опалення, у тому числі гідравлічне випробування 23 житлових будинків, на суму 1464,81 тис.грн. (1878,2 м.п.), з них 4 будинки ОСББ – 724,83 тис.грн. (1332,6 м.п.);</w:t>
            </w:r>
          </w:p>
          <w:p w:rsidR="003068E9" w:rsidRPr="003068E9" w:rsidRDefault="003068E9" w:rsidP="003068E9">
            <w:pPr>
              <w:shd w:val="clear" w:color="auto" w:fill="FFFFFF"/>
              <w:tabs>
                <w:tab w:val="left" w:pos="-10065"/>
              </w:tabs>
              <w:ind w:firstLine="216"/>
              <w:jc w:val="both"/>
              <w:rPr>
                <w:color w:val="7030A0"/>
              </w:rPr>
            </w:pPr>
            <w:r w:rsidRPr="003068E9">
              <w:rPr>
                <w:color w:val="7030A0"/>
              </w:rPr>
              <w:t>- поточний ремонт покрівель 33 житлових будинків на суму 5210,3 тис.грн.(10951,6 м</w:t>
            </w:r>
            <w:r w:rsidRPr="003068E9">
              <w:rPr>
                <w:color w:val="7030A0"/>
                <w:vertAlign w:val="superscript"/>
              </w:rPr>
              <w:t>2</w:t>
            </w:r>
            <w:r w:rsidRPr="003068E9">
              <w:rPr>
                <w:color w:val="7030A0"/>
              </w:rPr>
              <w:t>), з них 3 будинки ОСББ - 537,8 тис.грн. (1081 м</w:t>
            </w:r>
            <w:r w:rsidRPr="003068E9">
              <w:rPr>
                <w:color w:val="7030A0"/>
                <w:vertAlign w:val="superscript"/>
              </w:rPr>
              <w:t>2</w:t>
            </w:r>
            <w:r w:rsidRPr="003068E9">
              <w:rPr>
                <w:color w:val="7030A0"/>
              </w:rPr>
              <w:t xml:space="preserve">); </w:t>
            </w:r>
          </w:p>
          <w:p w:rsidR="003068E9" w:rsidRPr="003068E9" w:rsidRDefault="003068E9" w:rsidP="003068E9">
            <w:pPr>
              <w:shd w:val="clear" w:color="auto" w:fill="FFFFFF"/>
              <w:tabs>
                <w:tab w:val="left" w:pos="-10065"/>
              </w:tabs>
              <w:ind w:firstLine="216"/>
              <w:jc w:val="both"/>
              <w:rPr>
                <w:color w:val="7030A0"/>
              </w:rPr>
            </w:pPr>
            <w:r w:rsidRPr="003068E9">
              <w:rPr>
                <w:color w:val="7030A0"/>
              </w:rPr>
              <w:t>- поточний ремонт 116 житлових будинків, у тому числі заміна вікон сходових клітин, ремонт димовентиляційних каналів, балконів, вимощення на суму 8692,77</w:t>
            </w:r>
            <w:r>
              <w:rPr>
                <w:color w:val="7030A0"/>
              </w:rPr>
              <w:t xml:space="preserve"> </w:t>
            </w:r>
            <w:r w:rsidRPr="003068E9">
              <w:rPr>
                <w:color w:val="7030A0"/>
              </w:rPr>
              <w:t>тис.грн., з них 9 будинків ОСББ –1258,36</w:t>
            </w:r>
            <w:r>
              <w:rPr>
                <w:color w:val="7030A0"/>
              </w:rPr>
              <w:t xml:space="preserve"> </w:t>
            </w:r>
            <w:r w:rsidRPr="003068E9">
              <w:rPr>
                <w:color w:val="7030A0"/>
              </w:rPr>
              <w:t>тис.грн.;</w:t>
            </w:r>
          </w:p>
          <w:p w:rsidR="003068E9" w:rsidRPr="003068E9" w:rsidRDefault="003068E9" w:rsidP="003068E9">
            <w:pPr>
              <w:shd w:val="clear" w:color="auto" w:fill="FFFFFF"/>
              <w:tabs>
                <w:tab w:val="left" w:pos="-10065"/>
              </w:tabs>
              <w:ind w:firstLine="358"/>
              <w:jc w:val="both"/>
              <w:rPr>
                <w:color w:val="7030A0"/>
              </w:rPr>
            </w:pPr>
            <w:r w:rsidRPr="003068E9">
              <w:rPr>
                <w:color w:val="7030A0"/>
              </w:rPr>
              <w:t xml:space="preserve">- поточний ремонт 62 приладів обліку теплової енергії в житлових будинках на суму 538,279 тис.грн. та </w:t>
            </w:r>
            <w:r w:rsidRPr="003068E9">
              <w:rPr>
                <w:color w:val="7030A0"/>
              </w:rPr>
              <w:lastRenderedPageBreak/>
              <w:t>повірка 156 лічильників на суму 640,667</w:t>
            </w:r>
            <w:r>
              <w:rPr>
                <w:color w:val="7030A0"/>
              </w:rPr>
              <w:t xml:space="preserve"> </w:t>
            </w:r>
            <w:r w:rsidRPr="003068E9">
              <w:rPr>
                <w:color w:val="7030A0"/>
              </w:rPr>
              <w:t>тис.грн.;</w:t>
            </w:r>
          </w:p>
          <w:p w:rsidR="003068E9" w:rsidRPr="003068E9" w:rsidRDefault="003068E9" w:rsidP="003068E9">
            <w:pPr>
              <w:shd w:val="clear" w:color="auto" w:fill="FFFFFF"/>
              <w:tabs>
                <w:tab w:val="left" w:pos="-10065"/>
              </w:tabs>
              <w:ind w:firstLine="216"/>
              <w:jc w:val="both"/>
              <w:rPr>
                <w:color w:val="7030A0"/>
              </w:rPr>
            </w:pPr>
            <w:r w:rsidRPr="003068E9">
              <w:rPr>
                <w:color w:val="7030A0"/>
              </w:rPr>
              <w:t>- поточний ремонт 172 ліфтів на</w:t>
            </w:r>
            <w:r>
              <w:rPr>
                <w:color w:val="7030A0"/>
              </w:rPr>
              <w:t xml:space="preserve"> загальну </w:t>
            </w:r>
            <w:r w:rsidRPr="003068E9">
              <w:rPr>
                <w:color w:val="7030A0"/>
              </w:rPr>
              <w:t xml:space="preserve">суму 1805,87 тис.грн.; </w:t>
            </w:r>
          </w:p>
          <w:p w:rsidR="003068E9" w:rsidRPr="003068E9" w:rsidRDefault="003068E9" w:rsidP="003068E9">
            <w:pPr>
              <w:shd w:val="clear" w:color="auto" w:fill="FFFFFF"/>
              <w:tabs>
                <w:tab w:val="left" w:pos="-10065"/>
              </w:tabs>
              <w:ind w:firstLine="216"/>
              <w:jc w:val="both"/>
              <w:rPr>
                <w:color w:val="7030A0"/>
              </w:rPr>
            </w:pPr>
            <w:r w:rsidRPr="003068E9">
              <w:rPr>
                <w:color w:val="7030A0"/>
              </w:rPr>
              <w:t>- встановлено 10 пандусів на суму 382,042 тис.грн.</w:t>
            </w:r>
          </w:p>
          <w:p w:rsidR="003068E9" w:rsidRPr="003068E9" w:rsidRDefault="003068E9" w:rsidP="003068E9">
            <w:pPr>
              <w:shd w:val="clear" w:color="auto" w:fill="FFFFFF"/>
              <w:tabs>
                <w:tab w:val="left" w:pos="-10065"/>
              </w:tabs>
              <w:ind w:firstLine="358"/>
              <w:jc w:val="both"/>
              <w:rPr>
                <w:color w:val="7030A0"/>
              </w:rPr>
            </w:pPr>
            <w:r w:rsidRPr="003068E9">
              <w:rPr>
                <w:color w:val="7030A0"/>
              </w:rPr>
              <w:t xml:space="preserve">Виконані роботи </w:t>
            </w:r>
            <w:r>
              <w:rPr>
                <w:color w:val="7030A0"/>
              </w:rPr>
              <w:t>з</w:t>
            </w:r>
            <w:r w:rsidRPr="003068E9">
              <w:rPr>
                <w:color w:val="7030A0"/>
              </w:rPr>
              <w:t xml:space="preserve"> капітально</w:t>
            </w:r>
            <w:r>
              <w:rPr>
                <w:color w:val="7030A0"/>
              </w:rPr>
              <w:t>го</w:t>
            </w:r>
            <w:r w:rsidRPr="003068E9">
              <w:rPr>
                <w:color w:val="7030A0"/>
              </w:rPr>
              <w:t xml:space="preserve"> ремонту 36 ліфтів в житлових будинках на суму 5840,40 тис.грн</w:t>
            </w:r>
            <w:r>
              <w:rPr>
                <w:color w:val="7030A0"/>
              </w:rPr>
              <w:t>.</w:t>
            </w:r>
            <w:r w:rsidRPr="003068E9">
              <w:rPr>
                <w:color w:val="7030A0"/>
              </w:rPr>
              <w:t xml:space="preserve">, у тому числі 5 ліфтів будинку ОСББ, та розпочаті роботи </w:t>
            </w:r>
            <w:r>
              <w:rPr>
                <w:color w:val="7030A0"/>
              </w:rPr>
              <w:t>з</w:t>
            </w:r>
            <w:r w:rsidRPr="003068E9">
              <w:rPr>
                <w:color w:val="7030A0"/>
              </w:rPr>
              <w:t xml:space="preserve"> ремонту 5 ліфтів;</w:t>
            </w:r>
          </w:p>
          <w:p w:rsidR="003068E9" w:rsidRPr="003068E9" w:rsidRDefault="003068E9" w:rsidP="003068E9">
            <w:pPr>
              <w:numPr>
                <w:ilvl w:val="0"/>
                <w:numId w:val="4"/>
              </w:numPr>
              <w:shd w:val="clear" w:color="auto" w:fill="FFFFFF"/>
              <w:tabs>
                <w:tab w:val="left" w:pos="-10065"/>
              </w:tabs>
              <w:ind w:left="34" w:firstLine="324"/>
              <w:jc w:val="both"/>
              <w:rPr>
                <w:color w:val="7030A0"/>
              </w:rPr>
            </w:pPr>
            <w:r w:rsidRPr="003068E9">
              <w:rPr>
                <w:color w:val="7030A0"/>
              </w:rPr>
              <w:t>капітальний ремонт 11 окремих вузлів обладнання теплового вводу в житлових будинках на суму 956,797</w:t>
            </w:r>
            <w:r>
              <w:rPr>
                <w:color w:val="7030A0"/>
              </w:rPr>
              <w:t xml:space="preserve"> </w:t>
            </w:r>
            <w:r w:rsidRPr="003068E9">
              <w:rPr>
                <w:color w:val="7030A0"/>
              </w:rPr>
              <w:t>тис.грн.;</w:t>
            </w:r>
          </w:p>
          <w:p w:rsidR="003068E9" w:rsidRPr="003068E9" w:rsidRDefault="003068E9" w:rsidP="003068E9">
            <w:pPr>
              <w:numPr>
                <w:ilvl w:val="0"/>
                <w:numId w:val="4"/>
              </w:numPr>
              <w:shd w:val="clear" w:color="auto" w:fill="FFFFFF"/>
              <w:tabs>
                <w:tab w:val="left" w:pos="-10065"/>
              </w:tabs>
              <w:ind w:left="-67" w:firstLine="283"/>
              <w:jc w:val="both"/>
              <w:rPr>
                <w:color w:val="7030A0"/>
              </w:rPr>
            </w:pPr>
            <w:r w:rsidRPr="003068E9">
              <w:rPr>
                <w:color w:val="7030A0"/>
              </w:rPr>
              <w:t>капітальний ремонт  покрівель 13 житлових будинків на суму 13176,808</w:t>
            </w:r>
            <w:r>
              <w:rPr>
                <w:color w:val="7030A0"/>
              </w:rPr>
              <w:t xml:space="preserve"> </w:t>
            </w:r>
            <w:r w:rsidRPr="003068E9">
              <w:rPr>
                <w:color w:val="7030A0"/>
              </w:rPr>
              <w:t>тис.грн.</w:t>
            </w:r>
            <w:r>
              <w:rPr>
                <w:color w:val="7030A0"/>
              </w:rPr>
              <w:t xml:space="preserve"> </w:t>
            </w:r>
            <w:r w:rsidRPr="003068E9">
              <w:rPr>
                <w:color w:val="7030A0"/>
              </w:rPr>
              <w:t>(10824,1м</w:t>
            </w:r>
            <w:r w:rsidRPr="003068E9">
              <w:rPr>
                <w:color w:val="7030A0"/>
                <w:vertAlign w:val="superscript"/>
              </w:rPr>
              <w:t>2</w:t>
            </w:r>
            <w:r w:rsidRPr="003068E9">
              <w:rPr>
                <w:color w:val="7030A0"/>
              </w:rPr>
              <w:t>) та 17 будинків ОСББ – 11177,468</w:t>
            </w:r>
            <w:r>
              <w:rPr>
                <w:color w:val="7030A0"/>
              </w:rPr>
              <w:t xml:space="preserve"> </w:t>
            </w:r>
            <w:r w:rsidRPr="003068E9">
              <w:rPr>
                <w:color w:val="7030A0"/>
              </w:rPr>
              <w:t>тис.грн. (13476,52м</w:t>
            </w:r>
            <w:r w:rsidRPr="003068E9">
              <w:rPr>
                <w:color w:val="7030A0"/>
                <w:vertAlign w:val="superscript"/>
              </w:rPr>
              <w:t>2</w:t>
            </w:r>
            <w:r w:rsidRPr="003068E9">
              <w:rPr>
                <w:color w:val="7030A0"/>
              </w:rPr>
              <w:t>) та розпочаті роботи на 9 житлових будинках;</w:t>
            </w:r>
          </w:p>
          <w:p w:rsidR="003068E9" w:rsidRPr="003068E9" w:rsidRDefault="003068E9" w:rsidP="003068E9">
            <w:pPr>
              <w:shd w:val="clear" w:color="auto" w:fill="FFFFFF"/>
              <w:tabs>
                <w:tab w:val="left" w:pos="-10065"/>
              </w:tabs>
              <w:ind w:left="-67" w:firstLine="283"/>
              <w:jc w:val="both"/>
              <w:rPr>
                <w:color w:val="7030A0"/>
              </w:rPr>
            </w:pPr>
            <w:r w:rsidRPr="003068E9">
              <w:rPr>
                <w:color w:val="7030A0"/>
              </w:rPr>
              <w:t>- капітальний ремонт в 28 житлових будинках на суму 5245,96 тис.грн., встановлено вікна у під’їздах 45 житлових будинків на суму 4428,970</w:t>
            </w:r>
            <w:r>
              <w:rPr>
                <w:color w:val="7030A0"/>
              </w:rPr>
              <w:t xml:space="preserve"> </w:t>
            </w:r>
            <w:r w:rsidRPr="003068E9">
              <w:rPr>
                <w:color w:val="7030A0"/>
              </w:rPr>
              <w:t xml:space="preserve">тис.грн., та розпочаті роботи </w:t>
            </w:r>
            <w:r>
              <w:rPr>
                <w:color w:val="7030A0"/>
              </w:rPr>
              <w:t xml:space="preserve">з </w:t>
            </w:r>
            <w:r w:rsidRPr="003068E9">
              <w:rPr>
                <w:color w:val="7030A0"/>
              </w:rPr>
              <w:t>капітального ремонту на 3 житлових будинках;</w:t>
            </w:r>
          </w:p>
          <w:p w:rsidR="003068E9" w:rsidRPr="003068E9" w:rsidRDefault="003068E9" w:rsidP="003068E9">
            <w:pPr>
              <w:shd w:val="clear" w:color="auto" w:fill="FFFFFF"/>
              <w:tabs>
                <w:tab w:val="left" w:pos="-10065"/>
              </w:tabs>
              <w:ind w:firstLine="216"/>
              <w:jc w:val="both"/>
              <w:rPr>
                <w:color w:val="7030A0"/>
              </w:rPr>
            </w:pPr>
            <w:r w:rsidRPr="003068E9">
              <w:rPr>
                <w:color w:val="7030A0"/>
              </w:rPr>
              <w:t>- капітальний ремонт мереж водопостачання та водовідведення 11 житлових будинків на суму 2882,90</w:t>
            </w:r>
            <w:r>
              <w:rPr>
                <w:color w:val="7030A0"/>
              </w:rPr>
              <w:t xml:space="preserve"> </w:t>
            </w:r>
            <w:r w:rsidRPr="003068E9">
              <w:rPr>
                <w:color w:val="7030A0"/>
              </w:rPr>
              <w:t>тис.грн.</w:t>
            </w:r>
            <w:r>
              <w:rPr>
                <w:color w:val="7030A0"/>
              </w:rPr>
              <w:t xml:space="preserve"> </w:t>
            </w:r>
            <w:r w:rsidRPr="003068E9">
              <w:rPr>
                <w:color w:val="7030A0"/>
              </w:rPr>
              <w:t>(3519м.п.), та 6 будинків</w:t>
            </w:r>
            <w:r>
              <w:rPr>
                <w:color w:val="7030A0"/>
              </w:rPr>
              <w:t xml:space="preserve"> </w:t>
            </w:r>
            <w:r w:rsidRPr="003068E9">
              <w:rPr>
                <w:color w:val="7030A0"/>
              </w:rPr>
              <w:t>ОСББ-2052,28</w:t>
            </w:r>
            <w:r>
              <w:rPr>
                <w:color w:val="7030A0"/>
              </w:rPr>
              <w:t xml:space="preserve"> </w:t>
            </w:r>
            <w:r w:rsidRPr="003068E9">
              <w:rPr>
                <w:color w:val="7030A0"/>
              </w:rPr>
              <w:t>тис.грн (2022,7</w:t>
            </w:r>
            <w:r>
              <w:rPr>
                <w:color w:val="7030A0"/>
              </w:rPr>
              <w:t xml:space="preserve"> </w:t>
            </w:r>
            <w:r w:rsidRPr="003068E9">
              <w:rPr>
                <w:color w:val="7030A0"/>
              </w:rPr>
              <w:t>м.п.)</w:t>
            </w:r>
          </w:p>
          <w:p w:rsidR="003068E9" w:rsidRPr="003068E9" w:rsidRDefault="003068E9" w:rsidP="003068E9">
            <w:pPr>
              <w:shd w:val="clear" w:color="auto" w:fill="FFFFFF"/>
              <w:tabs>
                <w:tab w:val="left" w:pos="-10065"/>
              </w:tabs>
              <w:ind w:firstLine="358"/>
              <w:jc w:val="both"/>
              <w:rPr>
                <w:color w:val="7030A0"/>
              </w:rPr>
            </w:pPr>
            <w:r w:rsidRPr="003068E9">
              <w:rPr>
                <w:color w:val="7030A0"/>
              </w:rPr>
              <w:t>- капітальний ремонт систем опалення 3 будинків ОСББ на суму 1892,659</w:t>
            </w:r>
            <w:r>
              <w:rPr>
                <w:color w:val="7030A0"/>
              </w:rPr>
              <w:t xml:space="preserve"> </w:t>
            </w:r>
            <w:r w:rsidRPr="003068E9">
              <w:rPr>
                <w:color w:val="7030A0"/>
              </w:rPr>
              <w:t>тис.грн. (1509 м.п.);</w:t>
            </w:r>
          </w:p>
          <w:p w:rsidR="003068E9" w:rsidRPr="003068E9" w:rsidRDefault="003068E9" w:rsidP="003068E9">
            <w:pPr>
              <w:shd w:val="clear" w:color="auto" w:fill="FFFFFF"/>
              <w:tabs>
                <w:tab w:val="left" w:pos="-10065"/>
              </w:tabs>
              <w:ind w:left="34" w:firstLine="182"/>
              <w:jc w:val="both"/>
              <w:rPr>
                <w:color w:val="7030A0"/>
              </w:rPr>
            </w:pPr>
            <w:r w:rsidRPr="003068E9">
              <w:rPr>
                <w:color w:val="7030A0"/>
              </w:rPr>
              <w:t>- капітальний ремонт внутрішньобудинкових електричних мереж 11 житлових будинків (у тому числі гуртожитків) на суму 8438,340 тис.грн.</w:t>
            </w:r>
            <w:r>
              <w:rPr>
                <w:color w:val="7030A0"/>
              </w:rPr>
              <w:t xml:space="preserve"> </w:t>
            </w:r>
            <w:r w:rsidRPr="003068E9">
              <w:rPr>
                <w:color w:val="7030A0"/>
              </w:rPr>
              <w:t>(30594,5м.п.) та 3 будинків ОСББ -778,176</w:t>
            </w:r>
            <w:r>
              <w:rPr>
                <w:color w:val="7030A0"/>
              </w:rPr>
              <w:t xml:space="preserve"> </w:t>
            </w:r>
            <w:r w:rsidRPr="003068E9">
              <w:rPr>
                <w:color w:val="7030A0"/>
              </w:rPr>
              <w:t xml:space="preserve">тис.грн. (3447м.п.) і розпочаті </w:t>
            </w:r>
            <w:r w:rsidRPr="003068E9">
              <w:rPr>
                <w:color w:val="7030A0"/>
              </w:rPr>
              <w:lastRenderedPageBreak/>
              <w:t>роботи на 9 житлових будинках;</w:t>
            </w:r>
          </w:p>
          <w:p w:rsidR="003068E9" w:rsidRPr="003068E9" w:rsidRDefault="003068E9" w:rsidP="003068E9">
            <w:pPr>
              <w:shd w:val="clear" w:color="auto" w:fill="FFFFFF"/>
              <w:tabs>
                <w:tab w:val="left" w:pos="-10065"/>
              </w:tabs>
              <w:ind w:left="34" w:firstLine="182"/>
              <w:jc w:val="both"/>
              <w:rPr>
                <w:color w:val="7030A0"/>
              </w:rPr>
            </w:pPr>
            <w:r w:rsidRPr="003068E9">
              <w:rPr>
                <w:color w:val="7030A0"/>
              </w:rPr>
              <w:t>- виконано роботи по дератизації 3057,76 тис.м</w:t>
            </w:r>
            <w:r w:rsidRPr="003068E9">
              <w:rPr>
                <w:color w:val="7030A0"/>
                <w:vertAlign w:val="superscript"/>
              </w:rPr>
              <w:t>2</w:t>
            </w:r>
            <w:r w:rsidRPr="003068E9">
              <w:rPr>
                <w:color w:val="7030A0"/>
              </w:rPr>
              <w:t xml:space="preserve"> на суму 194,778 тис.грн</w:t>
            </w:r>
            <w:r>
              <w:rPr>
                <w:color w:val="7030A0"/>
              </w:rPr>
              <w:t>.</w:t>
            </w:r>
            <w:r w:rsidRPr="003068E9">
              <w:rPr>
                <w:color w:val="7030A0"/>
              </w:rPr>
              <w:t xml:space="preserve"> та дезінсекції 124,961 тис.м</w:t>
            </w:r>
            <w:r w:rsidRPr="003068E9">
              <w:rPr>
                <w:color w:val="7030A0"/>
                <w:vertAlign w:val="superscript"/>
              </w:rPr>
              <w:t>2</w:t>
            </w:r>
            <w:r w:rsidRPr="003068E9">
              <w:rPr>
                <w:color w:val="7030A0"/>
              </w:rPr>
              <w:t xml:space="preserve"> на су</w:t>
            </w:r>
            <w:r>
              <w:rPr>
                <w:color w:val="7030A0"/>
              </w:rPr>
              <w:t xml:space="preserve">му 149,954 тис.грн. </w:t>
            </w:r>
          </w:p>
        </w:tc>
        <w:tc>
          <w:tcPr>
            <w:tcW w:w="2126" w:type="dxa"/>
            <w:tcBorders>
              <w:top w:val="double" w:sz="4" w:space="0" w:color="auto"/>
            </w:tcBorders>
          </w:tcPr>
          <w:p w:rsidR="003068E9" w:rsidRPr="003C518E" w:rsidRDefault="003068E9" w:rsidP="003068E9">
            <w:pPr>
              <w:ind w:left="-108" w:right="-108"/>
              <w:jc w:val="center"/>
              <w:rPr>
                <w:color w:val="7030A0"/>
                <w:sz w:val="20"/>
              </w:rPr>
            </w:pPr>
            <w:r w:rsidRPr="003C518E">
              <w:rPr>
                <w:color w:val="7030A0"/>
                <w:sz w:val="20"/>
              </w:rPr>
              <w:lastRenderedPageBreak/>
              <w:t>Утримання житлових будинків у належному стані</w:t>
            </w:r>
          </w:p>
          <w:p w:rsidR="003068E9" w:rsidRPr="003C518E" w:rsidRDefault="003068E9" w:rsidP="003068E9">
            <w:pPr>
              <w:ind w:left="-108" w:right="-108"/>
              <w:jc w:val="center"/>
              <w:rPr>
                <w:color w:val="7030A0"/>
                <w:sz w:val="20"/>
              </w:rPr>
            </w:pPr>
          </w:p>
          <w:p w:rsidR="003068E9" w:rsidRPr="003C518E" w:rsidRDefault="003068E9" w:rsidP="003068E9">
            <w:pPr>
              <w:ind w:left="-108" w:right="-108"/>
              <w:jc w:val="center"/>
              <w:rPr>
                <w:color w:val="7030A0"/>
                <w:sz w:val="20"/>
              </w:rPr>
            </w:pPr>
          </w:p>
        </w:tc>
        <w:tc>
          <w:tcPr>
            <w:tcW w:w="1731" w:type="dxa"/>
            <w:tcBorders>
              <w:top w:val="double" w:sz="4" w:space="0" w:color="auto"/>
            </w:tcBorders>
          </w:tcPr>
          <w:p w:rsidR="003068E9" w:rsidRPr="00BD0B48" w:rsidRDefault="003068E9" w:rsidP="003068E9">
            <w:pPr>
              <w:ind w:left="9" w:hanging="9"/>
              <w:rPr>
                <w:color w:val="000000"/>
              </w:rPr>
            </w:pPr>
          </w:p>
        </w:tc>
      </w:tr>
      <w:tr w:rsidR="003068E9" w:rsidRPr="00BD0B48" w:rsidTr="00E90CEC">
        <w:trPr>
          <w:jc w:val="center"/>
        </w:trPr>
        <w:tc>
          <w:tcPr>
            <w:tcW w:w="2385" w:type="dxa"/>
          </w:tcPr>
          <w:p w:rsidR="003068E9" w:rsidRPr="00BD0B48" w:rsidRDefault="003068E9" w:rsidP="003068E9">
            <w:pPr>
              <w:ind w:left="9" w:hanging="9"/>
              <w:rPr>
                <w:color w:val="000000"/>
              </w:rPr>
            </w:pPr>
            <w:r w:rsidRPr="00BD0B48">
              <w:rPr>
                <w:color w:val="000000"/>
              </w:rPr>
              <w:lastRenderedPageBreak/>
              <w:t>Надання якісних житлово-комунальних послуг населенню</w:t>
            </w:r>
          </w:p>
        </w:tc>
        <w:tc>
          <w:tcPr>
            <w:tcW w:w="3402" w:type="dxa"/>
          </w:tcPr>
          <w:p w:rsidR="003068E9" w:rsidRPr="003068E9" w:rsidRDefault="003068E9" w:rsidP="003068E9">
            <w:pPr>
              <w:ind w:left="44" w:right="177"/>
              <w:jc w:val="both"/>
              <w:rPr>
                <w:color w:val="00B050"/>
              </w:rPr>
            </w:pPr>
            <w:r w:rsidRPr="003068E9">
              <w:rPr>
                <w:color w:val="7030A0"/>
              </w:rPr>
              <w:t>Послуги надаються згідно з рішенням виконавчого комітету від 08.06.2018 №512</w:t>
            </w:r>
          </w:p>
        </w:tc>
        <w:tc>
          <w:tcPr>
            <w:tcW w:w="2126" w:type="dxa"/>
          </w:tcPr>
          <w:p w:rsidR="003068E9" w:rsidRPr="00BD0B48" w:rsidRDefault="003068E9" w:rsidP="003068E9">
            <w:pPr>
              <w:ind w:left="9" w:hanging="9"/>
              <w:rPr>
                <w:color w:val="000000"/>
              </w:rPr>
            </w:pPr>
          </w:p>
        </w:tc>
        <w:tc>
          <w:tcPr>
            <w:tcW w:w="1731" w:type="dxa"/>
          </w:tcPr>
          <w:p w:rsidR="003068E9" w:rsidRPr="00BD0B48" w:rsidRDefault="003068E9" w:rsidP="003068E9">
            <w:pPr>
              <w:ind w:left="9" w:hanging="9"/>
              <w:rPr>
                <w:color w:val="000000"/>
              </w:rPr>
            </w:pPr>
          </w:p>
        </w:tc>
      </w:tr>
      <w:tr w:rsidR="003068E9" w:rsidRPr="00BD0B48" w:rsidTr="00690846">
        <w:trPr>
          <w:jc w:val="center"/>
        </w:trPr>
        <w:tc>
          <w:tcPr>
            <w:tcW w:w="2385" w:type="dxa"/>
          </w:tcPr>
          <w:p w:rsidR="003068E9" w:rsidRPr="00BD0B48" w:rsidRDefault="003068E9" w:rsidP="003068E9">
            <w:pPr>
              <w:ind w:left="9" w:hanging="9"/>
              <w:rPr>
                <w:color w:val="000000"/>
              </w:rPr>
            </w:pPr>
            <w:r w:rsidRPr="00BD0B48">
              <w:rPr>
                <w:color w:val="000000"/>
              </w:rPr>
              <w:t>Проведення конкурсів з призначення управителя багатоквартирного будинку, для будинків в яких не створено ОСББ та не обрано самостійно співвласниками управителя </w:t>
            </w:r>
          </w:p>
        </w:tc>
        <w:tc>
          <w:tcPr>
            <w:tcW w:w="3402" w:type="dxa"/>
          </w:tcPr>
          <w:p w:rsidR="003068E9" w:rsidRPr="003C518E" w:rsidRDefault="003068E9" w:rsidP="003068E9">
            <w:pPr>
              <w:shd w:val="clear" w:color="auto" w:fill="FFFFFF"/>
              <w:textAlignment w:val="baseline"/>
              <w:rPr>
                <w:color w:val="7030A0"/>
              </w:rPr>
            </w:pPr>
            <w:r w:rsidRPr="003C518E">
              <w:rPr>
                <w:color w:val="7030A0"/>
              </w:rPr>
              <w:t>Проведені заходи щодо підготовки проведення конкурсу на групу будинків № 4 (Заводський р-н) :</w:t>
            </w:r>
          </w:p>
          <w:p w:rsidR="003068E9" w:rsidRPr="003C518E" w:rsidRDefault="003068E9" w:rsidP="003068E9">
            <w:pPr>
              <w:shd w:val="clear" w:color="auto" w:fill="FFFFFF"/>
              <w:textAlignment w:val="baseline"/>
              <w:rPr>
                <w:color w:val="7030A0"/>
              </w:rPr>
            </w:pPr>
            <w:r w:rsidRPr="003C518E">
              <w:rPr>
                <w:color w:val="7030A0"/>
              </w:rPr>
              <w:t>- розкриття конвертів з конкурсними пропозиціями відбудеться 11.03.2020</w:t>
            </w:r>
          </w:p>
          <w:p w:rsidR="003068E9" w:rsidRPr="003C518E" w:rsidRDefault="003068E9" w:rsidP="003068E9">
            <w:pPr>
              <w:pStyle w:val="affa"/>
              <w:shd w:val="clear" w:color="auto" w:fill="FFFFFF"/>
              <w:spacing w:after="0" w:line="240" w:lineRule="auto"/>
              <w:ind w:left="0"/>
              <w:textAlignment w:val="baseline"/>
              <w:rPr>
                <w:rFonts w:ascii="Times New Roman" w:hAnsi="Times New Roman"/>
                <w:color w:val="7030A0"/>
                <w:sz w:val="24"/>
                <w:szCs w:val="24"/>
              </w:rPr>
            </w:pPr>
            <w:r w:rsidRPr="003C518E">
              <w:rPr>
                <w:rFonts w:ascii="Times New Roman" w:hAnsi="Times New Roman"/>
                <w:color w:val="7030A0"/>
                <w:sz w:val="24"/>
                <w:szCs w:val="24"/>
              </w:rPr>
              <w:t xml:space="preserve"> - внесені зміни до конкурсної документації, згідно з діючим Законодавством</w:t>
            </w:r>
          </w:p>
          <w:p w:rsidR="003068E9" w:rsidRPr="003C518E" w:rsidRDefault="003068E9" w:rsidP="003068E9">
            <w:pPr>
              <w:pStyle w:val="affa"/>
              <w:shd w:val="clear" w:color="auto" w:fill="FFFFFF"/>
              <w:spacing w:after="0" w:line="240" w:lineRule="auto"/>
              <w:ind w:left="0"/>
              <w:textAlignment w:val="baseline"/>
              <w:rPr>
                <w:rFonts w:ascii="Times New Roman" w:hAnsi="Times New Roman"/>
                <w:color w:val="7030A0"/>
                <w:sz w:val="24"/>
                <w:szCs w:val="24"/>
              </w:rPr>
            </w:pPr>
            <w:r w:rsidRPr="003C518E">
              <w:rPr>
                <w:rFonts w:ascii="Times New Roman" w:hAnsi="Times New Roman"/>
                <w:color w:val="7030A0"/>
                <w:sz w:val="24"/>
                <w:szCs w:val="24"/>
              </w:rPr>
              <w:t>- проведена перевірка переліку об’єктів конкурсу та вилучені ті житлові будинки в яких створено ОСББ або співвласники самостійно обрали управителя.</w:t>
            </w:r>
          </w:p>
          <w:p w:rsidR="003068E9" w:rsidRPr="003C518E" w:rsidRDefault="003068E9" w:rsidP="003068E9">
            <w:pPr>
              <w:pStyle w:val="affa"/>
              <w:shd w:val="clear" w:color="auto" w:fill="FFFFFF"/>
              <w:spacing w:after="0" w:line="240" w:lineRule="auto"/>
              <w:ind w:left="0"/>
              <w:textAlignment w:val="baseline"/>
              <w:rPr>
                <w:rFonts w:ascii="Times New Roman" w:eastAsia="Times New Roman" w:hAnsi="Times New Roman"/>
                <w:color w:val="7030A0"/>
                <w:sz w:val="24"/>
                <w:szCs w:val="24"/>
                <w:lang w:eastAsia="ru-RU"/>
              </w:rPr>
            </w:pPr>
            <w:r w:rsidRPr="003C518E">
              <w:rPr>
                <w:rFonts w:ascii="Times New Roman" w:hAnsi="Times New Roman"/>
                <w:color w:val="7030A0"/>
                <w:sz w:val="24"/>
                <w:szCs w:val="24"/>
              </w:rPr>
              <w:t xml:space="preserve">-Роз’яснення щодо змісту конкурсної документації та технічна характеристика на будинки буде надаватись учасникам конкурсу в електронному вигляді по заяві. </w:t>
            </w:r>
          </w:p>
          <w:p w:rsidR="003068E9" w:rsidRPr="003C518E" w:rsidRDefault="003068E9" w:rsidP="003068E9">
            <w:pPr>
              <w:pStyle w:val="affa"/>
              <w:shd w:val="clear" w:color="auto" w:fill="FFFFFF"/>
              <w:spacing w:after="0" w:line="240" w:lineRule="auto"/>
              <w:ind w:left="0"/>
              <w:textAlignment w:val="baseline"/>
              <w:rPr>
                <w:rFonts w:ascii="Times New Roman" w:eastAsia="Times New Roman" w:hAnsi="Times New Roman"/>
                <w:color w:val="7030A0"/>
                <w:sz w:val="24"/>
                <w:szCs w:val="24"/>
                <w:lang w:eastAsia="ru-RU"/>
              </w:rPr>
            </w:pPr>
            <w:r w:rsidRPr="003C518E">
              <w:rPr>
                <w:rFonts w:ascii="Times New Roman" w:hAnsi="Times New Roman"/>
                <w:color w:val="7030A0"/>
                <w:sz w:val="24"/>
                <w:szCs w:val="24"/>
              </w:rPr>
              <w:t>-У разі необхідності та по заявам учасників конкурсу департамент ЖКГ ММР готовий провести збори учасників з метою надання роз’яснень щодо змісту конкурсної документації та організувати огляд об’єктів конкурсу.</w:t>
            </w:r>
          </w:p>
          <w:p w:rsidR="003068E9" w:rsidRPr="003C518E" w:rsidRDefault="003068E9" w:rsidP="003068E9">
            <w:pPr>
              <w:ind w:right="177"/>
              <w:rPr>
                <w:color w:val="7030A0"/>
              </w:rPr>
            </w:pPr>
          </w:p>
        </w:tc>
        <w:tc>
          <w:tcPr>
            <w:tcW w:w="2126" w:type="dxa"/>
          </w:tcPr>
          <w:p w:rsidR="003068E9" w:rsidRPr="003C518E" w:rsidRDefault="003068E9" w:rsidP="003068E9">
            <w:pPr>
              <w:ind w:left="-108" w:right="-108"/>
              <w:jc w:val="center"/>
              <w:rPr>
                <w:color w:val="7030A0"/>
              </w:rPr>
            </w:pPr>
            <w:r w:rsidRPr="003C518E">
              <w:rPr>
                <w:color w:val="7030A0"/>
              </w:rPr>
              <w:t>Відповідно до критеріїв оцінки конкурсних пропозицій</w:t>
            </w:r>
          </w:p>
        </w:tc>
        <w:tc>
          <w:tcPr>
            <w:tcW w:w="1731" w:type="dxa"/>
          </w:tcPr>
          <w:p w:rsidR="003068E9" w:rsidRPr="00BD0B48" w:rsidRDefault="003068E9" w:rsidP="003068E9">
            <w:pPr>
              <w:ind w:left="9" w:hanging="9"/>
              <w:rPr>
                <w:color w:val="000000"/>
              </w:rPr>
            </w:pPr>
          </w:p>
        </w:tc>
      </w:tr>
      <w:tr w:rsidR="003068E9" w:rsidRPr="00BD0B48" w:rsidTr="00E90CEC">
        <w:trPr>
          <w:jc w:val="center"/>
        </w:trPr>
        <w:tc>
          <w:tcPr>
            <w:tcW w:w="2385" w:type="dxa"/>
          </w:tcPr>
          <w:p w:rsidR="003068E9" w:rsidRPr="00BD0B48" w:rsidRDefault="003068E9" w:rsidP="003068E9">
            <w:pPr>
              <w:ind w:left="9" w:hanging="9"/>
            </w:pPr>
            <w:r w:rsidRPr="00BD0B48">
              <w:t>Встановлення у житловому фонді приладів обліку тепла, газу, холодної та гарячої води, електропостачання</w:t>
            </w:r>
          </w:p>
        </w:tc>
        <w:tc>
          <w:tcPr>
            <w:tcW w:w="3402" w:type="dxa"/>
          </w:tcPr>
          <w:p w:rsidR="003068E9" w:rsidRPr="003C518E" w:rsidRDefault="003068E9" w:rsidP="003068E9">
            <w:pPr>
              <w:ind w:right="177"/>
              <w:rPr>
                <w:color w:val="7030A0"/>
              </w:rPr>
            </w:pPr>
            <w:r w:rsidRPr="003C518E">
              <w:rPr>
                <w:color w:val="7030A0"/>
              </w:rPr>
              <w:t>Житловий фонд міста обладнано приладами обліку теплової енергії у повному обсязі</w:t>
            </w:r>
          </w:p>
        </w:tc>
        <w:tc>
          <w:tcPr>
            <w:tcW w:w="2126" w:type="dxa"/>
          </w:tcPr>
          <w:p w:rsidR="003068E9" w:rsidRPr="003C518E" w:rsidRDefault="003068E9" w:rsidP="003068E9">
            <w:pPr>
              <w:ind w:left="-108" w:right="-108"/>
              <w:jc w:val="center"/>
              <w:rPr>
                <w:color w:val="7030A0"/>
              </w:rPr>
            </w:pPr>
            <w:r w:rsidRPr="003C518E">
              <w:rPr>
                <w:color w:val="7030A0"/>
              </w:rPr>
              <w:t>Економія енергоресурсів</w:t>
            </w:r>
          </w:p>
        </w:tc>
        <w:tc>
          <w:tcPr>
            <w:tcW w:w="1731" w:type="dxa"/>
          </w:tcPr>
          <w:p w:rsidR="003068E9" w:rsidRPr="00BD0B48" w:rsidRDefault="003068E9" w:rsidP="003068E9">
            <w:pPr>
              <w:ind w:left="9" w:hanging="9"/>
            </w:pPr>
          </w:p>
        </w:tc>
      </w:tr>
      <w:tr w:rsidR="003068E9" w:rsidRPr="00BD0B48" w:rsidTr="00E90CEC">
        <w:trPr>
          <w:jc w:val="center"/>
        </w:trPr>
        <w:tc>
          <w:tcPr>
            <w:tcW w:w="2385" w:type="dxa"/>
          </w:tcPr>
          <w:p w:rsidR="003068E9" w:rsidRPr="00BD0B48" w:rsidRDefault="003068E9" w:rsidP="003068E9">
            <w:pPr>
              <w:ind w:left="9" w:hanging="9"/>
              <w:rPr>
                <w:color w:val="000000"/>
              </w:rPr>
            </w:pPr>
            <w:r w:rsidRPr="00BD0B48">
              <w:rPr>
                <w:color w:val="000000"/>
              </w:rPr>
              <w:t xml:space="preserve">Надання допомоги співвласникам, ОСББ, ЖБК, управляючим </w:t>
            </w:r>
            <w:r w:rsidRPr="00BD0B48">
              <w:rPr>
                <w:color w:val="000000"/>
              </w:rPr>
              <w:lastRenderedPageBreak/>
              <w:t xml:space="preserve">компаніям для здійснення капітального ремонту житлового фонду міста </w:t>
            </w:r>
          </w:p>
        </w:tc>
        <w:tc>
          <w:tcPr>
            <w:tcW w:w="3402" w:type="dxa"/>
          </w:tcPr>
          <w:p w:rsidR="003068E9" w:rsidRPr="003C518E" w:rsidRDefault="003068E9" w:rsidP="003068E9">
            <w:pPr>
              <w:shd w:val="clear" w:color="auto" w:fill="FFFFFF"/>
              <w:tabs>
                <w:tab w:val="left" w:pos="-10065"/>
                <w:tab w:val="left" w:pos="216"/>
              </w:tabs>
              <w:jc w:val="both"/>
              <w:rPr>
                <w:color w:val="7030A0"/>
              </w:rPr>
            </w:pPr>
            <w:r w:rsidRPr="003C518E">
              <w:rPr>
                <w:color w:val="7030A0"/>
              </w:rPr>
              <w:lastRenderedPageBreak/>
              <w:t xml:space="preserve">Протягом 12 місяців в будинках ОСББ виконано: </w:t>
            </w:r>
          </w:p>
          <w:p w:rsidR="003068E9" w:rsidRPr="003C518E" w:rsidRDefault="003068E9" w:rsidP="003068E9">
            <w:pPr>
              <w:shd w:val="clear" w:color="auto" w:fill="FFFFFF"/>
              <w:tabs>
                <w:tab w:val="left" w:pos="-10065"/>
                <w:tab w:val="left" w:pos="216"/>
              </w:tabs>
              <w:jc w:val="both"/>
              <w:rPr>
                <w:color w:val="7030A0"/>
              </w:rPr>
            </w:pPr>
            <w:r w:rsidRPr="003C518E">
              <w:rPr>
                <w:color w:val="7030A0"/>
              </w:rPr>
              <w:t xml:space="preserve">- Роботи по поточному ремонту </w:t>
            </w:r>
            <w:r w:rsidRPr="003C518E">
              <w:rPr>
                <w:color w:val="7030A0"/>
              </w:rPr>
              <w:lastRenderedPageBreak/>
              <w:t xml:space="preserve">внутрішньобудинкових електричних мереж 5 будинків- 731,77тис.грн. (7798 м.п.); </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поточний ремонт систем холодного водопостачання та водовідведення 16 будинків - 2363,27 тис.грн. (3539,4м.п.);</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поточний ремонт системи опалення 4 будинки – 724,83 тис.грн. (1332,6 м.п.);</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поточний ремонт покрівель 3 будинки - 537,8 тис.грн. (1081 м</w:t>
            </w:r>
            <w:r w:rsidRPr="003C518E">
              <w:rPr>
                <w:color w:val="7030A0"/>
                <w:vertAlign w:val="superscript"/>
              </w:rPr>
              <w:t>2</w:t>
            </w:r>
            <w:r w:rsidRPr="003C518E">
              <w:rPr>
                <w:color w:val="7030A0"/>
              </w:rPr>
              <w:t xml:space="preserve">); </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заміна вікон сходових клітин 9 будинків –1258,36тис.грн.;</w:t>
            </w:r>
          </w:p>
          <w:p w:rsidR="003068E9" w:rsidRPr="003C518E" w:rsidRDefault="003068E9" w:rsidP="003068E9">
            <w:pPr>
              <w:shd w:val="clear" w:color="auto" w:fill="FFFFFF"/>
              <w:tabs>
                <w:tab w:val="left" w:pos="-10065"/>
                <w:tab w:val="left" w:pos="216"/>
              </w:tabs>
              <w:jc w:val="both"/>
              <w:rPr>
                <w:color w:val="7030A0"/>
              </w:rPr>
            </w:pPr>
            <w:r w:rsidRPr="003C518E">
              <w:rPr>
                <w:color w:val="7030A0"/>
              </w:rPr>
              <w:t>Виконані роботи по:</w:t>
            </w:r>
          </w:p>
          <w:p w:rsidR="003068E9" w:rsidRPr="003C518E" w:rsidRDefault="003068E9" w:rsidP="003068E9">
            <w:pPr>
              <w:shd w:val="clear" w:color="auto" w:fill="FFFFFF"/>
              <w:tabs>
                <w:tab w:val="left" w:pos="-10065"/>
                <w:tab w:val="left" w:pos="216"/>
              </w:tabs>
              <w:jc w:val="both"/>
              <w:rPr>
                <w:color w:val="7030A0"/>
              </w:rPr>
            </w:pPr>
            <w:r w:rsidRPr="003C518E">
              <w:rPr>
                <w:color w:val="7030A0"/>
              </w:rPr>
              <w:t xml:space="preserve">-  капітальному 5 ліфтів будинку ОСББ, </w:t>
            </w:r>
          </w:p>
          <w:p w:rsidR="003068E9" w:rsidRPr="003C518E" w:rsidRDefault="003068E9" w:rsidP="003068E9">
            <w:pPr>
              <w:numPr>
                <w:ilvl w:val="0"/>
                <w:numId w:val="4"/>
              </w:numPr>
              <w:shd w:val="clear" w:color="auto" w:fill="FFFFFF"/>
              <w:tabs>
                <w:tab w:val="left" w:pos="-10065"/>
                <w:tab w:val="left" w:pos="216"/>
              </w:tabs>
              <w:ind w:left="0" w:firstLine="0"/>
              <w:jc w:val="both"/>
              <w:rPr>
                <w:color w:val="7030A0"/>
              </w:rPr>
            </w:pPr>
            <w:r w:rsidRPr="003C518E">
              <w:rPr>
                <w:color w:val="7030A0"/>
              </w:rPr>
              <w:t>капітальний ремонт  покрівель 17 будинків – 11177,468тис.грн. (13476,52м</w:t>
            </w:r>
            <w:r w:rsidRPr="003C518E">
              <w:rPr>
                <w:color w:val="7030A0"/>
                <w:vertAlign w:val="superscript"/>
              </w:rPr>
              <w:t>2</w:t>
            </w:r>
            <w:r w:rsidRPr="003C518E">
              <w:rPr>
                <w:color w:val="7030A0"/>
              </w:rPr>
              <w:t xml:space="preserve">) </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капітальний ремонт мереж водопостачання та водовідведення 6 будинків - 2052,28тис.грн (2022,7м.п.)</w:t>
            </w:r>
          </w:p>
          <w:p w:rsidR="003068E9" w:rsidRPr="003C518E" w:rsidRDefault="003068E9" w:rsidP="003068E9">
            <w:pPr>
              <w:shd w:val="clear" w:color="auto" w:fill="FFFFFF"/>
              <w:tabs>
                <w:tab w:val="left" w:pos="-10065"/>
                <w:tab w:val="left" w:pos="216"/>
              </w:tabs>
              <w:jc w:val="both"/>
              <w:rPr>
                <w:color w:val="7030A0"/>
              </w:rPr>
            </w:pPr>
            <w:r w:rsidRPr="003C518E">
              <w:rPr>
                <w:color w:val="7030A0"/>
              </w:rPr>
              <w:t>- капітальний ремонт систем опалення 3 будинки на суму 1892,659тис.грн. (1509 м.п.);</w:t>
            </w:r>
          </w:p>
          <w:p w:rsidR="003068E9" w:rsidRPr="003C518E" w:rsidRDefault="003068E9" w:rsidP="003068E9">
            <w:pPr>
              <w:shd w:val="clear" w:color="auto" w:fill="FFFFFF"/>
              <w:tabs>
                <w:tab w:val="left" w:pos="-10065"/>
                <w:tab w:val="left" w:pos="216"/>
              </w:tabs>
              <w:jc w:val="both"/>
              <w:rPr>
                <w:color w:val="7030A0"/>
              </w:rPr>
            </w:pPr>
            <w:r w:rsidRPr="003C518E">
              <w:rPr>
                <w:color w:val="7030A0"/>
              </w:rPr>
              <w:t xml:space="preserve">- капітальний ремонт внутрішньобудинкових електричних мереж 3 будинки -778,176тис.грн. (3447м.п.) </w:t>
            </w:r>
          </w:p>
          <w:p w:rsidR="003068E9" w:rsidRPr="003C518E" w:rsidRDefault="003068E9" w:rsidP="003068E9">
            <w:pPr>
              <w:rPr>
                <w:color w:val="7030A0"/>
              </w:rPr>
            </w:pPr>
          </w:p>
          <w:p w:rsidR="003068E9" w:rsidRPr="003C518E" w:rsidRDefault="003068E9" w:rsidP="003068E9">
            <w:pPr>
              <w:ind w:right="177"/>
              <w:rPr>
                <w:color w:val="7030A0"/>
              </w:rPr>
            </w:pPr>
          </w:p>
        </w:tc>
        <w:tc>
          <w:tcPr>
            <w:tcW w:w="2126" w:type="dxa"/>
          </w:tcPr>
          <w:p w:rsidR="003068E9" w:rsidRPr="003C518E" w:rsidRDefault="003068E9" w:rsidP="003068E9">
            <w:pPr>
              <w:ind w:left="-108" w:right="-108"/>
              <w:jc w:val="center"/>
              <w:rPr>
                <w:color w:val="7030A0"/>
              </w:rPr>
            </w:pPr>
            <w:r w:rsidRPr="003C518E">
              <w:rPr>
                <w:color w:val="7030A0"/>
              </w:rPr>
              <w:lastRenderedPageBreak/>
              <w:t>Виховання ефективного власника житла</w:t>
            </w:r>
          </w:p>
        </w:tc>
        <w:tc>
          <w:tcPr>
            <w:tcW w:w="1731" w:type="dxa"/>
          </w:tcPr>
          <w:p w:rsidR="003068E9" w:rsidRPr="00BD0B48" w:rsidRDefault="003068E9" w:rsidP="003068E9">
            <w:pPr>
              <w:ind w:left="9" w:hanging="9"/>
              <w:rPr>
                <w:color w:val="000000"/>
              </w:rPr>
            </w:pPr>
          </w:p>
        </w:tc>
      </w:tr>
      <w:tr w:rsidR="003068E9" w:rsidRPr="00BD0B48" w:rsidTr="00E90CEC">
        <w:trPr>
          <w:jc w:val="center"/>
        </w:trPr>
        <w:tc>
          <w:tcPr>
            <w:tcW w:w="2385" w:type="dxa"/>
          </w:tcPr>
          <w:p w:rsidR="003068E9" w:rsidRPr="00BD0B48" w:rsidRDefault="003068E9" w:rsidP="003068E9">
            <w:pPr>
              <w:ind w:left="9" w:hanging="9"/>
            </w:pPr>
            <w:r w:rsidRPr="00BD0B48">
              <w:lastRenderedPageBreak/>
              <w:t xml:space="preserve">Переоснащення ліфтового господарства, зокрема: модернізація, заміна ліфтів у багатоповерхових будинках </w:t>
            </w:r>
          </w:p>
        </w:tc>
        <w:tc>
          <w:tcPr>
            <w:tcW w:w="3402" w:type="dxa"/>
          </w:tcPr>
          <w:p w:rsidR="003068E9" w:rsidRPr="003C518E" w:rsidRDefault="003068E9" w:rsidP="003068E9">
            <w:pPr>
              <w:ind w:right="177"/>
              <w:rPr>
                <w:color w:val="7030A0"/>
              </w:rPr>
            </w:pPr>
            <w:r w:rsidRPr="003C518E">
              <w:rPr>
                <w:color w:val="7030A0"/>
              </w:rPr>
              <w:t>Розпочато роботи з модернізації ліфтів у багатоповерхових будинках міста</w:t>
            </w:r>
          </w:p>
        </w:tc>
        <w:tc>
          <w:tcPr>
            <w:tcW w:w="2126" w:type="dxa"/>
          </w:tcPr>
          <w:p w:rsidR="003068E9" w:rsidRPr="003C518E" w:rsidRDefault="003068E9" w:rsidP="003068E9">
            <w:pPr>
              <w:ind w:left="-108" w:right="-108"/>
              <w:jc w:val="center"/>
              <w:rPr>
                <w:color w:val="7030A0"/>
              </w:rPr>
            </w:pPr>
            <w:r w:rsidRPr="003C518E">
              <w:rPr>
                <w:color w:val="7030A0"/>
              </w:rPr>
              <w:t>Подовжує термін експлуатації ліфтів від 4 до 18 років</w:t>
            </w:r>
          </w:p>
        </w:tc>
        <w:tc>
          <w:tcPr>
            <w:tcW w:w="1731" w:type="dxa"/>
          </w:tcPr>
          <w:p w:rsidR="003068E9" w:rsidRPr="00BD0B48" w:rsidRDefault="003068E9" w:rsidP="003068E9">
            <w:pPr>
              <w:ind w:left="9" w:hanging="9"/>
            </w:pPr>
          </w:p>
        </w:tc>
      </w:tr>
      <w:tr w:rsidR="003068E9" w:rsidRPr="00BD0B48" w:rsidTr="00E90CEC">
        <w:trPr>
          <w:jc w:val="center"/>
        </w:trPr>
        <w:tc>
          <w:tcPr>
            <w:tcW w:w="2385" w:type="dxa"/>
          </w:tcPr>
          <w:p w:rsidR="003068E9" w:rsidRPr="00BD0B48" w:rsidRDefault="003068E9" w:rsidP="003068E9">
            <w:pPr>
              <w:ind w:left="9" w:hanging="9"/>
            </w:pPr>
            <w:r w:rsidRPr="00BD0B48">
              <w:t>Проведення експертизи та післяекспертного капітального ремонту ліфтів за кошти міського бюджету незалежно від форми власності будинків</w:t>
            </w:r>
          </w:p>
        </w:tc>
        <w:tc>
          <w:tcPr>
            <w:tcW w:w="3402" w:type="dxa"/>
          </w:tcPr>
          <w:p w:rsidR="003068E9" w:rsidRPr="003C518E" w:rsidRDefault="003068E9" w:rsidP="003068E9">
            <w:pPr>
              <w:ind w:right="177"/>
              <w:rPr>
                <w:color w:val="7030A0"/>
              </w:rPr>
            </w:pPr>
            <w:r w:rsidRPr="003C518E">
              <w:rPr>
                <w:color w:val="7030A0"/>
              </w:rPr>
              <w:t>Проведено експертизу 376 ліфтів міста на суму 1 181 845,14 грн.</w:t>
            </w:r>
          </w:p>
          <w:p w:rsidR="003068E9" w:rsidRPr="003C518E" w:rsidRDefault="003068E9" w:rsidP="003068E9">
            <w:pPr>
              <w:ind w:right="177"/>
              <w:rPr>
                <w:color w:val="7030A0"/>
              </w:rPr>
            </w:pPr>
            <w:r w:rsidRPr="003C518E">
              <w:rPr>
                <w:color w:val="7030A0"/>
              </w:rPr>
              <w:t>Виконано післяекспертний ремонт 22 ліфтів на суму                          3 355 287,56 грн.</w:t>
            </w:r>
          </w:p>
        </w:tc>
        <w:tc>
          <w:tcPr>
            <w:tcW w:w="2126" w:type="dxa"/>
          </w:tcPr>
          <w:p w:rsidR="003068E9" w:rsidRPr="003C518E" w:rsidRDefault="003068E9" w:rsidP="003068E9">
            <w:pPr>
              <w:ind w:left="-108" w:right="-108"/>
              <w:jc w:val="center"/>
              <w:rPr>
                <w:color w:val="7030A0"/>
              </w:rPr>
            </w:pPr>
            <w:r w:rsidRPr="003C518E">
              <w:rPr>
                <w:color w:val="7030A0"/>
              </w:rPr>
              <w:t>Встановлення технічного стану ліфтового обладнання</w:t>
            </w:r>
          </w:p>
        </w:tc>
        <w:tc>
          <w:tcPr>
            <w:tcW w:w="1731" w:type="dxa"/>
          </w:tcPr>
          <w:p w:rsidR="003068E9" w:rsidRPr="00BD0B48" w:rsidRDefault="003068E9" w:rsidP="003068E9">
            <w:pPr>
              <w:ind w:left="9" w:hanging="9"/>
            </w:pPr>
          </w:p>
        </w:tc>
      </w:tr>
      <w:tr w:rsidR="003068E9" w:rsidRPr="00BD0B48" w:rsidTr="00E90CEC">
        <w:trPr>
          <w:jc w:val="center"/>
        </w:trPr>
        <w:tc>
          <w:tcPr>
            <w:tcW w:w="2385" w:type="dxa"/>
          </w:tcPr>
          <w:p w:rsidR="003068E9" w:rsidRPr="00BD0B48" w:rsidRDefault="003068E9" w:rsidP="003068E9">
            <w:pPr>
              <w:ind w:left="9" w:hanging="9"/>
            </w:pPr>
            <w:r w:rsidRPr="00BD0B48">
              <w:lastRenderedPageBreak/>
              <w:t>Проведення заходів з реформування житлово-комунального господарства, активізація роз'яснювальної роботи серед населення з метою створення ОСББ</w:t>
            </w:r>
          </w:p>
        </w:tc>
        <w:tc>
          <w:tcPr>
            <w:tcW w:w="3402" w:type="dxa"/>
          </w:tcPr>
          <w:p w:rsidR="003068E9" w:rsidRPr="003C518E" w:rsidRDefault="003068E9" w:rsidP="003068E9">
            <w:pPr>
              <w:tabs>
                <w:tab w:val="left" w:pos="-10065"/>
              </w:tabs>
              <w:ind w:firstLine="34"/>
              <w:jc w:val="both"/>
              <w:textAlignment w:val="baseline"/>
              <w:rPr>
                <w:color w:val="7030A0"/>
              </w:rPr>
            </w:pPr>
            <w:r w:rsidRPr="003C518E">
              <w:rPr>
                <w:color w:val="7030A0"/>
              </w:rPr>
              <w:t xml:space="preserve">Щоденно проводиться роз'яснювальна робота щодо переваг створення ОСББ. У м. Миколаєві станом на </w:t>
            </w:r>
            <w:r w:rsidRPr="003068E9">
              <w:rPr>
                <w:color w:val="7030A0"/>
              </w:rPr>
              <w:t>01.01.2020</w:t>
            </w:r>
            <w:r w:rsidRPr="003C518E">
              <w:rPr>
                <w:color w:val="7030A0"/>
              </w:rPr>
              <w:t xml:space="preserve"> зареєстровано 707</w:t>
            </w:r>
            <w:r w:rsidRPr="003C518E">
              <w:rPr>
                <w:b/>
                <w:color w:val="7030A0"/>
              </w:rPr>
              <w:t xml:space="preserve"> </w:t>
            </w:r>
            <w:r w:rsidRPr="003C518E">
              <w:rPr>
                <w:color w:val="7030A0"/>
              </w:rPr>
              <w:t>ОСББ у 788 будинках (загальна площа будинків складає  3092,901 тис.м2). Частка створених ОСББ у порівнянні із загальною площею будинків міської комунальної власності складає </w:t>
            </w:r>
            <w:r w:rsidRPr="003C518E">
              <w:rPr>
                <w:color w:val="7030A0"/>
                <w:bdr w:val="none" w:sz="0" w:space="0" w:color="auto" w:frame="1"/>
              </w:rPr>
              <w:t>38,7%</w:t>
            </w:r>
            <w:r w:rsidRPr="003C518E">
              <w:rPr>
                <w:color w:val="7030A0"/>
              </w:rPr>
              <w:t xml:space="preserve">. </w:t>
            </w:r>
          </w:p>
          <w:p w:rsidR="003068E9" w:rsidRPr="003C518E" w:rsidRDefault="003068E9" w:rsidP="003068E9">
            <w:pPr>
              <w:tabs>
                <w:tab w:val="left" w:pos="-10065"/>
              </w:tabs>
              <w:ind w:firstLine="34"/>
              <w:jc w:val="both"/>
              <w:textAlignment w:val="baseline"/>
              <w:rPr>
                <w:color w:val="7030A0"/>
              </w:rPr>
            </w:pPr>
            <w:r w:rsidRPr="003C518E">
              <w:rPr>
                <w:color w:val="7030A0"/>
              </w:rPr>
              <w:t>У  2019 році в управління ОСББ передано 137 житлових будинків і на сьогодні ОСББ обслуговує 667</w:t>
            </w:r>
            <w:r w:rsidRPr="003C518E">
              <w:rPr>
                <w:b/>
                <w:color w:val="7030A0"/>
              </w:rPr>
              <w:t xml:space="preserve"> </w:t>
            </w:r>
            <w:r w:rsidRPr="003C518E">
              <w:rPr>
                <w:color w:val="7030A0"/>
              </w:rPr>
              <w:t xml:space="preserve">будинків (загальна площа складає 2869,910 тис. </w:t>
            </w:r>
            <w:r>
              <w:rPr>
                <w:color w:val="7030A0"/>
              </w:rPr>
              <w:t>м</w:t>
            </w:r>
            <w:r>
              <w:rPr>
                <w:color w:val="7030A0"/>
                <w:vertAlign w:val="superscript"/>
              </w:rPr>
              <w:t>2</w:t>
            </w:r>
            <w:r w:rsidRPr="003C518E">
              <w:rPr>
                <w:color w:val="7030A0"/>
              </w:rPr>
              <w:t>).</w:t>
            </w:r>
          </w:p>
          <w:p w:rsidR="003068E9" w:rsidRPr="003C518E" w:rsidRDefault="003068E9" w:rsidP="003068E9">
            <w:pPr>
              <w:ind w:right="177"/>
              <w:rPr>
                <w:color w:val="7030A0"/>
              </w:rPr>
            </w:pPr>
          </w:p>
        </w:tc>
        <w:tc>
          <w:tcPr>
            <w:tcW w:w="2126" w:type="dxa"/>
          </w:tcPr>
          <w:p w:rsidR="003068E9" w:rsidRPr="003C518E" w:rsidRDefault="003068E9" w:rsidP="003068E9">
            <w:pPr>
              <w:ind w:left="-108" w:right="-108"/>
              <w:jc w:val="center"/>
              <w:rPr>
                <w:color w:val="7030A0"/>
              </w:rPr>
            </w:pPr>
            <w:r w:rsidRPr="003C518E">
              <w:rPr>
                <w:color w:val="7030A0"/>
              </w:rPr>
              <w:t>Виховання ефективного власника житла</w:t>
            </w:r>
          </w:p>
        </w:tc>
        <w:tc>
          <w:tcPr>
            <w:tcW w:w="1731" w:type="dxa"/>
          </w:tcPr>
          <w:p w:rsidR="003068E9" w:rsidRPr="00BD0B48" w:rsidRDefault="003068E9" w:rsidP="003068E9">
            <w:pPr>
              <w:ind w:left="9" w:hanging="9"/>
            </w:pPr>
          </w:p>
        </w:tc>
      </w:tr>
      <w:tr w:rsidR="003068E9" w:rsidRPr="00BD0B48" w:rsidTr="00E90CEC">
        <w:trPr>
          <w:jc w:val="center"/>
        </w:trPr>
        <w:tc>
          <w:tcPr>
            <w:tcW w:w="2385" w:type="dxa"/>
          </w:tcPr>
          <w:p w:rsidR="003068E9" w:rsidRPr="00BD0B48" w:rsidRDefault="003068E9" w:rsidP="003068E9">
            <w:pPr>
              <w:ind w:left="9" w:hanging="9"/>
            </w:pPr>
            <w:r w:rsidRPr="00BD0B48">
              <w:t>Проведення навчання голів ОСББ</w:t>
            </w:r>
          </w:p>
        </w:tc>
        <w:tc>
          <w:tcPr>
            <w:tcW w:w="3402" w:type="dxa"/>
          </w:tcPr>
          <w:p w:rsidR="003068E9" w:rsidRPr="003C518E" w:rsidRDefault="003068E9" w:rsidP="003068E9">
            <w:pPr>
              <w:ind w:firstLine="34"/>
              <w:jc w:val="both"/>
              <w:rPr>
                <w:color w:val="7030A0"/>
              </w:rPr>
            </w:pPr>
            <w:r w:rsidRPr="003C518E">
              <w:rPr>
                <w:color w:val="7030A0"/>
              </w:rPr>
              <w:t>Надання послуг з організації навчання керівників ОСББ м.Миколаєва щодо управління багатоквартирними будинками на суму 116,16тис.грн.</w:t>
            </w:r>
          </w:p>
          <w:p w:rsidR="003068E9" w:rsidRPr="003C518E" w:rsidRDefault="003068E9" w:rsidP="003068E9">
            <w:pPr>
              <w:ind w:firstLine="34"/>
              <w:jc w:val="both"/>
              <w:rPr>
                <w:color w:val="7030A0"/>
              </w:rPr>
            </w:pPr>
            <w:r w:rsidRPr="003C518E">
              <w:rPr>
                <w:color w:val="7030A0"/>
              </w:rPr>
              <w:t>Загальна кількість керівників ОСББ, які пройшли навчання скла</w:t>
            </w:r>
            <w:r>
              <w:rPr>
                <w:color w:val="7030A0"/>
              </w:rPr>
              <w:t>дає 125 осіб</w:t>
            </w:r>
          </w:p>
        </w:tc>
        <w:tc>
          <w:tcPr>
            <w:tcW w:w="2126" w:type="dxa"/>
          </w:tcPr>
          <w:p w:rsidR="003068E9" w:rsidRPr="003C518E" w:rsidRDefault="003068E9" w:rsidP="003068E9">
            <w:pPr>
              <w:ind w:left="-108" w:right="-108"/>
              <w:jc w:val="center"/>
              <w:rPr>
                <w:color w:val="7030A0"/>
              </w:rPr>
            </w:pPr>
            <w:r w:rsidRPr="003C518E">
              <w:rPr>
                <w:color w:val="7030A0"/>
              </w:rPr>
              <w:t>Виховання ефективного власника житла</w:t>
            </w:r>
          </w:p>
        </w:tc>
        <w:tc>
          <w:tcPr>
            <w:tcW w:w="1731" w:type="dxa"/>
          </w:tcPr>
          <w:p w:rsidR="003068E9" w:rsidRPr="00BD0B48" w:rsidRDefault="003068E9" w:rsidP="003068E9">
            <w:pPr>
              <w:ind w:left="9" w:hanging="9"/>
              <w:rPr>
                <w:color w:val="C00000"/>
              </w:rPr>
            </w:pPr>
          </w:p>
        </w:tc>
      </w:tr>
      <w:tr w:rsidR="003068E9" w:rsidRPr="00BD0B48" w:rsidTr="00E90CEC">
        <w:trPr>
          <w:jc w:val="center"/>
        </w:trPr>
        <w:tc>
          <w:tcPr>
            <w:tcW w:w="2385" w:type="dxa"/>
          </w:tcPr>
          <w:p w:rsidR="003068E9" w:rsidRPr="00BD0B48" w:rsidRDefault="003068E9" w:rsidP="003068E9">
            <w:pPr>
              <w:ind w:left="9" w:hanging="9"/>
            </w:pPr>
            <w:r w:rsidRPr="00BD0B48">
              <w:t>Надання підтримки новоствореним ОСББ</w:t>
            </w:r>
          </w:p>
        </w:tc>
        <w:tc>
          <w:tcPr>
            <w:tcW w:w="3402" w:type="dxa"/>
          </w:tcPr>
          <w:p w:rsidR="003068E9" w:rsidRPr="003C518E" w:rsidRDefault="003068E9" w:rsidP="003068E9">
            <w:pPr>
              <w:ind w:right="177"/>
              <w:rPr>
                <w:color w:val="7030A0"/>
              </w:rPr>
            </w:pPr>
            <w:r w:rsidRPr="003C518E">
              <w:rPr>
                <w:color w:val="7030A0"/>
              </w:rPr>
              <w:t>Щоденно проводиться роз'яснювальна робота щодо діяльності ОСББ</w:t>
            </w:r>
          </w:p>
        </w:tc>
        <w:tc>
          <w:tcPr>
            <w:tcW w:w="2126" w:type="dxa"/>
          </w:tcPr>
          <w:p w:rsidR="003068E9" w:rsidRPr="003C518E" w:rsidRDefault="003068E9" w:rsidP="003068E9">
            <w:pPr>
              <w:ind w:left="-108" w:right="-108"/>
              <w:jc w:val="center"/>
              <w:rPr>
                <w:color w:val="7030A0"/>
              </w:rPr>
            </w:pPr>
            <w:r w:rsidRPr="003C518E">
              <w:rPr>
                <w:color w:val="7030A0"/>
              </w:rPr>
              <w:t>Виховання ефективного власника житла</w:t>
            </w:r>
          </w:p>
        </w:tc>
        <w:tc>
          <w:tcPr>
            <w:tcW w:w="1731" w:type="dxa"/>
          </w:tcPr>
          <w:p w:rsidR="003068E9" w:rsidRPr="00BD0B48" w:rsidRDefault="003068E9" w:rsidP="003068E9">
            <w:pPr>
              <w:ind w:left="9" w:hanging="9"/>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4786"/>
      </w:tblGrid>
      <w:tr w:rsidR="00100FF3" w:rsidRPr="00CF5B73" w:rsidTr="00FE3066">
        <w:tc>
          <w:tcPr>
            <w:tcW w:w="4786" w:type="dxa"/>
            <w:tcBorders>
              <w:bottom w:val="thinThickSmallGap" w:sz="24" w:space="0" w:color="FF0066"/>
            </w:tcBorders>
          </w:tcPr>
          <w:p w:rsidR="00100FF3" w:rsidRPr="00CF5B73" w:rsidRDefault="00100FF3" w:rsidP="006A6D30">
            <w:pPr>
              <w:ind w:right="56"/>
              <w:rPr>
                <w:b/>
                <w:color w:val="0000FF"/>
              </w:rPr>
            </w:pPr>
            <w:r w:rsidRPr="00CF5B73">
              <w:rPr>
                <w:b/>
                <w:color w:val="0000FF"/>
              </w:rPr>
              <w:t xml:space="preserve">3.2. КОМУНАЛЬНЕ  ГОСПОДАРСТВО </w:t>
            </w:r>
          </w:p>
        </w:tc>
      </w:tr>
    </w:tbl>
    <w:p w:rsidR="00100FF3" w:rsidRPr="00CF5B73" w:rsidRDefault="00100FF3" w:rsidP="004844DE">
      <w:pPr>
        <w:pStyle w:val="a7"/>
        <w:shd w:val="clear" w:color="auto" w:fill="FFFFFF"/>
        <w:spacing w:before="0" w:after="0"/>
        <w:ind w:firstLine="567"/>
        <w:jc w:val="both"/>
        <w:rPr>
          <w:b/>
          <w:i/>
          <w:color w:val="1F497D"/>
          <w:szCs w:val="24"/>
          <w:lang w:eastAsia="uk-UA"/>
        </w:rPr>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742"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945"/>
        <w:gridCol w:w="2664"/>
        <w:gridCol w:w="2070"/>
        <w:gridCol w:w="2063"/>
      </w:tblGrid>
      <w:tr w:rsidR="00100FF3" w:rsidRPr="00CF5B73" w:rsidTr="001E721C">
        <w:trPr>
          <w:jc w:val="center"/>
        </w:trPr>
        <w:tc>
          <w:tcPr>
            <w:tcW w:w="2945"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Назва заходу</w:t>
            </w:r>
          </w:p>
        </w:tc>
        <w:tc>
          <w:tcPr>
            <w:tcW w:w="266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2070"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2063"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1E721C" w:rsidRPr="00A90628" w:rsidTr="001E721C">
        <w:trPr>
          <w:jc w:val="center"/>
        </w:trPr>
        <w:tc>
          <w:tcPr>
            <w:tcW w:w="2945" w:type="dxa"/>
          </w:tcPr>
          <w:p w:rsidR="001E721C" w:rsidRPr="00A90628" w:rsidRDefault="001E721C" w:rsidP="001E721C">
            <w:pPr>
              <w:ind w:left="9"/>
              <w:rPr>
                <w:color w:val="00B050"/>
              </w:rPr>
            </w:pPr>
            <w:r w:rsidRPr="00A90628">
              <w:rPr>
                <w:color w:val="00B050"/>
              </w:rPr>
              <w:t>Будівництво доріг</w:t>
            </w:r>
          </w:p>
        </w:tc>
        <w:tc>
          <w:tcPr>
            <w:tcW w:w="2664" w:type="dxa"/>
          </w:tcPr>
          <w:p w:rsidR="001E721C" w:rsidRPr="0015677D" w:rsidRDefault="001E721C" w:rsidP="001E721C">
            <w:pPr>
              <w:ind w:right="177"/>
              <w:jc w:val="both"/>
              <w:rPr>
                <w:color w:val="7030A0"/>
              </w:rPr>
            </w:pPr>
            <w:r w:rsidRPr="0015677D">
              <w:rPr>
                <w:color w:val="7030A0"/>
              </w:rPr>
              <w:t>Фінансування на 2019 рік не передбачено</w:t>
            </w:r>
          </w:p>
        </w:tc>
        <w:tc>
          <w:tcPr>
            <w:tcW w:w="2070" w:type="dxa"/>
          </w:tcPr>
          <w:p w:rsidR="001E721C" w:rsidRPr="0015677D" w:rsidRDefault="001E721C" w:rsidP="001E721C">
            <w:pPr>
              <w:ind w:left="-108" w:right="-108"/>
              <w:jc w:val="center"/>
              <w:rPr>
                <w:color w:val="7030A0"/>
              </w:rPr>
            </w:pPr>
            <w:r w:rsidRPr="0015677D">
              <w:rPr>
                <w:color w:val="7030A0"/>
              </w:rPr>
              <w:t>Забезпечення комфортного та безпечного руху транспорту на автомобільних дорогах міста</w:t>
            </w:r>
          </w:p>
        </w:tc>
        <w:tc>
          <w:tcPr>
            <w:tcW w:w="2063" w:type="dxa"/>
          </w:tcPr>
          <w:p w:rsidR="001E721C" w:rsidRPr="00A90628" w:rsidRDefault="001E721C" w:rsidP="001E721C">
            <w:pPr>
              <w:ind w:left="9"/>
              <w:rPr>
                <w:color w:val="00B050"/>
              </w:rPr>
            </w:pPr>
            <w:r>
              <w:rPr>
                <w:color w:val="00B050"/>
              </w:rPr>
              <w:t>Кошти на будівництво на 2019</w:t>
            </w:r>
            <w:r w:rsidRPr="00A90628">
              <w:rPr>
                <w:color w:val="00B050"/>
              </w:rPr>
              <w:t xml:space="preserve"> рік  не передбачені</w:t>
            </w:r>
          </w:p>
        </w:tc>
      </w:tr>
      <w:tr w:rsidR="001E721C" w:rsidRPr="00A90628" w:rsidTr="001E721C">
        <w:trPr>
          <w:jc w:val="center"/>
        </w:trPr>
        <w:tc>
          <w:tcPr>
            <w:tcW w:w="2945" w:type="dxa"/>
          </w:tcPr>
          <w:p w:rsidR="001E721C" w:rsidRPr="00A90628" w:rsidRDefault="001E721C" w:rsidP="001E721C">
            <w:pPr>
              <w:ind w:left="9"/>
              <w:rPr>
                <w:color w:val="00B050"/>
              </w:rPr>
            </w:pPr>
            <w:r w:rsidRPr="00A90628">
              <w:rPr>
                <w:color w:val="00B050"/>
              </w:rPr>
              <w:t>Будівництво мереж зовнішнього освітлення вулиць міста та неосвітлених мікрорайонів</w:t>
            </w:r>
          </w:p>
        </w:tc>
        <w:tc>
          <w:tcPr>
            <w:tcW w:w="2664" w:type="dxa"/>
          </w:tcPr>
          <w:p w:rsidR="001E721C" w:rsidRPr="0015677D" w:rsidRDefault="001E721C" w:rsidP="001E721C">
            <w:pPr>
              <w:ind w:right="177"/>
              <w:rPr>
                <w:color w:val="7030A0"/>
              </w:rPr>
            </w:pPr>
            <w:r w:rsidRPr="0015677D">
              <w:rPr>
                <w:color w:val="7030A0"/>
              </w:rPr>
              <w:t>Фінансування на 2019 рік не передбачено</w:t>
            </w:r>
          </w:p>
        </w:tc>
        <w:tc>
          <w:tcPr>
            <w:tcW w:w="2070" w:type="dxa"/>
          </w:tcPr>
          <w:p w:rsidR="001E721C" w:rsidRPr="0015677D" w:rsidRDefault="001E721C" w:rsidP="001E721C">
            <w:pPr>
              <w:ind w:left="-108" w:right="-108"/>
              <w:jc w:val="center"/>
              <w:rPr>
                <w:color w:val="7030A0"/>
              </w:rPr>
            </w:pPr>
            <w:r w:rsidRPr="0015677D">
              <w:rPr>
                <w:color w:val="7030A0"/>
              </w:rPr>
              <w:t>Забезпечення життєзабезпечення громадян територіальної громади міста</w:t>
            </w:r>
          </w:p>
        </w:tc>
        <w:tc>
          <w:tcPr>
            <w:tcW w:w="2063" w:type="dxa"/>
          </w:tcPr>
          <w:p w:rsidR="001E721C" w:rsidRPr="00A90628" w:rsidRDefault="001E721C" w:rsidP="001E721C">
            <w:pPr>
              <w:ind w:left="9"/>
              <w:rPr>
                <w:color w:val="00B050"/>
              </w:rPr>
            </w:pPr>
          </w:p>
        </w:tc>
      </w:tr>
      <w:tr w:rsidR="001E721C" w:rsidRPr="00A90628" w:rsidTr="001E721C">
        <w:trPr>
          <w:jc w:val="center"/>
        </w:trPr>
        <w:tc>
          <w:tcPr>
            <w:tcW w:w="2945" w:type="dxa"/>
          </w:tcPr>
          <w:p w:rsidR="001E721C" w:rsidRPr="00A90628" w:rsidRDefault="001E721C" w:rsidP="001E721C">
            <w:pPr>
              <w:ind w:left="9"/>
              <w:rPr>
                <w:color w:val="00B050"/>
              </w:rPr>
            </w:pPr>
            <w:r w:rsidRPr="00A90628">
              <w:rPr>
                <w:color w:val="00B050"/>
              </w:rPr>
              <w:lastRenderedPageBreak/>
              <w:t>Забезпечення безпеки дорожнього руху шляхом будівництва світлофорних об’єктів</w:t>
            </w:r>
          </w:p>
        </w:tc>
        <w:tc>
          <w:tcPr>
            <w:tcW w:w="2664" w:type="dxa"/>
          </w:tcPr>
          <w:p w:rsidR="001E721C" w:rsidRPr="001E721C" w:rsidRDefault="001E721C" w:rsidP="001E721C">
            <w:pPr>
              <w:ind w:right="177"/>
              <w:rPr>
                <w:color w:val="7030A0"/>
              </w:rPr>
            </w:pPr>
            <w:r w:rsidRPr="001E721C">
              <w:rPr>
                <w:color w:val="7030A0"/>
              </w:rPr>
              <w:t>На 2019 рік бюджетом передбачено фінансування  на будівництво  9 світлофорних об’єктів  у сумі 5241,50 тис. грн.,  з яких  профінансовано 5167,82 тис. грн.   Виконано роботи по встановленню 4-х світлофорних об’єктів–на перехресті вул. 3 Слобідська та вул. Кузнецької,  по пр. Центральному ріг вул. 8 Березня,  по вул. Космонавтів (в районі ЗОШ №20), на перехресті вул.1Лінія та пр. Миру, по вул. Веселинівська ріг вул. Урожайної   та на стадії завершення  роботи по 4 світлофорних  об’єктах,    пере</w:t>
            </w:r>
            <w:r w:rsidR="00BA0C85">
              <w:rPr>
                <w:color w:val="7030A0"/>
              </w:rPr>
              <w:t>хідних на 2020 рік</w:t>
            </w:r>
          </w:p>
        </w:tc>
        <w:tc>
          <w:tcPr>
            <w:tcW w:w="2070" w:type="dxa"/>
          </w:tcPr>
          <w:p w:rsidR="001E721C" w:rsidRPr="001E721C" w:rsidRDefault="001E721C" w:rsidP="001E721C">
            <w:pPr>
              <w:ind w:left="-108" w:right="-108"/>
              <w:jc w:val="center"/>
              <w:rPr>
                <w:color w:val="7030A0"/>
              </w:rPr>
            </w:pPr>
            <w:r w:rsidRPr="001E721C">
              <w:rPr>
                <w:color w:val="7030A0"/>
              </w:rPr>
              <w:t xml:space="preserve">Забезпечення  безпеки  дорожнього руху </w:t>
            </w:r>
          </w:p>
        </w:tc>
        <w:tc>
          <w:tcPr>
            <w:tcW w:w="2063" w:type="dxa"/>
          </w:tcPr>
          <w:p w:rsidR="001E721C" w:rsidRPr="00A90628" w:rsidRDefault="001E721C" w:rsidP="001E721C">
            <w:pPr>
              <w:ind w:left="9"/>
              <w:rPr>
                <w:color w:val="00B050"/>
              </w:rPr>
            </w:pPr>
          </w:p>
        </w:tc>
      </w:tr>
      <w:tr w:rsidR="001E721C" w:rsidRPr="001E721C" w:rsidTr="001E721C">
        <w:trPr>
          <w:jc w:val="center"/>
        </w:trPr>
        <w:tc>
          <w:tcPr>
            <w:tcW w:w="2945" w:type="dxa"/>
          </w:tcPr>
          <w:p w:rsidR="001E721C" w:rsidRPr="001E721C" w:rsidRDefault="001E721C" w:rsidP="001E721C">
            <w:pPr>
              <w:ind w:left="9"/>
              <w:rPr>
                <w:color w:val="7030A0"/>
              </w:rPr>
            </w:pPr>
            <w:r w:rsidRPr="001E721C">
              <w:rPr>
                <w:color w:val="7030A0"/>
              </w:rPr>
              <w:t xml:space="preserve">Влаштування велосипедної інфраструктури </w:t>
            </w:r>
          </w:p>
        </w:tc>
        <w:tc>
          <w:tcPr>
            <w:tcW w:w="2664" w:type="dxa"/>
          </w:tcPr>
          <w:p w:rsidR="001E721C" w:rsidRPr="001E721C" w:rsidRDefault="001E721C" w:rsidP="001E721C">
            <w:pPr>
              <w:ind w:right="177"/>
              <w:rPr>
                <w:color w:val="7030A0"/>
              </w:rPr>
            </w:pPr>
            <w:r w:rsidRPr="001E721C">
              <w:rPr>
                <w:color w:val="7030A0"/>
              </w:rPr>
              <w:t>Кошти не виділялись</w:t>
            </w:r>
          </w:p>
        </w:tc>
        <w:tc>
          <w:tcPr>
            <w:tcW w:w="2070" w:type="dxa"/>
          </w:tcPr>
          <w:p w:rsidR="001E721C" w:rsidRPr="001E721C" w:rsidRDefault="001E721C" w:rsidP="001E721C">
            <w:pPr>
              <w:ind w:left="-108" w:right="-108"/>
              <w:jc w:val="center"/>
              <w:rPr>
                <w:color w:val="7030A0"/>
              </w:rPr>
            </w:pPr>
            <w:r w:rsidRPr="001E721C">
              <w:rPr>
                <w:color w:val="7030A0"/>
              </w:rPr>
              <w:t>Розвиток інфраструктури</w:t>
            </w:r>
          </w:p>
        </w:tc>
        <w:tc>
          <w:tcPr>
            <w:tcW w:w="2063" w:type="dxa"/>
          </w:tcPr>
          <w:p w:rsidR="001E721C" w:rsidRPr="001E721C" w:rsidRDefault="001E721C" w:rsidP="001E721C">
            <w:pPr>
              <w:ind w:left="9"/>
              <w:rPr>
                <w:color w:val="7030A0"/>
              </w:rPr>
            </w:pPr>
          </w:p>
        </w:tc>
      </w:tr>
      <w:tr w:rsidR="001E721C" w:rsidRPr="00A90628" w:rsidTr="001E721C">
        <w:trPr>
          <w:jc w:val="center"/>
        </w:trPr>
        <w:tc>
          <w:tcPr>
            <w:tcW w:w="2945" w:type="dxa"/>
          </w:tcPr>
          <w:p w:rsidR="001E721C" w:rsidRPr="00A90628" w:rsidRDefault="001E721C" w:rsidP="001E721C">
            <w:pPr>
              <w:ind w:left="9"/>
              <w:rPr>
                <w:color w:val="00B050"/>
              </w:rPr>
            </w:pPr>
            <w:r w:rsidRPr="001E721C">
              <w:rPr>
                <w:color w:val="FF0000"/>
              </w:rPr>
              <w:t>Капітальний ремонт мостів через річки Південний Буг та Інгул, Аляудської переправи, пішохідного мосту через      р. Інгул, Широкобальського шляхопроводу</w:t>
            </w:r>
          </w:p>
        </w:tc>
        <w:tc>
          <w:tcPr>
            <w:tcW w:w="2664" w:type="dxa"/>
          </w:tcPr>
          <w:p w:rsidR="001E721C" w:rsidRPr="001E721C" w:rsidRDefault="001E721C" w:rsidP="001E721C">
            <w:pPr>
              <w:ind w:right="177"/>
              <w:rPr>
                <w:color w:val="7030A0"/>
              </w:rPr>
            </w:pPr>
          </w:p>
        </w:tc>
        <w:tc>
          <w:tcPr>
            <w:tcW w:w="2070" w:type="dxa"/>
          </w:tcPr>
          <w:p w:rsidR="001E721C" w:rsidRPr="001E721C" w:rsidRDefault="001E721C" w:rsidP="001E721C">
            <w:pPr>
              <w:ind w:left="-108" w:right="-108"/>
              <w:jc w:val="center"/>
              <w:rPr>
                <w:color w:val="7030A0"/>
              </w:rPr>
            </w:pPr>
          </w:p>
        </w:tc>
        <w:tc>
          <w:tcPr>
            <w:tcW w:w="2063" w:type="dxa"/>
          </w:tcPr>
          <w:p w:rsidR="001E721C" w:rsidRPr="00A90628" w:rsidRDefault="001E721C" w:rsidP="001E721C">
            <w:pPr>
              <w:ind w:left="-108" w:right="-64"/>
              <w:jc w:val="center"/>
              <w:rPr>
                <w:color w:val="00B050"/>
              </w:rPr>
            </w:pPr>
          </w:p>
        </w:tc>
      </w:tr>
    </w:tbl>
    <w:p w:rsidR="00100FF3" w:rsidRPr="00CF5B73" w:rsidRDefault="00100FF3" w:rsidP="006A6D30">
      <w:pPr>
        <w:rPr>
          <w:b/>
        </w:rPr>
      </w:pPr>
    </w:p>
    <w:tbl>
      <w:tblPr>
        <w:tblW w:w="0" w:type="auto"/>
        <w:tblBorders>
          <w:bottom w:val="thinThickSmallGap" w:sz="24" w:space="0" w:color="FF0066"/>
        </w:tblBorders>
        <w:tblLook w:val="00A0" w:firstRow="1" w:lastRow="0" w:firstColumn="1" w:lastColumn="0" w:noHBand="0" w:noVBand="0"/>
      </w:tblPr>
      <w:tblGrid>
        <w:gridCol w:w="5211"/>
      </w:tblGrid>
      <w:tr w:rsidR="00100FF3" w:rsidRPr="00CF5B73" w:rsidTr="008F63BA">
        <w:tc>
          <w:tcPr>
            <w:tcW w:w="5211" w:type="dxa"/>
            <w:tcBorders>
              <w:bottom w:val="thinThickSmallGap" w:sz="24" w:space="0" w:color="FF0066"/>
            </w:tcBorders>
          </w:tcPr>
          <w:p w:rsidR="00100FF3" w:rsidRPr="00CF5B73" w:rsidRDefault="00100FF3" w:rsidP="008F63BA">
            <w:pPr>
              <w:ind w:right="56"/>
              <w:rPr>
                <w:b/>
                <w:color w:val="0000FF"/>
              </w:rPr>
            </w:pPr>
            <w:r w:rsidRPr="00CF5B73">
              <w:rPr>
                <w:b/>
                <w:color w:val="0000FF"/>
              </w:rPr>
              <w:t xml:space="preserve">3.3. ТРАНСПОРТНА  ІНФРАСТРУКТУРА </w:t>
            </w:r>
          </w:p>
        </w:tc>
      </w:tr>
    </w:tbl>
    <w:p w:rsidR="00972314" w:rsidRDefault="00972314" w:rsidP="00BD5FF1">
      <w:pPr>
        <w:ind w:firstLine="567"/>
        <w:jc w:val="both"/>
        <w:rPr>
          <w:color w:val="00B050"/>
          <w:spacing w:val="-2"/>
        </w:rPr>
      </w:pPr>
    </w:p>
    <w:p w:rsidR="00BD5FF1" w:rsidRPr="00C1173F" w:rsidRDefault="00FA1322" w:rsidP="00BD5FF1">
      <w:pPr>
        <w:ind w:firstLine="567"/>
        <w:jc w:val="both"/>
        <w:rPr>
          <w:color w:val="00B050"/>
        </w:rPr>
      </w:pPr>
      <w:r>
        <w:rPr>
          <w:color w:val="00B050"/>
          <w:spacing w:val="-2"/>
        </w:rPr>
        <w:t>Т</w:t>
      </w:r>
      <w:r w:rsidR="00BD5FF1" w:rsidRPr="00C1173F">
        <w:rPr>
          <w:color w:val="00B050"/>
          <w:spacing w:val="-2"/>
        </w:rPr>
        <w:t>ранспортна мережа міста Миколаєва складається з      6 трамвайних,  6 тролейбусних та  61 автобусн</w:t>
      </w:r>
      <w:r w:rsidR="00BD5FF1">
        <w:rPr>
          <w:color w:val="00B050"/>
          <w:spacing w:val="-2"/>
        </w:rPr>
        <w:t>ий</w:t>
      </w:r>
      <w:r w:rsidR="00BD5FF1" w:rsidRPr="00C1173F">
        <w:rPr>
          <w:color w:val="00B050"/>
          <w:spacing w:val="-2"/>
        </w:rPr>
        <w:t xml:space="preserve"> маршрут</w:t>
      </w:r>
      <w:r w:rsidR="00BD5FF1" w:rsidRPr="00C1173F">
        <w:rPr>
          <w:color w:val="00B050"/>
        </w:rPr>
        <w:t xml:space="preserve">. </w:t>
      </w:r>
      <w:r w:rsidR="00BD5FF1" w:rsidRPr="00C1173F">
        <w:rPr>
          <w:color w:val="00B050"/>
          <w:spacing w:val="-2"/>
        </w:rPr>
        <w:t>Якість та доступність транспортної інфраструктури м. Миколаєва становить 73 %.</w:t>
      </w:r>
    </w:p>
    <w:p w:rsidR="00BD5FF1" w:rsidRPr="00C1173F" w:rsidRDefault="00BD5FF1" w:rsidP="00BD5FF1">
      <w:pPr>
        <w:ind w:firstLine="567"/>
        <w:jc w:val="both"/>
        <w:rPr>
          <w:color w:val="00B050"/>
        </w:rPr>
      </w:pPr>
      <w:r w:rsidRPr="00C1173F">
        <w:rPr>
          <w:color w:val="00B050"/>
        </w:rPr>
        <w:t>З метою підвищення якості та ефективності надання послуг з перевезень пасажирів міським електричним транспортом виконавчим комітетом Миколаївської міської ради було затверджено Правила користування міським електричним транспортом в м. Миколаєві згідно рішення  виконавчого комітету  Миколаївської міської ради від 11.01.2019 № 4 «Про затвердження Правил користування міським електричним транспортом в  м.Миколаєві».</w:t>
      </w:r>
    </w:p>
    <w:p w:rsidR="00BD5FF1" w:rsidRPr="00C1173F" w:rsidRDefault="00BD5FF1" w:rsidP="00BD5FF1">
      <w:pPr>
        <w:ind w:firstLine="567"/>
        <w:jc w:val="both"/>
        <w:rPr>
          <w:color w:val="00B050"/>
        </w:rPr>
      </w:pPr>
      <w:r w:rsidRPr="00C1173F">
        <w:rPr>
          <w:color w:val="00B050"/>
        </w:rPr>
        <w:lastRenderedPageBreak/>
        <w:t>Виконавчи</w:t>
      </w:r>
      <w:r>
        <w:rPr>
          <w:color w:val="00B050"/>
        </w:rPr>
        <w:t>м</w:t>
      </w:r>
      <w:r w:rsidRPr="00C1173F">
        <w:rPr>
          <w:color w:val="00B050"/>
        </w:rPr>
        <w:t xml:space="preserve"> комітет</w:t>
      </w:r>
      <w:r>
        <w:rPr>
          <w:color w:val="00B050"/>
        </w:rPr>
        <w:t>ом</w:t>
      </w:r>
      <w:r w:rsidRPr="00C1173F">
        <w:rPr>
          <w:color w:val="00B050"/>
        </w:rPr>
        <w:t xml:space="preserve"> Миколаївської міської ради прийня</w:t>
      </w:r>
      <w:r>
        <w:rPr>
          <w:color w:val="00B050"/>
        </w:rPr>
        <w:t>то</w:t>
      </w:r>
      <w:r w:rsidRPr="00C1173F">
        <w:rPr>
          <w:color w:val="00B050"/>
        </w:rPr>
        <w:t xml:space="preserve"> рішення від 07.03.2019 № 200 «Про попередній розгляд проекту рішення Миколаївської міської ради «Про затвердження Програми розвитку міського електротранспорту м. Миколаєва на 2019-2022 роки»</w:t>
      </w:r>
      <w:r>
        <w:rPr>
          <w:color w:val="00B050"/>
        </w:rPr>
        <w:t>. Ос</w:t>
      </w:r>
      <w:r w:rsidRPr="00C1173F">
        <w:rPr>
          <w:color w:val="00B050"/>
        </w:rPr>
        <w:t>новними напрямками діяльності та заходами програми є:</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закупівля нового сучасного рухомою складу електротранспорту;</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закупівля спецтехніки для виробничих потреб;</w:t>
      </w:r>
    </w:p>
    <w:p w:rsidR="00BD5FF1" w:rsidRPr="00C1173F" w:rsidRDefault="00BD5FF1" w:rsidP="00BD5FF1">
      <w:pPr>
        <w:ind w:firstLine="567"/>
        <w:jc w:val="both"/>
        <w:rPr>
          <w:color w:val="00B050"/>
          <w:lang w:eastAsia="uk-UA"/>
        </w:rPr>
      </w:pPr>
      <w:r w:rsidRPr="00C1173F">
        <w:rPr>
          <w:b/>
          <w:color w:val="00B050"/>
          <w:lang w:eastAsia="uk-UA"/>
        </w:rPr>
        <w:t>-</w:t>
      </w:r>
      <w:r w:rsidRPr="00C1173F">
        <w:rPr>
          <w:color w:val="00B050"/>
          <w:lang w:eastAsia="uk-UA"/>
        </w:rPr>
        <w:t xml:space="preserve">      капітальний ремонт існуючого рухомого складу тролейбусів та капітальний ремонт трамвайних вагонів і переобладнанням;</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автоматизація процесів виробництва;</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реалізація програми енергозбереження шляхом впровадження нових енергоекономічних систем керування тяговими двигунами;</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відновлення фізично та технічно застарілих основних фондів;</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закупівля автоматичних мийних комплексів;</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будівництво та ремонт контактної та кабельної мереж;</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капітальний ремонт та реконструкція трамвайної колії;</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відновлення та реконструкція тягових підстанцій;</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заміна аварійних опор контактної мережі;</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придбання спеціалізованого автотранспорту для виробничих потреб КП ММР «Миколаївелектротранс»;</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забезпечення ліцензійним програмним комплексом, проведення автоматизації основних робочих процесів на КП ММР «Миколаївелектротранс»;</w:t>
      </w:r>
    </w:p>
    <w:p w:rsidR="00BD5FF1" w:rsidRPr="00C1173F" w:rsidRDefault="00BD5FF1" w:rsidP="00BD5FF1">
      <w:pPr>
        <w:numPr>
          <w:ilvl w:val="0"/>
          <w:numId w:val="3"/>
        </w:numPr>
        <w:ind w:firstLine="567"/>
        <w:jc w:val="both"/>
        <w:rPr>
          <w:color w:val="00B050"/>
          <w:lang w:eastAsia="uk-UA"/>
        </w:rPr>
      </w:pPr>
      <w:r w:rsidRPr="00C1173F">
        <w:rPr>
          <w:color w:val="00B050"/>
          <w:lang w:eastAsia="uk-UA"/>
        </w:rPr>
        <w:t>зменшення експлуатаційних витрат на одиницю транспортної роботи за рахунок економії енергоресурсів.</w:t>
      </w:r>
    </w:p>
    <w:p w:rsidR="00BD5FF1" w:rsidRPr="00C1173F" w:rsidRDefault="00BD5FF1" w:rsidP="00BD5FF1">
      <w:pPr>
        <w:ind w:firstLine="540"/>
        <w:jc w:val="both"/>
        <w:rPr>
          <w:color w:val="00B050"/>
          <w:lang w:eastAsia="uk-UA"/>
        </w:rPr>
      </w:pPr>
      <w:r w:rsidRPr="00C1173F">
        <w:rPr>
          <w:color w:val="00B050"/>
          <w:lang w:eastAsia="uk-UA"/>
        </w:rPr>
        <w:t>З метою підвищення якості надання послуг з перевезення пасажирів, забезпечення належного обліку фактично наданих транспортних послуг, економії коштів бюджету та їх ефективного використання при відшкодуванн</w:t>
      </w:r>
      <w:r>
        <w:rPr>
          <w:color w:val="00B050"/>
          <w:lang w:eastAsia="uk-UA"/>
        </w:rPr>
        <w:t>і</w:t>
      </w:r>
      <w:r w:rsidRPr="00C1173F">
        <w:rPr>
          <w:color w:val="00B050"/>
          <w:lang w:eastAsia="uk-UA"/>
        </w:rPr>
        <w:t xml:space="preserve"> реальних витрат доходів від пільгових перевезень </w:t>
      </w:r>
      <w:r w:rsidRPr="00C1173F">
        <w:rPr>
          <w:color w:val="00B050"/>
        </w:rPr>
        <w:t>виконавчим комітетом Миколаївської міської ради було прийнято рішення від 07.03.</w:t>
      </w:r>
      <w:r>
        <w:rPr>
          <w:color w:val="00B050"/>
        </w:rPr>
        <w:t>20</w:t>
      </w:r>
      <w:r w:rsidRPr="00C1173F">
        <w:rPr>
          <w:color w:val="00B050"/>
        </w:rPr>
        <w:t xml:space="preserve">19 №201 «Про впровадження автоматизованої системи обліку оплати проїзду в м.Миколаєві». Згідно </w:t>
      </w:r>
      <w:r>
        <w:rPr>
          <w:color w:val="00B050"/>
        </w:rPr>
        <w:t>із зазначеним</w:t>
      </w:r>
      <w:r w:rsidRPr="00C1173F">
        <w:rPr>
          <w:color w:val="00B050"/>
        </w:rPr>
        <w:t xml:space="preserve"> рішення</w:t>
      </w:r>
      <w:r>
        <w:rPr>
          <w:color w:val="00B050"/>
        </w:rPr>
        <w:t>м</w:t>
      </w:r>
      <w:r w:rsidRPr="00C1173F">
        <w:rPr>
          <w:color w:val="00B050"/>
        </w:rPr>
        <w:t xml:space="preserve"> бу</w:t>
      </w:r>
      <w:r>
        <w:rPr>
          <w:color w:val="00B050"/>
        </w:rPr>
        <w:t>де впроваджено</w:t>
      </w:r>
      <w:r w:rsidRPr="00C1173F">
        <w:rPr>
          <w:color w:val="00B050"/>
        </w:rPr>
        <w:t xml:space="preserve"> автоматизовану систему обліку оплати проїзду в діяльності комунального підприємства Миколаївської міської ради  «Миколаївелектротранс» та комунального підприємства Миколаївської міської ради  «Миколаївпастранс».</w:t>
      </w:r>
    </w:p>
    <w:p w:rsidR="000F1D98" w:rsidRPr="00264232" w:rsidRDefault="000F1D98" w:rsidP="000F1D98">
      <w:pPr>
        <w:ind w:firstLine="900"/>
        <w:jc w:val="both"/>
        <w:rPr>
          <w:color w:val="000000"/>
        </w:rPr>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15"/>
        <w:gridCol w:w="2862"/>
        <w:gridCol w:w="2425"/>
        <w:gridCol w:w="1542"/>
      </w:tblGrid>
      <w:tr w:rsidR="00100FF3" w:rsidRPr="00CF5B73" w:rsidTr="00E62AFC">
        <w:trPr>
          <w:jc w:val="center"/>
        </w:trPr>
        <w:tc>
          <w:tcPr>
            <w:tcW w:w="2815" w:type="dxa"/>
            <w:shd w:val="clear" w:color="auto" w:fill="E1D7DE"/>
          </w:tcPr>
          <w:p w:rsidR="00100FF3" w:rsidRPr="00CF5B73" w:rsidRDefault="00100FF3" w:rsidP="003D0C08">
            <w:pPr>
              <w:jc w:val="center"/>
              <w:rPr>
                <w:b/>
                <w:color w:val="000000"/>
              </w:rPr>
            </w:pPr>
            <w:r w:rsidRPr="00CF5B73">
              <w:rPr>
                <w:b/>
                <w:color w:val="000000"/>
              </w:rPr>
              <w:t>Назва заходу</w:t>
            </w:r>
          </w:p>
        </w:tc>
        <w:tc>
          <w:tcPr>
            <w:tcW w:w="2862" w:type="dxa"/>
            <w:shd w:val="clear" w:color="auto" w:fill="E1D7DE"/>
          </w:tcPr>
          <w:p w:rsidR="00100FF3" w:rsidRPr="00CF5B73" w:rsidRDefault="00100FF3" w:rsidP="003D0C08">
            <w:pPr>
              <w:jc w:val="center"/>
              <w:rPr>
                <w:b/>
                <w:color w:val="000000"/>
              </w:rPr>
            </w:pPr>
            <w:r w:rsidRPr="00CF5B73">
              <w:rPr>
                <w:b/>
                <w:color w:val="000000"/>
              </w:rPr>
              <w:t>Інформація про хід виконання заходів</w:t>
            </w:r>
          </w:p>
        </w:tc>
        <w:tc>
          <w:tcPr>
            <w:tcW w:w="2425" w:type="dxa"/>
            <w:shd w:val="clear" w:color="auto" w:fill="E1D7DE"/>
          </w:tcPr>
          <w:p w:rsidR="00100FF3" w:rsidRPr="00CF5B73" w:rsidRDefault="00100FF3" w:rsidP="003D0C08">
            <w:pPr>
              <w:jc w:val="center"/>
              <w:rPr>
                <w:b/>
                <w:color w:val="000000"/>
              </w:rPr>
            </w:pPr>
            <w:r w:rsidRPr="00CF5B73">
              <w:rPr>
                <w:b/>
                <w:color w:val="000000"/>
              </w:rPr>
              <w:t>Критерії ефективності заходів</w:t>
            </w:r>
          </w:p>
        </w:tc>
        <w:tc>
          <w:tcPr>
            <w:tcW w:w="1542" w:type="dxa"/>
            <w:shd w:val="clear" w:color="auto" w:fill="E1D7DE"/>
          </w:tcPr>
          <w:p w:rsidR="00100FF3" w:rsidRPr="00CF5B73" w:rsidRDefault="00100FF3" w:rsidP="003D0C08">
            <w:pPr>
              <w:tabs>
                <w:tab w:val="left" w:pos="1487"/>
              </w:tabs>
              <w:jc w:val="center"/>
              <w:rPr>
                <w:b/>
                <w:color w:val="000000"/>
              </w:rPr>
            </w:pPr>
            <w:r w:rsidRPr="00CF5B73">
              <w:rPr>
                <w:b/>
                <w:color w:val="000000"/>
                <w:sz w:val="20"/>
              </w:rPr>
              <w:t>Причини невиконання та заходи, що будуть вживатись з метою забезпечення виконання заходів Програми</w:t>
            </w:r>
          </w:p>
        </w:tc>
      </w:tr>
      <w:tr w:rsidR="00211877" w:rsidRPr="00211877" w:rsidTr="00E62AFC">
        <w:trPr>
          <w:jc w:val="center"/>
        </w:trPr>
        <w:tc>
          <w:tcPr>
            <w:tcW w:w="2815" w:type="dxa"/>
          </w:tcPr>
          <w:p w:rsidR="00100FF3" w:rsidRPr="00211877" w:rsidRDefault="00100FF3" w:rsidP="000D068D">
            <w:pPr>
              <w:pStyle w:val="a7"/>
              <w:spacing w:before="0" w:after="0"/>
              <w:rPr>
                <w:color w:val="FF0000"/>
                <w:sz w:val="24"/>
                <w:szCs w:val="24"/>
              </w:rPr>
            </w:pPr>
            <w:r w:rsidRPr="00211877">
              <w:rPr>
                <w:color w:val="FF0000"/>
                <w:sz w:val="24"/>
                <w:szCs w:val="24"/>
              </w:rPr>
              <w:t>Розробка та затвердження програми сталої міської мобільності м.Миколаєва</w:t>
            </w:r>
          </w:p>
        </w:tc>
        <w:tc>
          <w:tcPr>
            <w:tcW w:w="2862" w:type="dxa"/>
          </w:tcPr>
          <w:p w:rsidR="00100FF3" w:rsidRPr="00211877" w:rsidRDefault="00100FF3" w:rsidP="00B67DC9">
            <w:pPr>
              <w:ind w:right="-5"/>
              <w:jc w:val="both"/>
              <w:rPr>
                <w:color w:val="FF0000"/>
              </w:rPr>
            </w:pPr>
            <w:r w:rsidRPr="00211877">
              <w:rPr>
                <w:color w:val="FF0000"/>
              </w:rPr>
              <w:t>Управлінням транспортного</w:t>
            </w:r>
          </w:p>
          <w:p w:rsidR="00100FF3" w:rsidRPr="00211877" w:rsidRDefault="00100FF3" w:rsidP="00B67DC9">
            <w:pPr>
              <w:ind w:right="-5"/>
              <w:jc w:val="both"/>
              <w:rPr>
                <w:color w:val="FF0000"/>
              </w:rPr>
            </w:pPr>
            <w:r w:rsidRPr="00211877">
              <w:rPr>
                <w:color w:val="FF0000"/>
              </w:rPr>
              <w:t>комплексу,</w:t>
            </w:r>
            <w:r w:rsidR="000D068D" w:rsidRPr="00211877">
              <w:rPr>
                <w:color w:val="FF0000"/>
              </w:rPr>
              <w:t xml:space="preserve"> </w:t>
            </w:r>
            <w:r w:rsidRPr="00211877">
              <w:rPr>
                <w:color w:val="FF0000"/>
              </w:rPr>
              <w:t>зв’язку та телекомунікації</w:t>
            </w:r>
          </w:p>
          <w:p w:rsidR="00100FF3" w:rsidRPr="00211877" w:rsidRDefault="00100FF3" w:rsidP="000D068D">
            <w:pPr>
              <w:jc w:val="both"/>
              <w:rPr>
                <w:color w:val="FF0000"/>
              </w:rPr>
            </w:pPr>
            <w:r w:rsidRPr="00211877">
              <w:rPr>
                <w:color w:val="FF0000"/>
              </w:rPr>
              <w:t>Миколаївської міської ради                                                                    збираються</w:t>
            </w:r>
            <w:r w:rsidRPr="00211877">
              <w:rPr>
                <w:color w:val="FF0000"/>
                <w:shd w:val="clear" w:color="auto" w:fill="FFFFFF"/>
              </w:rPr>
              <w:t xml:space="preserve"> пропозиції від мешканців </w:t>
            </w:r>
            <w:r w:rsidRPr="00211877">
              <w:rPr>
                <w:color w:val="FF0000"/>
                <w:shd w:val="clear" w:color="auto" w:fill="FFFFFF"/>
              </w:rPr>
              <w:lastRenderedPageBreak/>
              <w:t xml:space="preserve">м.Миколаєва </w:t>
            </w:r>
            <w:r w:rsidRPr="00211877">
              <w:rPr>
                <w:color w:val="FF0000"/>
              </w:rPr>
              <w:t xml:space="preserve">щодо розробки нової оптимізованої мережі. </w:t>
            </w:r>
            <w:r w:rsidR="00B63473" w:rsidRPr="00211877">
              <w:rPr>
                <w:color w:val="FF0000"/>
              </w:rPr>
              <w:t xml:space="preserve">У місті діє </w:t>
            </w:r>
            <w:r w:rsidR="00B63473" w:rsidRPr="00211877">
              <w:rPr>
                <w:color w:val="FF0000"/>
                <w:shd w:val="clear" w:color="auto" w:fill="FFFFFF"/>
              </w:rPr>
              <w:t>програм</w:t>
            </w:r>
            <w:r w:rsidR="000D068D" w:rsidRPr="00211877">
              <w:rPr>
                <w:color w:val="FF0000"/>
                <w:shd w:val="clear" w:color="auto" w:fill="FFFFFF"/>
              </w:rPr>
              <w:t>а</w:t>
            </w:r>
            <w:r w:rsidR="00B63473" w:rsidRPr="00211877">
              <w:rPr>
                <w:color w:val="FF0000"/>
                <w:shd w:val="clear" w:color="auto" w:fill="FFFFFF"/>
              </w:rPr>
              <w:t xml:space="preserve"> розвитку сталої міської мобільності м.Миколаєва на 2018-2019 роки, затверджена </w:t>
            </w:r>
            <w:r w:rsidR="00B63473" w:rsidRPr="00211877">
              <w:rPr>
                <w:color w:val="FF0000"/>
                <w:spacing w:val="-3"/>
              </w:rPr>
              <w:t xml:space="preserve"> рішенням </w:t>
            </w:r>
            <w:r w:rsidRPr="00211877">
              <w:rPr>
                <w:color w:val="FF0000"/>
                <w:shd w:val="clear" w:color="auto" w:fill="FFFFFF"/>
              </w:rPr>
              <w:t>Миколаївської міської ради від  21.12.2017</w:t>
            </w:r>
            <w:r w:rsidR="00B63473" w:rsidRPr="00211877">
              <w:rPr>
                <w:color w:val="FF0000"/>
                <w:shd w:val="clear" w:color="auto" w:fill="FFFFFF"/>
              </w:rPr>
              <w:t xml:space="preserve"> </w:t>
            </w:r>
            <w:r w:rsidR="000D068D" w:rsidRPr="00211877">
              <w:rPr>
                <w:color w:val="FF0000"/>
                <w:shd w:val="clear" w:color="auto" w:fill="FFFFFF"/>
              </w:rPr>
              <w:t xml:space="preserve">           № 32/15</w:t>
            </w:r>
          </w:p>
        </w:tc>
        <w:tc>
          <w:tcPr>
            <w:tcW w:w="2425" w:type="dxa"/>
          </w:tcPr>
          <w:p w:rsidR="00100FF3" w:rsidRPr="00211877" w:rsidRDefault="00100FF3" w:rsidP="00B67DC9">
            <w:pPr>
              <w:pStyle w:val="a7"/>
              <w:spacing w:before="0" w:after="0"/>
              <w:jc w:val="both"/>
              <w:rPr>
                <w:color w:val="FF0000"/>
                <w:sz w:val="24"/>
              </w:rPr>
            </w:pPr>
            <w:r w:rsidRPr="00211877">
              <w:rPr>
                <w:color w:val="FF0000"/>
                <w:sz w:val="24"/>
              </w:rPr>
              <w:lastRenderedPageBreak/>
              <w:t>Створення транспортної політики міста</w:t>
            </w:r>
          </w:p>
        </w:tc>
        <w:tc>
          <w:tcPr>
            <w:tcW w:w="1542" w:type="dxa"/>
          </w:tcPr>
          <w:p w:rsidR="00100FF3" w:rsidRPr="00211877" w:rsidRDefault="00100FF3" w:rsidP="00FE3066">
            <w:pPr>
              <w:pStyle w:val="a7"/>
              <w:spacing w:before="0" w:after="0"/>
              <w:rPr>
                <w:color w:val="FF0000"/>
                <w:sz w:val="24"/>
                <w:szCs w:val="24"/>
              </w:rPr>
            </w:pPr>
          </w:p>
        </w:tc>
      </w:tr>
      <w:tr w:rsidR="006929E0" w:rsidRPr="006929E0" w:rsidTr="00E62AFC">
        <w:trPr>
          <w:jc w:val="center"/>
        </w:trPr>
        <w:tc>
          <w:tcPr>
            <w:tcW w:w="2815" w:type="dxa"/>
          </w:tcPr>
          <w:p w:rsidR="00100FF3" w:rsidRPr="006929E0" w:rsidRDefault="00100FF3" w:rsidP="00FE3066">
            <w:pPr>
              <w:pStyle w:val="a7"/>
              <w:spacing w:before="0" w:after="0"/>
              <w:rPr>
                <w:color w:val="FF0000"/>
                <w:sz w:val="24"/>
                <w:szCs w:val="24"/>
              </w:rPr>
            </w:pPr>
            <w:r w:rsidRPr="006929E0">
              <w:rPr>
                <w:color w:val="FF0000"/>
                <w:sz w:val="24"/>
                <w:szCs w:val="24"/>
              </w:rPr>
              <w:lastRenderedPageBreak/>
              <w:t>Розробка транспортної моделі міста та оптимізація міських автобусних маршрутів загального користування</w:t>
            </w:r>
          </w:p>
        </w:tc>
        <w:tc>
          <w:tcPr>
            <w:tcW w:w="2862" w:type="dxa"/>
          </w:tcPr>
          <w:p w:rsidR="00100FF3" w:rsidRPr="006929E0" w:rsidRDefault="00100FF3" w:rsidP="006929E0">
            <w:pPr>
              <w:rPr>
                <w:color w:val="FF0000"/>
              </w:rPr>
            </w:pPr>
            <w:r w:rsidRPr="006929E0">
              <w:rPr>
                <w:color w:val="FF0000"/>
              </w:rPr>
              <w:t xml:space="preserve">Згідно з програмою розвитку сталої міської мобільності міста Миколаєва на 2018-2019 роки  </w:t>
            </w:r>
            <w:r w:rsidR="006929E0" w:rsidRPr="006929E0">
              <w:rPr>
                <w:color w:val="FF0000"/>
              </w:rPr>
              <w:t>розробляються</w:t>
            </w:r>
            <w:r w:rsidRPr="006929E0">
              <w:rPr>
                <w:color w:val="FF0000"/>
              </w:rPr>
              <w:t xml:space="preserve"> програм</w:t>
            </w:r>
            <w:r w:rsidR="006929E0" w:rsidRPr="006929E0">
              <w:rPr>
                <w:color w:val="FF0000"/>
              </w:rPr>
              <w:t>а</w:t>
            </w:r>
            <w:r w:rsidRPr="006929E0">
              <w:rPr>
                <w:color w:val="FF0000"/>
              </w:rPr>
              <w:t xml:space="preserve"> міського автобусного транспорту та програм</w:t>
            </w:r>
            <w:r w:rsidR="006929E0" w:rsidRPr="006929E0">
              <w:rPr>
                <w:color w:val="FF0000"/>
              </w:rPr>
              <w:t>а</w:t>
            </w:r>
            <w:r w:rsidRPr="006929E0">
              <w:rPr>
                <w:color w:val="FF0000"/>
              </w:rPr>
              <w:t xml:space="preserve"> розвитку міського електричного транспорту</w:t>
            </w:r>
          </w:p>
        </w:tc>
        <w:tc>
          <w:tcPr>
            <w:tcW w:w="2425" w:type="dxa"/>
          </w:tcPr>
          <w:p w:rsidR="00100FF3" w:rsidRPr="006929E0" w:rsidRDefault="00100FF3" w:rsidP="00A4316D">
            <w:pPr>
              <w:pStyle w:val="a7"/>
              <w:spacing w:before="0" w:after="0"/>
              <w:jc w:val="center"/>
              <w:rPr>
                <w:color w:val="FF0000"/>
                <w:sz w:val="24"/>
              </w:rPr>
            </w:pPr>
            <w:r w:rsidRPr="006929E0">
              <w:rPr>
                <w:color w:val="FF0000"/>
                <w:sz w:val="24"/>
              </w:rPr>
              <w:t>Покращання транспортного сполучення</w:t>
            </w:r>
          </w:p>
        </w:tc>
        <w:tc>
          <w:tcPr>
            <w:tcW w:w="1542" w:type="dxa"/>
          </w:tcPr>
          <w:p w:rsidR="00100FF3" w:rsidRPr="006929E0" w:rsidRDefault="00100FF3" w:rsidP="00FE3066">
            <w:pPr>
              <w:pStyle w:val="a7"/>
              <w:spacing w:before="0" w:after="0"/>
              <w:rPr>
                <w:color w:val="FF0000"/>
                <w:sz w:val="24"/>
                <w:szCs w:val="24"/>
              </w:rPr>
            </w:pPr>
          </w:p>
        </w:tc>
      </w:tr>
      <w:tr w:rsidR="006929E0" w:rsidRPr="006929E0" w:rsidTr="00E62AFC">
        <w:trPr>
          <w:jc w:val="center"/>
        </w:trPr>
        <w:tc>
          <w:tcPr>
            <w:tcW w:w="2815" w:type="dxa"/>
          </w:tcPr>
          <w:p w:rsidR="00100FF3" w:rsidRPr="006929E0" w:rsidRDefault="00100FF3" w:rsidP="00FE3066">
            <w:pPr>
              <w:pStyle w:val="a7"/>
              <w:spacing w:before="0" w:after="0"/>
              <w:rPr>
                <w:color w:val="FF0000"/>
                <w:sz w:val="24"/>
                <w:szCs w:val="24"/>
              </w:rPr>
            </w:pPr>
            <w:r w:rsidRPr="006929E0">
              <w:rPr>
                <w:color w:val="FF0000"/>
                <w:sz w:val="24"/>
                <w:szCs w:val="24"/>
              </w:rPr>
              <w:t>Забезпечення надання фінансової підтримки комунальним підприємствам міського пасажирського транспорту</w:t>
            </w:r>
          </w:p>
        </w:tc>
        <w:tc>
          <w:tcPr>
            <w:tcW w:w="2862" w:type="dxa"/>
          </w:tcPr>
          <w:p w:rsidR="00100FF3" w:rsidRPr="006929E0" w:rsidRDefault="00100FF3" w:rsidP="00C3732C">
            <w:pPr>
              <w:rPr>
                <w:color w:val="FF0000"/>
              </w:rPr>
            </w:pPr>
            <w:r w:rsidRPr="006929E0">
              <w:rPr>
                <w:color w:val="FF0000"/>
              </w:rPr>
              <w:t>Департаментом праці та соціального захисту населення Миколаївської міської ради забезпечується виплати КП ММР «Миколаївелектротранс» за перевезення пільгових категорій громадян</w:t>
            </w:r>
          </w:p>
        </w:tc>
        <w:tc>
          <w:tcPr>
            <w:tcW w:w="2425" w:type="dxa"/>
          </w:tcPr>
          <w:p w:rsidR="00100FF3" w:rsidRPr="006929E0" w:rsidRDefault="00100FF3" w:rsidP="00A4316D">
            <w:pPr>
              <w:pStyle w:val="33"/>
              <w:jc w:val="center"/>
              <w:rPr>
                <w:color w:val="FF0000"/>
                <w:sz w:val="24"/>
                <w:szCs w:val="24"/>
                <w:lang w:val="uk-UA"/>
              </w:rPr>
            </w:pPr>
            <w:r w:rsidRPr="006929E0">
              <w:rPr>
                <w:color w:val="FF0000"/>
                <w:sz w:val="24"/>
                <w:szCs w:val="24"/>
                <w:lang w:val="uk-UA"/>
              </w:rPr>
              <w:t>Забезпечення безперебійної роботи  міського пасажирського транспорту</w:t>
            </w:r>
          </w:p>
        </w:tc>
        <w:tc>
          <w:tcPr>
            <w:tcW w:w="1542" w:type="dxa"/>
          </w:tcPr>
          <w:p w:rsidR="00100FF3" w:rsidRPr="006929E0" w:rsidRDefault="00100FF3" w:rsidP="00FE3066">
            <w:pPr>
              <w:pStyle w:val="a7"/>
              <w:spacing w:before="0" w:after="0"/>
              <w:rPr>
                <w:color w:val="FF0000"/>
                <w:sz w:val="24"/>
                <w:szCs w:val="24"/>
              </w:rPr>
            </w:pPr>
          </w:p>
        </w:tc>
      </w:tr>
      <w:tr w:rsidR="00264232" w:rsidRPr="00264232" w:rsidTr="00E62AFC">
        <w:trPr>
          <w:jc w:val="center"/>
        </w:trPr>
        <w:tc>
          <w:tcPr>
            <w:tcW w:w="2815" w:type="dxa"/>
          </w:tcPr>
          <w:p w:rsidR="00100FF3" w:rsidRPr="00264232" w:rsidRDefault="00100FF3" w:rsidP="00FE3066">
            <w:pPr>
              <w:pStyle w:val="a7"/>
              <w:spacing w:before="0" w:after="0"/>
              <w:rPr>
                <w:color w:val="000000"/>
                <w:sz w:val="24"/>
                <w:szCs w:val="24"/>
              </w:rPr>
            </w:pPr>
            <w:r w:rsidRPr="00264232">
              <w:rPr>
                <w:color w:val="000000"/>
                <w:sz w:val="24"/>
                <w:szCs w:val="24"/>
              </w:rPr>
              <w:t>Оновлення рухомого складу: проведення тендеру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862" w:type="dxa"/>
          </w:tcPr>
          <w:p w:rsidR="006929E0" w:rsidRPr="00C1173F" w:rsidRDefault="006929E0" w:rsidP="006929E0">
            <w:pPr>
              <w:rPr>
                <w:color w:val="00B050"/>
                <w:spacing w:val="-3"/>
              </w:rPr>
            </w:pPr>
            <w:r w:rsidRPr="00C1173F">
              <w:rPr>
                <w:color w:val="00B050"/>
                <w:spacing w:val="-3"/>
              </w:rPr>
              <w:t xml:space="preserve">На даний час </w:t>
            </w:r>
          </w:p>
          <w:p w:rsidR="006929E0" w:rsidRPr="00C1173F" w:rsidRDefault="006929E0" w:rsidP="006929E0">
            <w:pPr>
              <w:rPr>
                <w:color w:val="00B050"/>
                <w:spacing w:val="-3"/>
              </w:rPr>
            </w:pPr>
            <w:r w:rsidRPr="00C1173F">
              <w:rPr>
                <w:color w:val="00B050"/>
                <w:spacing w:val="-3"/>
              </w:rPr>
              <w:t>укладено договір фінансового лізингу від 13.02.2019  № 1070-ЛД між Миколаївською міською радою та ТОВ «ЕКСІМЛІЗИНГ»</w:t>
            </w:r>
          </w:p>
          <w:p w:rsidR="006929E0" w:rsidRPr="00C1173F" w:rsidRDefault="006929E0" w:rsidP="006929E0">
            <w:pPr>
              <w:rPr>
                <w:color w:val="00B050"/>
                <w:spacing w:val="-3"/>
              </w:rPr>
            </w:pPr>
            <w:r w:rsidRPr="00C1173F">
              <w:rPr>
                <w:color w:val="00B050"/>
                <w:spacing w:val="-3"/>
              </w:rPr>
              <w:t xml:space="preserve">про закупівлю </w:t>
            </w:r>
          </w:p>
          <w:p w:rsidR="006929E0" w:rsidRPr="00C1173F" w:rsidRDefault="006929E0" w:rsidP="006929E0">
            <w:pPr>
              <w:rPr>
                <w:color w:val="00B050"/>
              </w:rPr>
            </w:pPr>
            <w:r w:rsidRPr="00C1173F">
              <w:rPr>
                <w:color w:val="00B050"/>
              </w:rPr>
              <w:t>закупівлю 23 однакових  автобусів виробництва ВАТ «МАЗ» республіки Білорусь,</w:t>
            </w:r>
          </w:p>
          <w:p w:rsidR="00100FF3" w:rsidRPr="006929E0" w:rsidRDefault="006929E0" w:rsidP="006929E0">
            <w:pPr>
              <w:rPr>
                <w:color w:val="00B050"/>
              </w:rPr>
            </w:pPr>
            <w:r w:rsidRPr="00C1173F">
              <w:rPr>
                <w:color w:val="00B050"/>
              </w:rPr>
              <w:t xml:space="preserve">модель МАЗ-206086. Автобуси відповідають сучасним вимогам комфортабельності, адаптовані для людей похилого віку, осіб з інвалідністю та інших маломобільних груп населення і оснащені засобами візуального та звукового інформування </w:t>
            </w:r>
            <w:r w:rsidRPr="00C1173F">
              <w:rPr>
                <w:color w:val="00B050"/>
              </w:rPr>
              <w:lastRenderedPageBreak/>
              <w:t>про найменування наступної зупинки і номеру маршруту за яким рухається транспортний засобів.</w:t>
            </w:r>
          </w:p>
        </w:tc>
        <w:tc>
          <w:tcPr>
            <w:tcW w:w="2425" w:type="dxa"/>
          </w:tcPr>
          <w:p w:rsidR="00100FF3" w:rsidRPr="00264232" w:rsidRDefault="00100FF3" w:rsidP="00A4316D">
            <w:pPr>
              <w:pStyle w:val="33"/>
              <w:jc w:val="center"/>
              <w:rPr>
                <w:color w:val="000000"/>
                <w:sz w:val="24"/>
                <w:szCs w:val="24"/>
                <w:lang w:val="uk-UA"/>
              </w:rPr>
            </w:pPr>
            <w:r w:rsidRPr="00264232">
              <w:rPr>
                <w:color w:val="000000"/>
                <w:sz w:val="24"/>
                <w:szCs w:val="24"/>
                <w:lang w:val="uk-UA"/>
              </w:rPr>
              <w:lastRenderedPageBreak/>
              <w:t>Забезпечення задоволення громадян з обмеженими фізичними можливостями</w:t>
            </w:r>
          </w:p>
        </w:tc>
        <w:tc>
          <w:tcPr>
            <w:tcW w:w="1542" w:type="dxa"/>
          </w:tcPr>
          <w:p w:rsidR="00100FF3" w:rsidRPr="00264232" w:rsidRDefault="00100FF3" w:rsidP="00996B22">
            <w:pPr>
              <w:pStyle w:val="a7"/>
              <w:spacing w:before="0" w:after="0"/>
              <w:rPr>
                <w:color w:val="000000"/>
                <w:sz w:val="24"/>
                <w:szCs w:val="24"/>
              </w:rPr>
            </w:pPr>
          </w:p>
        </w:tc>
      </w:tr>
      <w:tr w:rsidR="00211877" w:rsidRPr="00264232" w:rsidTr="00E62AFC">
        <w:trPr>
          <w:jc w:val="center"/>
        </w:trPr>
        <w:tc>
          <w:tcPr>
            <w:tcW w:w="2815" w:type="dxa"/>
          </w:tcPr>
          <w:p w:rsidR="00211877" w:rsidRPr="00264232" w:rsidRDefault="00211877" w:rsidP="00211877">
            <w:pPr>
              <w:pStyle w:val="a7"/>
              <w:spacing w:before="0" w:after="0"/>
              <w:rPr>
                <w:color w:val="000000"/>
                <w:sz w:val="24"/>
                <w:szCs w:val="24"/>
              </w:rPr>
            </w:pPr>
            <w:r w:rsidRPr="00264232">
              <w:rPr>
                <w:color w:val="000000"/>
                <w:sz w:val="24"/>
                <w:szCs w:val="24"/>
              </w:rPr>
              <w:lastRenderedPageBreak/>
              <w:t>Ремонт  контактно – рельсової мережі КП ММР «Миколаївелектротранс»</w:t>
            </w:r>
          </w:p>
        </w:tc>
        <w:tc>
          <w:tcPr>
            <w:tcW w:w="2862" w:type="dxa"/>
          </w:tcPr>
          <w:p w:rsidR="00211877" w:rsidRPr="00C1173F" w:rsidRDefault="00211877" w:rsidP="00211877">
            <w:pPr>
              <w:rPr>
                <w:color w:val="00B050"/>
              </w:rPr>
            </w:pPr>
            <w:r w:rsidRPr="00C1173F">
              <w:rPr>
                <w:color w:val="00B050"/>
              </w:rPr>
              <w:t>За  2019 рік комунальним підприємством були здійсненні наступні роботи:</w:t>
            </w:r>
          </w:p>
          <w:p w:rsidR="00211877" w:rsidRPr="00C1173F" w:rsidRDefault="00211877" w:rsidP="00211877">
            <w:pPr>
              <w:rPr>
                <w:color w:val="00B050"/>
              </w:rPr>
            </w:pPr>
            <w:r w:rsidRPr="00C1173F">
              <w:rPr>
                <w:color w:val="00B050"/>
              </w:rPr>
              <w:t>1. Заміна рельсів трамвайних шляхів –</w:t>
            </w:r>
            <w:r>
              <w:rPr>
                <w:color w:val="00B050"/>
              </w:rPr>
              <w:t xml:space="preserve">     </w:t>
            </w:r>
            <w:r w:rsidRPr="00C1173F">
              <w:rPr>
                <w:color w:val="00B050"/>
              </w:rPr>
              <w:t xml:space="preserve"> </w:t>
            </w:r>
            <w:smartTag w:uri="urn:schemas-microsoft-com:office:smarttags" w:element="metricconverter">
              <w:smartTagPr>
                <w:attr w:name="ProductID" w:val="45 м"/>
              </w:smartTagPr>
              <w:r w:rsidRPr="00C1173F">
                <w:rPr>
                  <w:color w:val="00B050"/>
                </w:rPr>
                <w:t>45 м</w:t>
              </w:r>
            </w:smartTag>
          </w:p>
          <w:p w:rsidR="00211877" w:rsidRPr="00C1173F" w:rsidRDefault="00211877" w:rsidP="00211877">
            <w:pPr>
              <w:rPr>
                <w:color w:val="00B050"/>
              </w:rPr>
            </w:pPr>
            <w:r w:rsidRPr="00C1173F">
              <w:rPr>
                <w:color w:val="00B050"/>
                <w:spacing w:val="-3"/>
              </w:rPr>
              <w:t xml:space="preserve">2. Заміна тролейбусного та трамвайного контактного проводу – 1,024 км, заміна перетину тролейбус – тролейбус – </w:t>
            </w:r>
            <w:r>
              <w:rPr>
                <w:color w:val="00B050"/>
                <w:spacing w:val="-3"/>
              </w:rPr>
              <w:t xml:space="preserve"> </w:t>
            </w:r>
            <w:r w:rsidRPr="00C1173F">
              <w:rPr>
                <w:color w:val="00B050"/>
                <w:spacing w:val="-3"/>
              </w:rPr>
              <w:t>1 шт.</w:t>
            </w:r>
          </w:p>
        </w:tc>
        <w:tc>
          <w:tcPr>
            <w:tcW w:w="2425" w:type="dxa"/>
          </w:tcPr>
          <w:p w:rsidR="00211877" w:rsidRPr="00264232" w:rsidRDefault="00211877" w:rsidP="00211877">
            <w:pPr>
              <w:pStyle w:val="33"/>
              <w:jc w:val="center"/>
              <w:rPr>
                <w:color w:val="000000"/>
                <w:sz w:val="24"/>
                <w:szCs w:val="24"/>
                <w:lang w:val="uk-UA"/>
              </w:rPr>
            </w:pPr>
            <w:r w:rsidRPr="00264232">
              <w:rPr>
                <w:rStyle w:val="20"/>
                <w:b w:val="0"/>
                <w:bCs/>
                <w:i w:val="0"/>
                <w:color w:val="000000"/>
                <w:sz w:val="24"/>
                <w:szCs w:val="24"/>
                <w:lang w:eastAsia="uk-UA"/>
              </w:rPr>
              <w:t>Збереження і розвиток електротранспортної інфраструктури</w:t>
            </w:r>
          </w:p>
        </w:tc>
        <w:tc>
          <w:tcPr>
            <w:tcW w:w="1542" w:type="dxa"/>
          </w:tcPr>
          <w:p w:rsidR="00211877" w:rsidRPr="00264232" w:rsidRDefault="00211877" w:rsidP="00211877">
            <w:pPr>
              <w:pStyle w:val="a7"/>
              <w:spacing w:before="0" w:after="0"/>
              <w:rPr>
                <w:color w:val="000000"/>
                <w:sz w:val="24"/>
                <w:szCs w:val="24"/>
              </w:rPr>
            </w:pPr>
          </w:p>
        </w:tc>
      </w:tr>
      <w:tr w:rsidR="00211877" w:rsidRPr="00264232" w:rsidTr="00E62AFC">
        <w:trPr>
          <w:jc w:val="center"/>
        </w:trPr>
        <w:tc>
          <w:tcPr>
            <w:tcW w:w="2815" w:type="dxa"/>
          </w:tcPr>
          <w:p w:rsidR="00211877" w:rsidRPr="00264232" w:rsidRDefault="00211877" w:rsidP="00211877">
            <w:pPr>
              <w:pStyle w:val="a7"/>
              <w:spacing w:before="0" w:after="0"/>
              <w:rPr>
                <w:color w:val="000000"/>
                <w:sz w:val="24"/>
                <w:szCs w:val="24"/>
              </w:rPr>
            </w:pPr>
            <w:r w:rsidRPr="00264232">
              <w:rPr>
                <w:color w:val="000000"/>
                <w:sz w:val="24"/>
                <w:szCs w:val="24"/>
              </w:rPr>
              <w:t>Оновлення парку трамвайних вагонів і тролейбусів</w:t>
            </w:r>
          </w:p>
        </w:tc>
        <w:tc>
          <w:tcPr>
            <w:tcW w:w="2862" w:type="dxa"/>
          </w:tcPr>
          <w:p w:rsidR="00211877" w:rsidRPr="00C1173F" w:rsidRDefault="00211877" w:rsidP="00211877">
            <w:pPr>
              <w:rPr>
                <w:color w:val="00B050"/>
              </w:rPr>
            </w:pPr>
            <w:r w:rsidRPr="00C1173F">
              <w:rPr>
                <w:color w:val="00B050"/>
                <w:spacing w:val="-3"/>
              </w:rPr>
              <w:t xml:space="preserve">За період з 2014 року по 2019 рік було придбано 35 </w:t>
            </w:r>
            <w:r w:rsidRPr="00C1173F">
              <w:rPr>
                <w:bCs/>
                <w:color w:val="00B050"/>
                <w:lang w:eastAsia="uk-UA"/>
              </w:rPr>
              <w:t xml:space="preserve">тролейбусів та 12 трамваїв для перевезення жителів міста </w:t>
            </w:r>
          </w:p>
        </w:tc>
        <w:tc>
          <w:tcPr>
            <w:tcW w:w="2425" w:type="dxa"/>
          </w:tcPr>
          <w:p w:rsidR="00211877" w:rsidRPr="00264232" w:rsidRDefault="00211877" w:rsidP="00211877">
            <w:pPr>
              <w:pStyle w:val="33"/>
              <w:jc w:val="left"/>
              <w:rPr>
                <w:color w:val="000000"/>
                <w:sz w:val="24"/>
                <w:szCs w:val="24"/>
                <w:lang w:val="uk-UA"/>
              </w:rPr>
            </w:pPr>
            <w:r w:rsidRPr="00264232">
              <w:rPr>
                <w:rStyle w:val="20"/>
                <w:b w:val="0"/>
                <w:bCs/>
                <w:i w:val="0"/>
                <w:color w:val="000000"/>
                <w:sz w:val="24"/>
                <w:szCs w:val="24"/>
                <w:lang w:eastAsia="uk-UA"/>
              </w:rPr>
              <w:t>Збереження і розвиток електротранспорту</w:t>
            </w:r>
          </w:p>
        </w:tc>
        <w:tc>
          <w:tcPr>
            <w:tcW w:w="1542" w:type="dxa"/>
          </w:tcPr>
          <w:p w:rsidR="00211877" w:rsidRPr="00264232" w:rsidRDefault="00211877" w:rsidP="00211877">
            <w:pPr>
              <w:pStyle w:val="a7"/>
              <w:spacing w:before="0" w:after="0"/>
              <w:rPr>
                <w:color w:val="000000"/>
                <w:sz w:val="24"/>
                <w:szCs w:val="24"/>
              </w:rPr>
            </w:pPr>
          </w:p>
        </w:tc>
      </w:tr>
      <w:tr w:rsidR="00211877" w:rsidRPr="00264232" w:rsidTr="00E62AFC">
        <w:trPr>
          <w:jc w:val="center"/>
        </w:trPr>
        <w:tc>
          <w:tcPr>
            <w:tcW w:w="2815" w:type="dxa"/>
          </w:tcPr>
          <w:p w:rsidR="00211877" w:rsidRPr="00264232" w:rsidRDefault="00211877" w:rsidP="00211877">
            <w:pPr>
              <w:pStyle w:val="a7"/>
              <w:spacing w:before="0" w:after="0"/>
              <w:rPr>
                <w:color w:val="000000"/>
                <w:sz w:val="24"/>
                <w:szCs w:val="24"/>
              </w:rPr>
            </w:pPr>
            <w:r w:rsidRPr="00264232">
              <w:rPr>
                <w:color w:val="000000"/>
                <w:sz w:val="24"/>
                <w:szCs w:val="24"/>
              </w:rPr>
              <w:t>Впровадження автоматизованої системи збору платежів на міському транспорті</w:t>
            </w:r>
          </w:p>
        </w:tc>
        <w:tc>
          <w:tcPr>
            <w:tcW w:w="2862" w:type="dxa"/>
          </w:tcPr>
          <w:p w:rsidR="00211877" w:rsidRPr="00264232" w:rsidRDefault="00211877" w:rsidP="00211877">
            <w:pPr>
              <w:rPr>
                <w:color w:val="000000"/>
              </w:rPr>
            </w:pPr>
            <w:r w:rsidRPr="00C1173F">
              <w:rPr>
                <w:color w:val="00B050"/>
              </w:rPr>
              <w:t>Виконавчим комітетом Миколаївської міської ради було прийнято рішення від 07.03.</w:t>
            </w:r>
            <w:r>
              <w:rPr>
                <w:color w:val="00B050"/>
              </w:rPr>
              <w:t>20</w:t>
            </w:r>
            <w:r w:rsidRPr="00C1173F">
              <w:rPr>
                <w:color w:val="00B050"/>
              </w:rPr>
              <w:t>19 №201 «Про впровадження автоматизованої системи обліку оплати проїзду в м. Миколаєві». На даний час оголошено конкурс з визначення особи, уповноваженої здійснювати справляння плати за транспортні послуги в міському пасажирському транспорті комунального підприємства Миколаївської міської ради «Миколаївелектротранс» та комунального підприємства Миколаївської міської ради «Миколаївпастранс»</w:t>
            </w:r>
          </w:p>
        </w:tc>
        <w:tc>
          <w:tcPr>
            <w:tcW w:w="2425" w:type="dxa"/>
          </w:tcPr>
          <w:p w:rsidR="00211877" w:rsidRPr="00264232" w:rsidRDefault="00211877" w:rsidP="00211877">
            <w:pPr>
              <w:pStyle w:val="33"/>
              <w:jc w:val="left"/>
              <w:rPr>
                <w:color w:val="000000"/>
                <w:sz w:val="24"/>
                <w:szCs w:val="24"/>
                <w:lang w:val="uk-UA"/>
              </w:rPr>
            </w:pPr>
            <w:r w:rsidRPr="00264232">
              <w:rPr>
                <w:color w:val="000000"/>
                <w:sz w:val="24"/>
                <w:szCs w:val="24"/>
                <w:lang w:val="uk-UA"/>
              </w:rPr>
              <w:t>Створення диспетчеризації</w:t>
            </w:r>
          </w:p>
        </w:tc>
        <w:tc>
          <w:tcPr>
            <w:tcW w:w="1542" w:type="dxa"/>
          </w:tcPr>
          <w:p w:rsidR="00211877" w:rsidRPr="00264232" w:rsidRDefault="00211877" w:rsidP="00211877">
            <w:pPr>
              <w:pStyle w:val="a7"/>
              <w:spacing w:before="0" w:after="0"/>
              <w:rPr>
                <w:color w:val="000000"/>
                <w:sz w:val="24"/>
                <w:szCs w:val="24"/>
              </w:rPr>
            </w:pPr>
          </w:p>
        </w:tc>
      </w:tr>
      <w:tr w:rsidR="00211877" w:rsidRPr="00264232" w:rsidTr="00E62AFC">
        <w:trPr>
          <w:jc w:val="center"/>
        </w:trPr>
        <w:tc>
          <w:tcPr>
            <w:tcW w:w="2815" w:type="dxa"/>
          </w:tcPr>
          <w:p w:rsidR="00211877" w:rsidRPr="00264232" w:rsidRDefault="00211877" w:rsidP="00211877">
            <w:pPr>
              <w:tabs>
                <w:tab w:val="left" w:pos="8131"/>
              </w:tabs>
              <w:rPr>
                <w:color w:val="000000"/>
              </w:rPr>
            </w:pPr>
            <w:r w:rsidRPr="00264232">
              <w:rPr>
                <w:color w:val="000000"/>
              </w:rPr>
              <w:t xml:space="preserve">Вжиття заходів з організації проведення конкурсів по визначенню перевізників </w:t>
            </w:r>
            <w:r w:rsidRPr="00264232">
              <w:rPr>
                <w:color w:val="000000"/>
              </w:rPr>
              <w:lastRenderedPageBreak/>
              <w:t>для обслуговування міських автобусних маршрутів загального користування</w:t>
            </w:r>
          </w:p>
        </w:tc>
        <w:tc>
          <w:tcPr>
            <w:tcW w:w="2862" w:type="dxa"/>
          </w:tcPr>
          <w:p w:rsidR="00211877" w:rsidRPr="00C1173F" w:rsidRDefault="00211877" w:rsidP="00211877">
            <w:pPr>
              <w:rPr>
                <w:color w:val="00B050"/>
              </w:rPr>
            </w:pPr>
            <w:r w:rsidRPr="00C1173F">
              <w:rPr>
                <w:color w:val="00B050"/>
                <w:spacing w:val="-3"/>
              </w:rPr>
              <w:lastRenderedPageBreak/>
              <w:t xml:space="preserve">На даний час прийнято рішення </w:t>
            </w:r>
            <w:r w:rsidRPr="00C1173F">
              <w:rPr>
                <w:color w:val="00B050"/>
              </w:rPr>
              <w:t xml:space="preserve">виконавчого комітету Миколаївської міської ради від </w:t>
            </w:r>
            <w:r w:rsidRPr="00C1173F">
              <w:rPr>
                <w:color w:val="00B050"/>
              </w:rPr>
              <w:lastRenderedPageBreak/>
              <w:t>08.02.2019 № 105</w:t>
            </w:r>
            <w:r w:rsidRPr="00C1173F">
              <w:rPr>
                <w:color w:val="00B050"/>
                <w:spacing w:val="-3"/>
              </w:rPr>
              <w:t xml:space="preserve"> «</w:t>
            </w:r>
            <w:r w:rsidRPr="00C1173F">
              <w:rPr>
                <w:color w:val="00B050"/>
              </w:rPr>
              <w:t>Про  внесення   змін та доповнень  до  рішення виконавчого</w:t>
            </w:r>
          </w:p>
          <w:p w:rsidR="00211877" w:rsidRPr="00C1173F" w:rsidRDefault="00211877" w:rsidP="00211877">
            <w:pPr>
              <w:rPr>
                <w:color w:val="00B050"/>
              </w:rPr>
            </w:pPr>
            <w:r w:rsidRPr="00C1173F">
              <w:rPr>
                <w:color w:val="00B050"/>
              </w:rPr>
              <w:t>комітету Миколаївської міської ради від 26.10.2018 № 1043</w:t>
            </w:r>
          </w:p>
          <w:p w:rsidR="00211877" w:rsidRPr="00C1173F" w:rsidRDefault="00211877" w:rsidP="00211877">
            <w:pPr>
              <w:rPr>
                <w:color w:val="00B050"/>
              </w:rPr>
            </w:pPr>
            <w:r w:rsidRPr="00C1173F">
              <w:rPr>
                <w:color w:val="00B050"/>
              </w:rPr>
              <w:t>«Про затвердження персонального складу конкурсного</w:t>
            </w:r>
            <w:r>
              <w:rPr>
                <w:color w:val="00B050"/>
              </w:rPr>
              <w:t xml:space="preserve"> </w:t>
            </w:r>
            <w:r w:rsidRPr="00C1173F">
              <w:rPr>
                <w:color w:val="00B050"/>
              </w:rPr>
              <w:t>комітету з перевезення пасажирів на міських автобусних</w:t>
            </w:r>
            <w:r>
              <w:rPr>
                <w:color w:val="00B050"/>
              </w:rPr>
              <w:t xml:space="preserve"> </w:t>
            </w:r>
            <w:r w:rsidRPr="00C1173F">
              <w:rPr>
                <w:color w:val="00B050"/>
              </w:rPr>
              <w:t>маршрутах загального користування, замовником перевезень</w:t>
            </w:r>
          </w:p>
          <w:p w:rsidR="00211877" w:rsidRPr="00211877" w:rsidRDefault="00211877" w:rsidP="00211877">
            <w:pPr>
              <w:jc w:val="center"/>
              <w:rPr>
                <w:color w:val="00B050"/>
              </w:rPr>
            </w:pPr>
            <w:r w:rsidRPr="00C1173F">
              <w:rPr>
                <w:color w:val="00B050"/>
              </w:rPr>
              <w:t>на яких є виконавчий комі</w:t>
            </w:r>
            <w:r>
              <w:rPr>
                <w:color w:val="00B050"/>
              </w:rPr>
              <w:t>тет Миколаївської міської ради»</w:t>
            </w:r>
          </w:p>
        </w:tc>
        <w:tc>
          <w:tcPr>
            <w:tcW w:w="2425" w:type="dxa"/>
          </w:tcPr>
          <w:p w:rsidR="00211877" w:rsidRPr="00264232" w:rsidRDefault="00211877" w:rsidP="00211877">
            <w:pPr>
              <w:tabs>
                <w:tab w:val="left" w:pos="8131"/>
              </w:tabs>
              <w:rPr>
                <w:color w:val="000000"/>
              </w:rPr>
            </w:pPr>
            <w:r w:rsidRPr="00264232">
              <w:rPr>
                <w:color w:val="000000"/>
              </w:rPr>
              <w:lastRenderedPageBreak/>
              <w:t>Поліпшення якості послуг, культури обслуговування населення</w:t>
            </w:r>
          </w:p>
          <w:p w:rsidR="00211877" w:rsidRPr="00264232" w:rsidRDefault="00211877" w:rsidP="00211877">
            <w:pPr>
              <w:tabs>
                <w:tab w:val="left" w:pos="8131"/>
              </w:tabs>
              <w:rPr>
                <w:color w:val="000000"/>
              </w:rPr>
            </w:pPr>
          </w:p>
        </w:tc>
        <w:tc>
          <w:tcPr>
            <w:tcW w:w="1542" w:type="dxa"/>
          </w:tcPr>
          <w:p w:rsidR="00211877" w:rsidRPr="00264232" w:rsidRDefault="00211877" w:rsidP="00211877">
            <w:pPr>
              <w:tabs>
                <w:tab w:val="left" w:pos="8131"/>
              </w:tabs>
              <w:rPr>
                <w:color w:val="000000"/>
              </w:rPr>
            </w:pPr>
          </w:p>
        </w:tc>
      </w:tr>
      <w:tr w:rsidR="00211877" w:rsidRPr="00264232" w:rsidTr="00E62AFC">
        <w:trPr>
          <w:jc w:val="center"/>
        </w:trPr>
        <w:tc>
          <w:tcPr>
            <w:tcW w:w="2815" w:type="dxa"/>
          </w:tcPr>
          <w:p w:rsidR="00211877" w:rsidRPr="00264232" w:rsidRDefault="00211877" w:rsidP="00211877">
            <w:pPr>
              <w:tabs>
                <w:tab w:val="left" w:pos="8131"/>
              </w:tabs>
              <w:rPr>
                <w:color w:val="000000"/>
              </w:rPr>
            </w:pPr>
            <w:r w:rsidRPr="00264232">
              <w:rPr>
                <w:color w:val="000000"/>
              </w:rPr>
              <w:lastRenderedPageBreak/>
              <w:t>Розробка комплексної схеми організації дорожнього руху у місті Миколаєві</w:t>
            </w:r>
          </w:p>
        </w:tc>
        <w:tc>
          <w:tcPr>
            <w:tcW w:w="2862" w:type="dxa"/>
          </w:tcPr>
          <w:p w:rsidR="00211877" w:rsidRPr="00F63CE7" w:rsidRDefault="00211877" w:rsidP="00F63CE7">
            <w:pPr>
              <w:ind w:right="-108"/>
            </w:pPr>
            <w:r w:rsidRPr="00F63CE7">
              <w:t>На даний час планується розробка програми розвитку дорожнього руху та його безпеки згідно з програмою сталої міської мобільності міста Миколаєва на      2018-2019 роки</w:t>
            </w:r>
          </w:p>
        </w:tc>
        <w:tc>
          <w:tcPr>
            <w:tcW w:w="2425" w:type="dxa"/>
            <w:vAlign w:val="center"/>
          </w:tcPr>
          <w:p w:rsidR="00211877" w:rsidRPr="00264232" w:rsidRDefault="00211877" w:rsidP="00211877">
            <w:pPr>
              <w:tabs>
                <w:tab w:val="left" w:pos="8131"/>
              </w:tabs>
              <w:jc w:val="both"/>
              <w:rPr>
                <w:color w:val="000000"/>
              </w:rPr>
            </w:pPr>
            <w:r w:rsidRPr="00264232">
              <w:rPr>
                <w:color w:val="000000"/>
              </w:rPr>
              <w:t>Підвищення рівня безпеки учасників дорожнього руху, оптимізація транспортних потоків на дорогах міста</w:t>
            </w:r>
          </w:p>
        </w:tc>
        <w:tc>
          <w:tcPr>
            <w:tcW w:w="1542" w:type="dxa"/>
            <w:vAlign w:val="center"/>
          </w:tcPr>
          <w:p w:rsidR="00211877" w:rsidRPr="00264232" w:rsidRDefault="00211877" w:rsidP="00211877">
            <w:pPr>
              <w:tabs>
                <w:tab w:val="left" w:pos="8131"/>
              </w:tabs>
              <w:rPr>
                <w:color w:val="000000"/>
              </w:rPr>
            </w:pPr>
          </w:p>
        </w:tc>
      </w:tr>
    </w:tbl>
    <w:p w:rsidR="00100FF3" w:rsidRPr="00CF5B73" w:rsidRDefault="00100FF3" w:rsidP="004844DE">
      <w:pPr>
        <w:jc w:val="both"/>
        <w:rPr>
          <w:b/>
          <w:i/>
        </w:rPr>
      </w:pPr>
      <w:bookmarkStart w:id="2" w:name="bookmark2"/>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r w:rsidRPr="00CF5B73">
              <w:rPr>
                <w:b/>
                <w:color w:val="0000FF"/>
              </w:rPr>
              <w:t>3.4.ЕНЕРГОЗБЕРЕЖЕННЯ ТА ЕНЕРГОЕФЕКТИВНІСТЬ</w:t>
            </w:r>
          </w:p>
        </w:tc>
      </w:tr>
      <w:bookmarkEnd w:id="2"/>
    </w:tbl>
    <w:p w:rsidR="00100FF3" w:rsidRPr="00CF5B73" w:rsidRDefault="00100FF3" w:rsidP="00AD09D1">
      <w:pPr>
        <w:pStyle w:val="a3"/>
        <w:tabs>
          <w:tab w:val="left" w:pos="989"/>
        </w:tabs>
        <w:spacing w:after="0"/>
        <w:ind w:right="120"/>
        <w:jc w:val="both"/>
        <w:rPr>
          <w:color w:val="FF0000"/>
          <w:szCs w:val="24"/>
        </w:rPr>
      </w:pPr>
    </w:p>
    <w:p w:rsidR="00100FF3" w:rsidRPr="00CF5B73" w:rsidRDefault="00100FF3" w:rsidP="00AD09D1">
      <w:pPr>
        <w:pStyle w:val="2c"/>
        <w:tabs>
          <w:tab w:val="left" w:pos="284"/>
        </w:tabs>
        <w:spacing w:after="0" w:line="240" w:lineRule="auto"/>
        <w:ind w:left="0"/>
        <w:jc w:val="both"/>
        <w:rPr>
          <w:rFonts w:ascii="Times New Roman" w:hAnsi="Times New Roman"/>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p w:rsidR="00100FF3" w:rsidRDefault="00100FF3" w:rsidP="004844DE">
      <w:pPr>
        <w:jc w:val="both"/>
        <w:rPr>
          <w:b/>
          <w:i/>
        </w:rPr>
      </w:pP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17"/>
        <w:gridCol w:w="2317"/>
        <w:gridCol w:w="2255"/>
        <w:gridCol w:w="2255"/>
      </w:tblGrid>
      <w:tr w:rsidR="004A72EC" w:rsidRPr="00906C5C" w:rsidTr="00554CC7">
        <w:trPr>
          <w:trHeight w:val="2173"/>
          <w:jc w:val="center"/>
        </w:trPr>
        <w:tc>
          <w:tcPr>
            <w:tcW w:w="2817" w:type="dxa"/>
            <w:shd w:val="clear" w:color="auto" w:fill="E1D7DE"/>
          </w:tcPr>
          <w:p w:rsidR="004A72EC" w:rsidRPr="00906C5C" w:rsidRDefault="004A72EC" w:rsidP="006E438C">
            <w:pPr>
              <w:jc w:val="center"/>
              <w:rPr>
                <w:b/>
                <w:sz w:val="23"/>
                <w:szCs w:val="23"/>
              </w:rPr>
            </w:pPr>
            <w:r w:rsidRPr="00906C5C">
              <w:rPr>
                <w:b/>
                <w:sz w:val="23"/>
                <w:szCs w:val="23"/>
              </w:rPr>
              <w:t>Назва заходу</w:t>
            </w:r>
          </w:p>
        </w:tc>
        <w:tc>
          <w:tcPr>
            <w:tcW w:w="2317" w:type="dxa"/>
            <w:shd w:val="clear" w:color="auto" w:fill="E1D7DE"/>
          </w:tcPr>
          <w:p w:rsidR="004A72EC" w:rsidRPr="00906C5C" w:rsidRDefault="004A72EC" w:rsidP="006E438C">
            <w:pPr>
              <w:jc w:val="center"/>
              <w:rPr>
                <w:b/>
                <w:sz w:val="23"/>
                <w:szCs w:val="23"/>
              </w:rPr>
            </w:pPr>
            <w:r w:rsidRPr="00906C5C">
              <w:rPr>
                <w:b/>
                <w:sz w:val="23"/>
                <w:szCs w:val="23"/>
              </w:rPr>
              <w:t>Інформація про хід виконання заходів</w:t>
            </w:r>
          </w:p>
        </w:tc>
        <w:tc>
          <w:tcPr>
            <w:tcW w:w="2255" w:type="dxa"/>
            <w:shd w:val="clear" w:color="auto" w:fill="E1D7DE"/>
          </w:tcPr>
          <w:p w:rsidR="004A72EC" w:rsidRPr="00906C5C" w:rsidRDefault="004A72EC" w:rsidP="006E438C">
            <w:pPr>
              <w:jc w:val="center"/>
              <w:rPr>
                <w:b/>
                <w:sz w:val="23"/>
                <w:szCs w:val="23"/>
              </w:rPr>
            </w:pPr>
            <w:r w:rsidRPr="00906C5C">
              <w:rPr>
                <w:b/>
                <w:sz w:val="23"/>
                <w:szCs w:val="23"/>
              </w:rPr>
              <w:t>Критерії ефективності заходів</w:t>
            </w:r>
          </w:p>
        </w:tc>
        <w:tc>
          <w:tcPr>
            <w:tcW w:w="2255" w:type="dxa"/>
            <w:shd w:val="clear" w:color="auto" w:fill="E1D7DE"/>
          </w:tcPr>
          <w:p w:rsidR="004A72EC" w:rsidRPr="00906C5C" w:rsidRDefault="004A72EC" w:rsidP="006E438C">
            <w:pPr>
              <w:tabs>
                <w:tab w:val="left" w:pos="1487"/>
              </w:tabs>
              <w:jc w:val="center"/>
              <w:rPr>
                <w:b/>
                <w:sz w:val="23"/>
                <w:szCs w:val="23"/>
              </w:rPr>
            </w:pPr>
            <w:r w:rsidRPr="00906C5C">
              <w:rPr>
                <w:b/>
                <w:sz w:val="23"/>
                <w:szCs w:val="23"/>
              </w:rPr>
              <w:t>Причини невиконання та заходи, що будуть вживатись з метою забезпечення виконання заходів Програми</w:t>
            </w:r>
          </w:p>
        </w:tc>
      </w:tr>
      <w:tr w:rsidR="00554CC7" w:rsidRPr="00906C5C" w:rsidTr="006E438C">
        <w:trPr>
          <w:jc w:val="center"/>
        </w:trPr>
        <w:tc>
          <w:tcPr>
            <w:tcW w:w="2817" w:type="dxa"/>
          </w:tcPr>
          <w:p w:rsidR="00554CC7" w:rsidRPr="001429E3" w:rsidRDefault="00554CC7" w:rsidP="00554CC7">
            <w:pPr>
              <w:pStyle w:val="a3"/>
              <w:spacing w:after="0"/>
              <w:rPr>
                <w:sz w:val="23"/>
                <w:szCs w:val="23"/>
              </w:rPr>
            </w:pPr>
            <w:r w:rsidRPr="001429E3">
              <w:rPr>
                <w:sz w:val="23"/>
                <w:szCs w:val="23"/>
                <w:lang w:eastAsia="uk-UA"/>
              </w:rPr>
              <w:t>Виконання робочих проектів реконструкції з термосанацією будівель бюджетної сфери</w:t>
            </w:r>
          </w:p>
        </w:tc>
        <w:tc>
          <w:tcPr>
            <w:tcW w:w="2317" w:type="dxa"/>
          </w:tcPr>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rPr>
            </w:pPr>
            <w:r w:rsidRPr="007C2649">
              <w:rPr>
                <w:color w:val="7030A0"/>
                <w:sz w:val="23"/>
                <w:szCs w:val="23"/>
              </w:rPr>
              <w:t>Розробляється 1 проект реконструкції котельні будівлі бюджетної сфери.</w:t>
            </w: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Розроблення робочих проектів реконструкції з  термосанацією будівель бюджетної сфери</w:t>
            </w:r>
          </w:p>
          <w:p w:rsidR="00554CC7" w:rsidRPr="007C2649" w:rsidRDefault="00554CC7" w:rsidP="00554CC7">
            <w:pPr>
              <w:pStyle w:val="a3"/>
              <w:spacing w:after="0"/>
              <w:rPr>
                <w:color w:val="7030A0"/>
                <w:sz w:val="23"/>
                <w:szCs w:val="23"/>
              </w:rPr>
            </w:pPr>
          </w:p>
        </w:tc>
        <w:tc>
          <w:tcPr>
            <w:tcW w:w="2255" w:type="dxa"/>
          </w:tcPr>
          <w:p w:rsidR="00554CC7" w:rsidRPr="004A72EC" w:rsidRDefault="00554CC7" w:rsidP="00554CC7">
            <w:pPr>
              <w:pStyle w:val="a3"/>
              <w:spacing w:after="0"/>
              <w:rPr>
                <w:color w:val="00B050"/>
                <w:sz w:val="23"/>
                <w:szCs w:val="23"/>
              </w:rPr>
            </w:pPr>
          </w:p>
        </w:tc>
      </w:tr>
      <w:tr w:rsidR="00554CC7" w:rsidRPr="00906C5C" w:rsidTr="006E438C">
        <w:trPr>
          <w:jc w:val="center"/>
        </w:trPr>
        <w:tc>
          <w:tcPr>
            <w:tcW w:w="2817" w:type="dxa"/>
          </w:tcPr>
          <w:p w:rsidR="00554CC7" w:rsidRPr="001429E3" w:rsidRDefault="00554CC7" w:rsidP="00554CC7">
            <w:pPr>
              <w:pStyle w:val="a3"/>
              <w:spacing w:after="0"/>
              <w:rPr>
                <w:sz w:val="23"/>
                <w:szCs w:val="23"/>
              </w:rPr>
            </w:pPr>
            <w:r w:rsidRPr="001429E3">
              <w:rPr>
                <w:sz w:val="23"/>
                <w:szCs w:val="23"/>
                <w:lang w:eastAsia="uk-UA"/>
              </w:rPr>
              <w:t xml:space="preserve">Виконання  реконструкції, </w:t>
            </w:r>
            <w:r w:rsidRPr="001429E3">
              <w:rPr>
                <w:sz w:val="23"/>
                <w:szCs w:val="23"/>
                <w:lang w:val="ru-RU" w:eastAsia="uk-UA"/>
              </w:rPr>
              <w:t xml:space="preserve">капітального ремонту </w:t>
            </w:r>
            <w:r w:rsidRPr="001429E3">
              <w:rPr>
                <w:sz w:val="23"/>
                <w:szCs w:val="23"/>
                <w:lang w:eastAsia="uk-UA"/>
              </w:rPr>
              <w:t>з термосанацією будівель бюджетної сфери</w:t>
            </w:r>
          </w:p>
        </w:tc>
        <w:tc>
          <w:tcPr>
            <w:tcW w:w="2317" w:type="dxa"/>
          </w:tcPr>
          <w:p w:rsidR="00554CC7" w:rsidRPr="007C2649" w:rsidRDefault="00554CC7" w:rsidP="00554CC7">
            <w:pPr>
              <w:pStyle w:val="a3"/>
              <w:spacing w:after="0"/>
              <w:rPr>
                <w:color w:val="7030A0"/>
                <w:sz w:val="23"/>
                <w:szCs w:val="23"/>
              </w:rPr>
            </w:pPr>
            <w:r w:rsidRPr="007C2649">
              <w:rPr>
                <w:color w:val="7030A0"/>
                <w:sz w:val="23"/>
                <w:szCs w:val="23"/>
              </w:rPr>
              <w:t xml:space="preserve">Розпочато реконструкцію з термосанацію по </w:t>
            </w:r>
            <w:r w:rsidRPr="007C2649">
              <w:rPr>
                <w:color w:val="7030A0"/>
                <w:sz w:val="23"/>
                <w:szCs w:val="23"/>
                <w:lang w:val="ru-RU"/>
              </w:rPr>
              <w:t>9</w:t>
            </w:r>
            <w:r w:rsidRPr="007C2649">
              <w:rPr>
                <w:color w:val="7030A0"/>
                <w:sz w:val="23"/>
                <w:szCs w:val="23"/>
              </w:rPr>
              <w:t xml:space="preserve">-х об’єктах.  Продовжується реконструкція з </w:t>
            </w:r>
            <w:r w:rsidRPr="007C2649">
              <w:rPr>
                <w:color w:val="7030A0"/>
                <w:sz w:val="23"/>
                <w:szCs w:val="23"/>
              </w:rPr>
              <w:lastRenderedPageBreak/>
              <w:t xml:space="preserve">термосанацію по 3-х об’єктах. Розпочато капітальний ремонт </w:t>
            </w:r>
            <w:r w:rsidRPr="007C2649">
              <w:rPr>
                <w:color w:val="7030A0"/>
                <w:sz w:val="23"/>
                <w:szCs w:val="23"/>
                <w:lang w:val="ru-RU"/>
              </w:rPr>
              <w:t>266</w:t>
            </w:r>
            <w:r w:rsidRPr="007C2649">
              <w:rPr>
                <w:color w:val="7030A0"/>
                <w:sz w:val="23"/>
                <w:szCs w:val="23"/>
              </w:rPr>
              <w:t xml:space="preserve"> будівель бюджетної сфери. Продовжується капітальний ремонт </w:t>
            </w:r>
            <w:r w:rsidRPr="007C2649">
              <w:rPr>
                <w:color w:val="7030A0"/>
                <w:sz w:val="23"/>
                <w:szCs w:val="23"/>
                <w:lang w:val="ru-RU"/>
              </w:rPr>
              <w:t>31</w:t>
            </w:r>
            <w:r w:rsidRPr="007C2649">
              <w:rPr>
                <w:color w:val="7030A0"/>
                <w:sz w:val="23"/>
                <w:szCs w:val="23"/>
              </w:rPr>
              <w:t xml:space="preserve"> будівель бюджетної та комунальної  сфери.</w:t>
            </w: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lastRenderedPageBreak/>
              <w:t>Реконструкція, капітальний ремонт з термосанацією будівель бюджетної сфери, економія енергоресурсів</w:t>
            </w:r>
          </w:p>
          <w:p w:rsidR="00554CC7" w:rsidRPr="007C2649" w:rsidRDefault="00554CC7" w:rsidP="00554CC7">
            <w:pPr>
              <w:rPr>
                <w:color w:val="7030A0"/>
                <w:sz w:val="23"/>
                <w:szCs w:val="23"/>
              </w:rPr>
            </w:pPr>
          </w:p>
        </w:tc>
        <w:tc>
          <w:tcPr>
            <w:tcW w:w="2255" w:type="dxa"/>
          </w:tcPr>
          <w:p w:rsidR="00554CC7" w:rsidRPr="004A72EC" w:rsidRDefault="00554CC7" w:rsidP="00554CC7">
            <w:pPr>
              <w:rPr>
                <w:color w:val="00B050"/>
                <w:sz w:val="23"/>
                <w:szCs w:val="23"/>
              </w:rPr>
            </w:pPr>
          </w:p>
        </w:tc>
      </w:tr>
      <w:tr w:rsidR="00554CC7" w:rsidRPr="00906C5C" w:rsidTr="006E438C">
        <w:trPr>
          <w:jc w:val="center"/>
        </w:trPr>
        <w:tc>
          <w:tcPr>
            <w:tcW w:w="2817" w:type="dxa"/>
          </w:tcPr>
          <w:p w:rsidR="00554CC7" w:rsidRPr="001429E3" w:rsidRDefault="00554CC7" w:rsidP="00554CC7">
            <w:pPr>
              <w:pStyle w:val="a3"/>
              <w:spacing w:after="0"/>
              <w:rPr>
                <w:sz w:val="23"/>
                <w:szCs w:val="23"/>
              </w:rPr>
            </w:pPr>
            <w:r w:rsidRPr="001429E3">
              <w:rPr>
                <w:sz w:val="23"/>
                <w:szCs w:val="23"/>
                <w:lang w:eastAsia="uk-UA"/>
              </w:rPr>
              <w:lastRenderedPageBreak/>
              <w:t>Висвітлення діяльності</w:t>
            </w:r>
            <w:r w:rsidRPr="001429E3">
              <w:rPr>
                <w:sz w:val="23"/>
                <w:szCs w:val="23"/>
              </w:rPr>
              <w:t xml:space="preserve"> </w:t>
            </w:r>
            <w:r w:rsidRPr="001429E3">
              <w:rPr>
                <w:sz w:val="23"/>
                <w:szCs w:val="23"/>
                <w:lang w:eastAsia="uk-UA"/>
              </w:rPr>
              <w:t>департаменту енергетики,</w:t>
            </w:r>
          </w:p>
          <w:p w:rsidR="00554CC7" w:rsidRPr="001429E3" w:rsidRDefault="00554CC7" w:rsidP="00554CC7">
            <w:pPr>
              <w:pStyle w:val="a3"/>
              <w:spacing w:after="0"/>
              <w:rPr>
                <w:sz w:val="23"/>
                <w:szCs w:val="23"/>
              </w:rPr>
            </w:pPr>
            <w:r w:rsidRPr="001429E3">
              <w:rPr>
                <w:sz w:val="23"/>
                <w:szCs w:val="23"/>
                <w:lang w:eastAsia="uk-UA"/>
              </w:rPr>
              <w:t>енергозбереження та запровадження</w:t>
            </w:r>
          </w:p>
          <w:p w:rsidR="00554CC7" w:rsidRPr="001429E3" w:rsidRDefault="00554CC7" w:rsidP="00554CC7">
            <w:pPr>
              <w:pStyle w:val="a3"/>
              <w:spacing w:after="0"/>
              <w:rPr>
                <w:sz w:val="23"/>
                <w:szCs w:val="23"/>
              </w:rPr>
            </w:pPr>
            <w:r w:rsidRPr="001429E3">
              <w:rPr>
                <w:sz w:val="23"/>
                <w:szCs w:val="23"/>
                <w:lang w:eastAsia="uk-UA"/>
              </w:rPr>
              <w:t>інноваційних технологій</w:t>
            </w:r>
          </w:p>
          <w:p w:rsidR="00554CC7" w:rsidRPr="001429E3" w:rsidRDefault="00554CC7" w:rsidP="00554CC7">
            <w:pPr>
              <w:pStyle w:val="a3"/>
              <w:spacing w:after="0"/>
              <w:rPr>
                <w:sz w:val="23"/>
                <w:szCs w:val="23"/>
              </w:rPr>
            </w:pPr>
            <w:r w:rsidRPr="001429E3">
              <w:rPr>
                <w:sz w:val="23"/>
                <w:szCs w:val="23"/>
                <w:lang w:eastAsia="uk-UA"/>
              </w:rPr>
              <w:t>Миколаївської міської ради в ЗМІ та популяризувати економічні, екологічні і соціальні переваги енергозбереження</w:t>
            </w:r>
          </w:p>
        </w:tc>
        <w:tc>
          <w:tcPr>
            <w:tcW w:w="2317" w:type="dxa"/>
          </w:tcPr>
          <w:p w:rsidR="00554CC7" w:rsidRPr="007C2649" w:rsidRDefault="00554CC7" w:rsidP="00554CC7">
            <w:pPr>
              <w:rPr>
                <w:color w:val="7030A0"/>
                <w:sz w:val="23"/>
                <w:szCs w:val="23"/>
              </w:rPr>
            </w:pPr>
            <w:r w:rsidRPr="007C2649">
              <w:rPr>
                <w:color w:val="7030A0"/>
                <w:sz w:val="23"/>
                <w:szCs w:val="23"/>
              </w:rPr>
              <w:t>Департаментом енергетики,</w:t>
            </w:r>
          </w:p>
          <w:p w:rsidR="00554CC7" w:rsidRPr="007C2649" w:rsidRDefault="00554CC7" w:rsidP="00554CC7">
            <w:pPr>
              <w:rPr>
                <w:color w:val="7030A0"/>
                <w:sz w:val="23"/>
                <w:szCs w:val="23"/>
              </w:rPr>
            </w:pPr>
            <w:r w:rsidRPr="007C2649">
              <w:rPr>
                <w:color w:val="7030A0"/>
                <w:sz w:val="23"/>
                <w:szCs w:val="23"/>
              </w:rPr>
              <w:t>енергозбереження та запровадження</w:t>
            </w:r>
          </w:p>
          <w:p w:rsidR="00554CC7" w:rsidRPr="007C2649" w:rsidRDefault="00554CC7" w:rsidP="00554CC7">
            <w:pPr>
              <w:rPr>
                <w:color w:val="7030A0"/>
                <w:sz w:val="23"/>
                <w:szCs w:val="23"/>
              </w:rPr>
            </w:pPr>
            <w:r w:rsidRPr="007C2649">
              <w:rPr>
                <w:color w:val="7030A0"/>
                <w:sz w:val="23"/>
                <w:szCs w:val="23"/>
              </w:rPr>
              <w:t>інноваційних технологій</w:t>
            </w:r>
          </w:p>
          <w:p w:rsidR="00554CC7" w:rsidRPr="007C2649" w:rsidRDefault="00554CC7" w:rsidP="00554CC7">
            <w:pPr>
              <w:pStyle w:val="a3"/>
              <w:spacing w:after="0"/>
              <w:rPr>
                <w:color w:val="7030A0"/>
                <w:sz w:val="23"/>
                <w:szCs w:val="23"/>
              </w:rPr>
            </w:pPr>
            <w:r w:rsidRPr="007C2649">
              <w:rPr>
                <w:color w:val="7030A0"/>
                <w:sz w:val="23"/>
                <w:szCs w:val="23"/>
              </w:rPr>
              <w:t>Миколаївської міської ради постійно висвітлюється діяльність у інтернет-виданнях, друкованих виданнях та на офіційному сайті департаменту.</w:t>
            </w: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Популяризація економічних, екологічних і соціальних переваг енергозбереження</w:t>
            </w:r>
          </w:p>
          <w:p w:rsidR="00554CC7" w:rsidRPr="007C2649" w:rsidRDefault="00554CC7" w:rsidP="00554CC7">
            <w:pPr>
              <w:rPr>
                <w:color w:val="7030A0"/>
                <w:sz w:val="23"/>
                <w:szCs w:val="23"/>
              </w:rPr>
            </w:pPr>
          </w:p>
        </w:tc>
        <w:tc>
          <w:tcPr>
            <w:tcW w:w="2255" w:type="dxa"/>
          </w:tcPr>
          <w:p w:rsidR="00554CC7" w:rsidRPr="004A72EC" w:rsidRDefault="00554CC7" w:rsidP="00554CC7">
            <w:pPr>
              <w:rPr>
                <w:color w:val="00B050"/>
                <w:sz w:val="23"/>
                <w:szCs w:val="23"/>
              </w:rPr>
            </w:pPr>
          </w:p>
        </w:tc>
      </w:tr>
      <w:tr w:rsidR="00554CC7" w:rsidRPr="00906C5C" w:rsidTr="006E438C">
        <w:trPr>
          <w:jc w:val="center"/>
        </w:trPr>
        <w:tc>
          <w:tcPr>
            <w:tcW w:w="2817" w:type="dxa"/>
          </w:tcPr>
          <w:p w:rsidR="00554CC7" w:rsidRPr="001429E3" w:rsidRDefault="00554CC7" w:rsidP="00554CC7">
            <w:pPr>
              <w:pStyle w:val="a3"/>
              <w:spacing w:after="0"/>
              <w:rPr>
                <w:sz w:val="23"/>
                <w:szCs w:val="23"/>
              </w:rPr>
            </w:pPr>
            <w:r w:rsidRPr="001429E3">
              <w:rPr>
                <w:sz w:val="23"/>
                <w:szCs w:val="23"/>
                <w:lang w:eastAsia="uk-UA"/>
              </w:rPr>
              <w:t>Створення  індустріального парку для розвитку енерго-ефективних видів вироб-ництва та продукції, що сприяє підвищенню рівня енергозбереження</w:t>
            </w:r>
          </w:p>
        </w:tc>
        <w:tc>
          <w:tcPr>
            <w:tcW w:w="4572" w:type="dxa"/>
            <w:gridSpan w:val="2"/>
          </w:tcPr>
          <w:p w:rsidR="00554CC7" w:rsidRPr="007C2649" w:rsidRDefault="00554CC7" w:rsidP="00554CC7">
            <w:pPr>
              <w:rPr>
                <w:color w:val="7030A0"/>
                <w:sz w:val="23"/>
                <w:szCs w:val="23"/>
              </w:rPr>
            </w:pPr>
            <w:r w:rsidRPr="007C2649">
              <w:rPr>
                <w:color w:val="7030A0"/>
                <w:sz w:val="23"/>
                <w:szCs w:val="23"/>
                <w:lang w:eastAsia="uk-UA"/>
              </w:rPr>
              <w:t>Прийнято рішення Миколаївської міської ради №40/10 від 17.07.2018 «Про створення індустріального парку «Енергія» та затвердження концепції його розвитку». Внесено до реєстру індустріальних парків України.</w:t>
            </w:r>
          </w:p>
        </w:tc>
        <w:tc>
          <w:tcPr>
            <w:tcW w:w="2255" w:type="dxa"/>
          </w:tcPr>
          <w:p w:rsidR="00554CC7" w:rsidRPr="004A72EC" w:rsidRDefault="00554CC7" w:rsidP="00554CC7">
            <w:pPr>
              <w:rPr>
                <w:color w:val="00B050"/>
                <w:sz w:val="23"/>
                <w:szCs w:val="23"/>
              </w:rPr>
            </w:pPr>
          </w:p>
        </w:tc>
      </w:tr>
      <w:tr w:rsidR="00554CC7" w:rsidRPr="00906C5C" w:rsidTr="006E438C">
        <w:trPr>
          <w:jc w:val="center"/>
        </w:trPr>
        <w:tc>
          <w:tcPr>
            <w:tcW w:w="2817" w:type="dxa"/>
          </w:tcPr>
          <w:p w:rsidR="00554CC7" w:rsidRPr="001429E3" w:rsidRDefault="00554CC7" w:rsidP="00554CC7">
            <w:pPr>
              <w:pStyle w:val="a3"/>
              <w:spacing w:after="0"/>
              <w:rPr>
                <w:sz w:val="23"/>
                <w:szCs w:val="23"/>
                <w:lang w:eastAsia="uk-UA"/>
              </w:rPr>
            </w:pPr>
            <w:r w:rsidRPr="001429E3">
              <w:rPr>
                <w:sz w:val="23"/>
                <w:szCs w:val="23"/>
                <w:lang w:val="ru-RU" w:eastAsia="uk-UA"/>
              </w:rPr>
              <w:t>Відшкодування фізичним та юридичним особам відсоткових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317"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 xml:space="preserve">За 2019 рік надано </w:t>
            </w:r>
            <w:r w:rsidRPr="007C2649">
              <w:rPr>
                <w:color w:val="7030A0"/>
                <w:sz w:val="23"/>
                <w:szCs w:val="23"/>
                <w:lang w:val="ru-RU" w:eastAsia="uk-UA"/>
              </w:rPr>
              <w:t>91</w:t>
            </w:r>
            <w:r w:rsidRPr="007C2649">
              <w:rPr>
                <w:color w:val="7030A0"/>
                <w:sz w:val="23"/>
                <w:szCs w:val="23"/>
                <w:lang w:eastAsia="uk-UA"/>
              </w:rPr>
              <w:t xml:space="preserve"> кредит, у т.ч. </w:t>
            </w:r>
            <w:r w:rsidRPr="007C2649">
              <w:rPr>
                <w:color w:val="7030A0"/>
                <w:sz w:val="23"/>
                <w:szCs w:val="23"/>
                <w:lang w:val="ru-RU" w:eastAsia="uk-UA"/>
              </w:rPr>
              <w:t>60</w:t>
            </w:r>
            <w:r w:rsidRPr="007C2649">
              <w:rPr>
                <w:color w:val="7030A0"/>
                <w:sz w:val="23"/>
                <w:szCs w:val="23"/>
                <w:lang w:eastAsia="uk-UA"/>
              </w:rPr>
              <w:t xml:space="preserve"> кредитів ОСББ.</w:t>
            </w: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Заміна зношених теплових мереж та застарілого обладнання на нове енергоефективне, скорочення витрат міського бюджету на енергетичне забезпечення об’єктів бюджетної сфери</w:t>
            </w:r>
          </w:p>
        </w:tc>
        <w:tc>
          <w:tcPr>
            <w:tcW w:w="2255" w:type="dxa"/>
          </w:tcPr>
          <w:p w:rsidR="00554CC7" w:rsidRPr="004A72EC" w:rsidRDefault="00554CC7" w:rsidP="00554CC7">
            <w:pPr>
              <w:pStyle w:val="a3"/>
              <w:spacing w:after="0"/>
              <w:rPr>
                <w:color w:val="00B050"/>
                <w:sz w:val="23"/>
                <w:szCs w:val="23"/>
                <w:lang w:eastAsia="uk-UA"/>
              </w:rPr>
            </w:pPr>
          </w:p>
        </w:tc>
      </w:tr>
      <w:tr w:rsidR="00554CC7" w:rsidRPr="00906C5C" w:rsidTr="006E438C">
        <w:trPr>
          <w:jc w:val="center"/>
        </w:trPr>
        <w:tc>
          <w:tcPr>
            <w:tcW w:w="2817" w:type="dxa"/>
          </w:tcPr>
          <w:p w:rsidR="00554CC7" w:rsidRPr="001429E3" w:rsidRDefault="00554CC7" w:rsidP="00554CC7">
            <w:pPr>
              <w:pStyle w:val="a3"/>
              <w:spacing w:after="0"/>
              <w:rPr>
                <w:sz w:val="23"/>
                <w:szCs w:val="23"/>
                <w:lang w:eastAsia="uk-UA"/>
              </w:rPr>
            </w:pPr>
            <w:r w:rsidRPr="001429E3">
              <w:rPr>
                <w:sz w:val="23"/>
                <w:szCs w:val="23"/>
                <w:lang w:eastAsia="uk-UA"/>
              </w:rPr>
              <w:t>Забезпечення  діяльності  КУ ММР «Центр енергоефективності м.Миколаєва»</w:t>
            </w:r>
          </w:p>
        </w:tc>
        <w:tc>
          <w:tcPr>
            <w:tcW w:w="4572" w:type="dxa"/>
            <w:gridSpan w:val="2"/>
          </w:tcPr>
          <w:p w:rsidR="00554CC7" w:rsidRPr="007C2649" w:rsidRDefault="00554CC7" w:rsidP="00554CC7">
            <w:pPr>
              <w:pStyle w:val="a3"/>
              <w:spacing w:after="0"/>
              <w:rPr>
                <w:color w:val="7030A0"/>
                <w:sz w:val="23"/>
                <w:szCs w:val="23"/>
                <w:highlight w:val="yellow"/>
                <w:lang w:eastAsia="uk-UA"/>
              </w:rPr>
            </w:pPr>
            <w:r w:rsidRPr="007C2649">
              <w:rPr>
                <w:color w:val="7030A0"/>
                <w:sz w:val="23"/>
                <w:szCs w:val="23"/>
                <w:lang w:eastAsia="uk-UA"/>
              </w:rPr>
              <w:t xml:space="preserve">Забезпечено діяльності відкритого консультаційного центру з питань енергозбереження для населення. Центром енергоефективності проведено 3 форум, </w:t>
            </w:r>
            <w:r w:rsidRPr="007C2649">
              <w:rPr>
                <w:color w:val="7030A0"/>
                <w:sz w:val="23"/>
                <w:szCs w:val="23"/>
                <w:lang w:val="ru-RU" w:eastAsia="uk-UA"/>
              </w:rPr>
              <w:t>23</w:t>
            </w:r>
            <w:r w:rsidRPr="007C2649">
              <w:rPr>
                <w:color w:val="7030A0"/>
                <w:sz w:val="23"/>
                <w:szCs w:val="23"/>
                <w:lang w:eastAsia="uk-UA"/>
              </w:rPr>
              <w:t xml:space="preserve"> семінарів, </w:t>
            </w:r>
            <w:r w:rsidRPr="007C2649">
              <w:rPr>
                <w:color w:val="7030A0"/>
                <w:sz w:val="23"/>
                <w:szCs w:val="23"/>
                <w:lang w:val="ru-RU" w:eastAsia="uk-UA"/>
              </w:rPr>
              <w:t>37</w:t>
            </w:r>
            <w:r w:rsidRPr="007C2649">
              <w:rPr>
                <w:color w:val="7030A0"/>
                <w:sz w:val="23"/>
                <w:szCs w:val="23"/>
                <w:lang w:eastAsia="uk-UA"/>
              </w:rPr>
              <w:t xml:space="preserve"> зустрічей для представників ОСББ. </w:t>
            </w:r>
          </w:p>
        </w:tc>
        <w:tc>
          <w:tcPr>
            <w:tcW w:w="2255" w:type="dxa"/>
          </w:tcPr>
          <w:p w:rsidR="00554CC7" w:rsidRPr="004A72EC" w:rsidRDefault="00554CC7" w:rsidP="00554CC7">
            <w:pPr>
              <w:pStyle w:val="a3"/>
              <w:spacing w:after="0"/>
              <w:rPr>
                <w:color w:val="00B050"/>
                <w:sz w:val="23"/>
                <w:szCs w:val="23"/>
                <w:lang w:eastAsia="uk-UA"/>
              </w:rPr>
            </w:pPr>
          </w:p>
        </w:tc>
      </w:tr>
      <w:tr w:rsidR="00554CC7" w:rsidRPr="00906C5C" w:rsidTr="006E438C">
        <w:trPr>
          <w:jc w:val="center"/>
        </w:trPr>
        <w:tc>
          <w:tcPr>
            <w:tcW w:w="2817" w:type="dxa"/>
          </w:tcPr>
          <w:p w:rsidR="00554CC7" w:rsidRPr="001429E3" w:rsidRDefault="00554CC7" w:rsidP="00554CC7">
            <w:pPr>
              <w:pStyle w:val="a3"/>
              <w:spacing w:after="0"/>
              <w:rPr>
                <w:sz w:val="23"/>
                <w:szCs w:val="23"/>
                <w:lang w:eastAsia="uk-UA"/>
              </w:rPr>
            </w:pPr>
            <w:r w:rsidRPr="001429E3">
              <w:rPr>
                <w:sz w:val="23"/>
                <w:szCs w:val="23"/>
                <w:lang w:val="ru-RU" w:eastAsia="uk-UA"/>
              </w:rPr>
              <w:t>Впровадження заходів щодо енергозбереження та енергоефективності</w:t>
            </w:r>
          </w:p>
        </w:tc>
        <w:tc>
          <w:tcPr>
            <w:tcW w:w="2317"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 xml:space="preserve">На 2019 рік заплановано впровадження 500 заходів щодо енергозбереження та </w:t>
            </w:r>
            <w:r w:rsidRPr="007C2649">
              <w:rPr>
                <w:color w:val="7030A0"/>
                <w:sz w:val="23"/>
                <w:szCs w:val="23"/>
                <w:lang w:eastAsia="uk-UA"/>
              </w:rPr>
              <w:lastRenderedPageBreak/>
              <w:t>енергоефективності у м.Миколаєві</w:t>
            </w: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lastRenderedPageBreak/>
              <w:t xml:space="preserve">Запровадження заходів щодо енергозбереження та </w:t>
            </w:r>
            <w:r w:rsidRPr="007C2649">
              <w:rPr>
                <w:color w:val="7030A0"/>
                <w:sz w:val="23"/>
                <w:szCs w:val="23"/>
                <w:lang w:eastAsia="uk-UA"/>
              </w:rPr>
              <w:lastRenderedPageBreak/>
              <w:t>енергоефективності у м.Миколаєві</w:t>
            </w:r>
          </w:p>
        </w:tc>
        <w:tc>
          <w:tcPr>
            <w:tcW w:w="2255" w:type="dxa"/>
          </w:tcPr>
          <w:p w:rsidR="00554CC7" w:rsidRPr="004A72EC" w:rsidRDefault="00554CC7" w:rsidP="00554CC7">
            <w:pPr>
              <w:pStyle w:val="a3"/>
              <w:spacing w:after="0"/>
              <w:rPr>
                <w:color w:val="00B050"/>
                <w:sz w:val="23"/>
                <w:szCs w:val="23"/>
                <w:lang w:eastAsia="uk-UA"/>
              </w:rPr>
            </w:pPr>
          </w:p>
        </w:tc>
      </w:tr>
      <w:tr w:rsidR="00554CC7" w:rsidRPr="00906C5C" w:rsidTr="006E438C">
        <w:trPr>
          <w:jc w:val="center"/>
        </w:trPr>
        <w:tc>
          <w:tcPr>
            <w:tcW w:w="2817" w:type="dxa"/>
          </w:tcPr>
          <w:p w:rsidR="00554CC7" w:rsidRPr="001429E3" w:rsidRDefault="00554CC7" w:rsidP="00554CC7">
            <w:pPr>
              <w:pStyle w:val="a3"/>
              <w:spacing w:after="0"/>
              <w:rPr>
                <w:sz w:val="23"/>
                <w:szCs w:val="23"/>
                <w:lang w:val="ru-RU" w:eastAsia="uk-UA"/>
              </w:rPr>
            </w:pPr>
            <w:r w:rsidRPr="001429E3">
              <w:rPr>
                <w:sz w:val="23"/>
                <w:szCs w:val="23"/>
                <w:lang w:val="ru-RU" w:eastAsia="uk-UA"/>
              </w:rPr>
              <w:lastRenderedPageBreak/>
              <w:t>Капітальний ремонт, реконструкція, у тому числі проектно-вишукувальні роботи та експертиза, вуличного освітлення на наступних вулицях:</w:t>
            </w:r>
          </w:p>
          <w:p w:rsidR="00554CC7" w:rsidRPr="001429E3" w:rsidRDefault="00554CC7" w:rsidP="00554CC7">
            <w:pPr>
              <w:pStyle w:val="a3"/>
              <w:spacing w:after="0"/>
              <w:ind w:left="120"/>
              <w:rPr>
                <w:sz w:val="23"/>
                <w:szCs w:val="23"/>
                <w:lang w:val="ru-RU" w:eastAsia="uk-UA"/>
              </w:rPr>
            </w:pPr>
            <w:r w:rsidRPr="001429E3">
              <w:rPr>
                <w:sz w:val="23"/>
                <w:szCs w:val="23"/>
                <w:lang w:val="ru-RU" w:eastAsia="uk-UA"/>
              </w:rPr>
              <w:t>- вул. Космонавтів</w:t>
            </w:r>
          </w:p>
          <w:p w:rsidR="00554CC7" w:rsidRPr="001429E3" w:rsidRDefault="00554CC7" w:rsidP="00554CC7">
            <w:pPr>
              <w:pStyle w:val="a3"/>
              <w:spacing w:after="0"/>
              <w:rPr>
                <w:sz w:val="23"/>
                <w:szCs w:val="23"/>
                <w:lang w:val="ru-RU" w:eastAsia="uk-UA"/>
              </w:rPr>
            </w:pPr>
          </w:p>
        </w:tc>
        <w:tc>
          <w:tcPr>
            <w:tcW w:w="2317"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Розробляється ПКД капітального ремонту з модернізації вуличного освітлення по вул. Космонавтів.</w:t>
            </w: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p w:rsidR="00554CC7" w:rsidRPr="007C2649" w:rsidRDefault="00554CC7" w:rsidP="00554CC7">
            <w:pPr>
              <w:pStyle w:val="a3"/>
              <w:spacing w:after="0"/>
              <w:rPr>
                <w:color w:val="7030A0"/>
                <w:sz w:val="23"/>
                <w:szCs w:val="23"/>
                <w:lang w:eastAsia="uk-UA"/>
              </w:rPr>
            </w:pPr>
          </w:p>
        </w:tc>
        <w:tc>
          <w:tcPr>
            <w:tcW w:w="2255" w:type="dxa"/>
          </w:tcPr>
          <w:p w:rsidR="00554CC7" w:rsidRPr="007C2649" w:rsidRDefault="00554CC7" w:rsidP="00554CC7">
            <w:pPr>
              <w:pStyle w:val="a3"/>
              <w:spacing w:after="0"/>
              <w:rPr>
                <w:color w:val="7030A0"/>
                <w:sz w:val="23"/>
                <w:szCs w:val="23"/>
                <w:lang w:eastAsia="uk-UA"/>
              </w:rPr>
            </w:pPr>
            <w:r w:rsidRPr="007C2649">
              <w:rPr>
                <w:color w:val="7030A0"/>
                <w:sz w:val="23"/>
                <w:szCs w:val="23"/>
                <w:lang w:eastAsia="uk-UA"/>
              </w:rPr>
              <w:t>Розроблення</w:t>
            </w:r>
            <w:r w:rsidR="001429E3">
              <w:rPr>
                <w:color w:val="7030A0"/>
                <w:sz w:val="23"/>
                <w:szCs w:val="23"/>
                <w:lang w:eastAsia="uk-UA"/>
              </w:rPr>
              <w:t xml:space="preserve"> проє</w:t>
            </w:r>
            <w:r w:rsidRPr="007C2649">
              <w:rPr>
                <w:color w:val="7030A0"/>
                <w:sz w:val="23"/>
                <w:szCs w:val="23"/>
                <w:lang w:eastAsia="uk-UA"/>
              </w:rPr>
              <w:t>ктно-кошторисної документації</w:t>
            </w:r>
          </w:p>
        </w:tc>
        <w:tc>
          <w:tcPr>
            <w:tcW w:w="2255" w:type="dxa"/>
          </w:tcPr>
          <w:p w:rsidR="00554CC7" w:rsidRPr="004A72EC" w:rsidRDefault="00554CC7" w:rsidP="00554CC7">
            <w:pPr>
              <w:pStyle w:val="a3"/>
              <w:spacing w:after="0"/>
              <w:rPr>
                <w:color w:val="00B050"/>
                <w:sz w:val="23"/>
                <w:szCs w:val="23"/>
                <w:lang w:eastAsia="uk-UA"/>
              </w:rPr>
            </w:pPr>
          </w:p>
        </w:tc>
      </w:tr>
    </w:tbl>
    <w:p w:rsidR="004A72EC" w:rsidRDefault="004A72EC" w:rsidP="004844DE">
      <w:pPr>
        <w:jc w:val="both"/>
        <w:rPr>
          <w:b/>
          <w:i/>
        </w:rPr>
      </w:pPr>
    </w:p>
    <w:p w:rsidR="004A72EC" w:rsidRPr="00CF5B73" w:rsidRDefault="004A72EC" w:rsidP="004844DE">
      <w:pPr>
        <w:jc w:val="both"/>
        <w:rPr>
          <w:b/>
          <w:i/>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FE3066">
        <w:tc>
          <w:tcPr>
            <w:tcW w:w="9747" w:type="dxa"/>
            <w:tcBorders>
              <w:bottom w:val="thinThickSmallGap" w:sz="24" w:space="0" w:color="FF0066"/>
            </w:tcBorders>
          </w:tcPr>
          <w:p w:rsidR="00100FF3" w:rsidRPr="00CF5B73" w:rsidRDefault="00100FF3" w:rsidP="009C23C6">
            <w:pPr>
              <w:ind w:right="56"/>
              <w:jc w:val="center"/>
              <w:rPr>
                <w:b/>
                <w:color w:val="0000FF"/>
              </w:rPr>
            </w:pPr>
            <w:r w:rsidRPr="00CF5B73">
              <w:rPr>
                <w:b/>
                <w:color w:val="0000FF"/>
              </w:rPr>
              <w:t>4. ПІДВИЩЕННЯ СОЦІАЛЬНИХ СТАНДАРТІВ  ТА ЯКОСТІ ЖИТТЯ</w:t>
            </w:r>
          </w:p>
        </w:tc>
      </w:tr>
    </w:tbl>
    <w:p w:rsidR="00100FF3" w:rsidRPr="00CF5B73" w:rsidRDefault="00100FF3" w:rsidP="004844DE">
      <w:pPr>
        <w:jc w:val="both"/>
        <w:rPr>
          <w:b/>
          <w:i/>
        </w:rPr>
      </w:pPr>
    </w:p>
    <w:tbl>
      <w:tblPr>
        <w:tblW w:w="0" w:type="auto"/>
        <w:tblBorders>
          <w:bottom w:val="thinThickSmallGap" w:sz="24" w:space="0" w:color="FF0066"/>
        </w:tblBorders>
        <w:tblLook w:val="00A0" w:firstRow="1" w:lastRow="0" w:firstColumn="1" w:lastColumn="0" w:noHBand="0" w:noVBand="0"/>
      </w:tblPr>
      <w:tblGrid>
        <w:gridCol w:w="3652"/>
      </w:tblGrid>
      <w:tr w:rsidR="00100FF3" w:rsidRPr="00CF5B73" w:rsidTr="00FE3066">
        <w:tc>
          <w:tcPr>
            <w:tcW w:w="3652" w:type="dxa"/>
            <w:tcBorders>
              <w:bottom w:val="thinThickSmallGap" w:sz="24" w:space="0" w:color="FF0066"/>
            </w:tcBorders>
          </w:tcPr>
          <w:p w:rsidR="00100FF3" w:rsidRPr="00CF5B73" w:rsidRDefault="00100FF3" w:rsidP="00FE3066">
            <w:pPr>
              <w:ind w:right="56"/>
              <w:rPr>
                <w:b/>
                <w:color w:val="0000FF"/>
              </w:rPr>
            </w:pPr>
            <w:r w:rsidRPr="00CF5B73">
              <w:rPr>
                <w:b/>
                <w:color w:val="0000FF"/>
              </w:rPr>
              <w:t xml:space="preserve">4.1. ДОХОДИ НАСЕЛЕННЯ ТА РИНОК ПРАЦІ </w:t>
            </w:r>
          </w:p>
        </w:tc>
      </w:tr>
    </w:tbl>
    <w:p w:rsidR="00100FF3" w:rsidRPr="00CF5B73" w:rsidRDefault="00100FF3" w:rsidP="004844DE">
      <w:pPr>
        <w:ind w:firstLine="567"/>
      </w:pPr>
    </w:p>
    <w:p w:rsidR="00100FF3" w:rsidRPr="00CF5B73" w:rsidRDefault="00100FF3" w:rsidP="004844DE">
      <w:pPr>
        <w:rPr>
          <w:b/>
          <w:color w:val="1F497D"/>
        </w:rPr>
      </w:pPr>
      <w:r w:rsidRPr="00CF5B73">
        <w:rPr>
          <w:b/>
          <w:color w:val="1F497D"/>
        </w:rPr>
        <w:t xml:space="preserve">Інформація про виконання заходів щодо забезпечення виконання Програми  економічного і соціального розвитку м. Миколаєва на 2018-2020 роки </w:t>
      </w:r>
    </w:p>
    <w:tbl>
      <w:tblPr>
        <w:tblW w:w="9233"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410"/>
        <w:gridCol w:w="3421"/>
        <w:gridCol w:w="1726"/>
        <w:gridCol w:w="7"/>
        <w:gridCol w:w="1669"/>
      </w:tblGrid>
      <w:tr w:rsidR="00100FF3" w:rsidRPr="00CF5B73" w:rsidTr="00203141">
        <w:tc>
          <w:tcPr>
            <w:tcW w:w="2410" w:type="dxa"/>
            <w:shd w:val="clear" w:color="auto" w:fill="E1D7DE"/>
          </w:tcPr>
          <w:p w:rsidR="00100FF3" w:rsidRPr="00CF5B73" w:rsidRDefault="00100FF3" w:rsidP="00E32AD3">
            <w:pPr>
              <w:jc w:val="center"/>
              <w:rPr>
                <w:b/>
                <w:color w:val="1F497D"/>
              </w:rPr>
            </w:pPr>
            <w:r w:rsidRPr="00CF5B73">
              <w:rPr>
                <w:b/>
                <w:color w:val="1F497D"/>
              </w:rPr>
              <w:t>Назва заходу</w:t>
            </w:r>
          </w:p>
        </w:tc>
        <w:tc>
          <w:tcPr>
            <w:tcW w:w="3421" w:type="dxa"/>
            <w:shd w:val="clear" w:color="auto" w:fill="E1D7DE"/>
          </w:tcPr>
          <w:p w:rsidR="00100FF3" w:rsidRPr="00CF5B73" w:rsidRDefault="00100FF3" w:rsidP="00E32AD3">
            <w:pPr>
              <w:jc w:val="center"/>
              <w:rPr>
                <w:b/>
                <w:color w:val="1F497D"/>
              </w:rPr>
            </w:pPr>
            <w:r w:rsidRPr="00CF5B73">
              <w:rPr>
                <w:b/>
                <w:color w:val="1F497D"/>
              </w:rPr>
              <w:t>Інформація про хід виконання заходів</w:t>
            </w:r>
          </w:p>
        </w:tc>
        <w:tc>
          <w:tcPr>
            <w:tcW w:w="1733" w:type="dxa"/>
            <w:gridSpan w:val="2"/>
            <w:shd w:val="clear" w:color="auto" w:fill="E1D7DE"/>
          </w:tcPr>
          <w:p w:rsidR="00100FF3" w:rsidRPr="00CF5B73" w:rsidRDefault="00100FF3" w:rsidP="00E32AD3">
            <w:pPr>
              <w:jc w:val="center"/>
              <w:rPr>
                <w:b/>
                <w:color w:val="1F497D"/>
              </w:rPr>
            </w:pPr>
            <w:r w:rsidRPr="00CF5B73">
              <w:rPr>
                <w:b/>
                <w:color w:val="1F497D"/>
              </w:rPr>
              <w:t>Критерії ефективності заходів</w:t>
            </w:r>
          </w:p>
        </w:tc>
        <w:tc>
          <w:tcPr>
            <w:tcW w:w="1669" w:type="dxa"/>
            <w:shd w:val="clear" w:color="auto" w:fill="E1D7DE"/>
          </w:tcPr>
          <w:p w:rsidR="00100FF3" w:rsidRPr="00CF5B73" w:rsidRDefault="00100FF3" w:rsidP="00E32AD3">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203141" w:rsidRPr="00264232" w:rsidTr="00203141">
        <w:tc>
          <w:tcPr>
            <w:tcW w:w="2410" w:type="dxa"/>
          </w:tcPr>
          <w:p w:rsidR="00203141" w:rsidRPr="00264232" w:rsidRDefault="00203141" w:rsidP="00203141">
            <w:pPr>
              <w:pStyle w:val="a7"/>
              <w:spacing w:before="0" w:after="0"/>
              <w:jc w:val="both"/>
              <w:rPr>
                <w:color w:val="000000"/>
                <w:sz w:val="24"/>
                <w:szCs w:val="24"/>
              </w:rPr>
            </w:pPr>
            <w:r w:rsidRPr="00264232">
              <w:rPr>
                <w:color w:val="000000"/>
                <w:sz w:val="24"/>
                <w:szCs w:val="24"/>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3421" w:type="dxa"/>
          </w:tcPr>
          <w:p w:rsidR="00203141" w:rsidRPr="00840F44" w:rsidRDefault="00203141" w:rsidP="00203141">
            <w:pPr>
              <w:pStyle w:val="a7"/>
              <w:spacing w:before="0" w:after="0"/>
              <w:rPr>
                <w:color w:val="7030A0"/>
                <w:sz w:val="24"/>
                <w:szCs w:val="24"/>
              </w:rPr>
            </w:pPr>
            <w:r w:rsidRPr="00840F44">
              <w:rPr>
                <w:color w:val="7030A0"/>
                <w:sz w:val="24"/>
                <w:szCs w:val="24"/>
              </w:rPr>
              <w:t xml:space="preserve">До кола постійних моніторингових спостережень входять понад 600 фондоутворюючих підприємств міста, в тому числі підприємства - боржники із виплати заробітної плати. </w:t>
            </w:r>
          </w:p>
          <w:p w:rsidR="00203141" w:rsidRPr="00840F44" w:rsidRDefault="00203141" w:rsidP="00203141">
            <w:pPr>
              <w:widowControl w:val="0"/>
              <w:autoSpaceDE w:val="0"/>
              <w:autoSpaceDN w:val="0"/>
              <w:adjustRightInd w:val="0"/>
              <w:ind w:right="-5" w:firstLine="360"/>
              <w:jc w:val="both"/>
              <w:rPr>
                <w:color w:val="7030A0"/>
              </w:rPr>
            </w:pPr>
            <w:r>
              <w:rPr>
                <w:color w:val="7030A0"/>
              </w:rPr>
              <w:t>С</w:t>
            </w:r>
            <w:r w:rsidRPr="00840F44">
              <w:rPr>
                <w:color w:val="7030A0"/>
              </w:rPr>
              <w:t xml:space="preserve">таном на 01.01.2020 згідно з даними оперативного моніторингу, економічно-активні підприємства та активні банкрути міста Миколаєва мають  заборгованість із виплати заробітної плати у сумі 18297,8 тис. грн. На підприємствах державної форми власності, за даними оперативного моніторингу за станом на 01.01.2020, загальна сума заборгованості із виплати заробітної плати склала 6016,4 тис. грн., що складає 32,88 % </w:t>
            </w:r>
            <w:r w:rsidRPr="00840F44">
              <w:rPr>
                <w:color w:val="7030A0"/>
              </w:rPr>
              <w:lastRenderedPageBreak/>
              <w:t xml:space="preserve">від загальної суми заборгованості по місту (18297,8 тис. грн.) </w:t>
            </w:r>
          </w:p>
          <w:p w:rsidR="00203141" w:rsidRPr="00840F44" w:rsidRDefault="00203141" w:rsidP="00203141">
            <w:pPr>
              <w:pStyle w:val="a7"/>
              <w:spacing w:before="0" w:after="0"/>
              <w:rPr>
                <w:color w:val="7030A0"/>
                <w:sz w:val="24"/>
                <w:szCs w:val="24"/>
              </w:rPr>
            </w:pPr>
            <w:r w:rsidRPr="00840F44">
              <w:rPr>
                <w:color w:val="7030A0"/>
                <w:sz w:val="24"/>
                <w:szCs w:val="24"/>
              </w:rPr>
              <w:t xml:space="preserve">На підприємствах приватної та колективної форм власності , за даними оперативного моніторингу за станом на 01.01.2020, загальна сума заборгованості із виплати заробітної плати склала   10942,0 тис. грн., що складає 59,8 % від загальної суми заборгованості по місту (18297,8 тис. грн.). </w:t>
            </w:r>
          </w:p>
          <w:p w:rsidR="00203141" w:rsidRPr="00840F44" w:rsidRDefault="00203141" w:rsidP="00203141">
            <w:pPr>
              <w:pStyle w:val="a7"/>
              <w:spacing w:before="0" w:after="0"/>
              <w:rPr>
                <w:color w:val="7030A0"/>
                <w:sz w:val="24"/>
                <w:szCs w:val="24"/>
              </w:rPr>
            </w:pPr>
            <w:r w:rsidRPr="00840F44">
              <w:rPr>
                <w:color w:val="7030A0"/>
                <w:sz w:val="24"/>
                <w:szCs w:val="24"/>
              </w:rPr>
              <w:t xml:space="preserve">На підприємствах комунальної форми власності , за даними оперативного моніторингу за станом на 01.01.2020, загальна сума заборгованості із виплати заробітної плати склала  1339,4 тис. грн., що складає 7,32 % від загальної суми заборгованості по місту (18297,8 тис. грн.). </w:t>
            </w:r>
          </w:p>
          <w:p w:rsidR="00203141" w:rsidRPr="00840F44" w:rsidRDefault="00203141" w:rsidP="00203141">
            <w:pPr>
              <w:tabs>
                <w:tab w:val="right" w:pos="709"/>
              </w:tabs>
              <w:jc w:val="both"/>
              <w:rPr>
                <w:color w:val="7030A0"/>
              </w:rPr>
            </w:pPr>
          </w:p>
        </w:tc>
        <w:tc>
          <w:tcPr>
            <w:tcW w:w="1733" w:type="dxa"/>
            <w:gridSpan w:val="2"/>
          </w:tcPr>
          <w:p w:rsidR="00203141" w:rsidRPr="00840F44" w:rsidRDefault="00203141" w:rsidP="00203141">
            <w:pPr>
              <w:ind w:right="141"/>
              <w:jc w:val="both"/>
              <w:rPr>
                <w:color w:val="7030A0"/>
              </w:rPr>
            </w:pPr>
            <w:r w:rsidRPr="00840F44">
              <w:rPr>
                <w:color w:val="7030A0"/>
              </w:rPr>
              <w:lastRenderedPageBreak/>
              <w:t xml:space="preserve">Зменшення загальної суми заборгованості на окремих фондоутворюючих економічно-активних підприємствах міста, порівняно до даних на 01.12.2019, спостерігається через виплату заборгованої заробітної плати У повному обсязі на ДП «Миколаївський </w:t>
            </w:r>
            <w:r w:rsidRPr="00840F44">
              <w:rPr>
                <w:color w:val="7030A0"/>
              </w:rPr>
              <w:lastRenderedPageBreak/>
              <w:t>суднобудівний завод» (5201,4 тис.грн.), та частково на Державному Південному виробничо-технічному підприємстві (3429,4 тис.грн. або 56,9 %). На ОКП «Миколаївоблтеплоенерго» в грудні було в повному обсязі погашено заборгованість із виплати заробітної плати, але не була виплачена в повному обсязі поточна заробітна плата за листопад 2019 року, що призвело знову до виникнення заборгованості.</w:t>
            </w:r>
          </w:p>
          <w:p w:rsidR="00203141" w:rsidRPr="00840F44" w:rsidRDefault="00203141" w:rsidP="00203141">
            <w:pPr>
              <w:ind w:right="141"/>
              <w:jc w:val="both"/>
              <w:rPr>
                <w:color w:val="7030A0"/>
              </w:rPr>
            </w:pPr>
            <w:r w:rsidRPr="00840F44">
              <w:rPr>
                <w:color w:val="7030A0"/>
              </w:rPr>
              <w:t>Проблемними підприємствами серед державних підприємств залишаються: ДП «УРТІ» - 2843,6 тис.грн.,  Державне Південне виробничо-технічне підприємств</w:t>
            </w:r>
            <w:r w:rsidRPr="00840F44">
              <w:rPr>
                <w:color w:val="7030A0"/>
              </w:rPr>
              <w:lastRenderedPageBreak/>
              <w:t>о – 2594,5 тис.грн.</w:t>
            </w:r>
          </w:p>
          <w:p w:rsidR="00203141" w:rsidRPr="00840F44" w:rsidRDefault="00203141" w:rsidP="00203141">
            <w:pPr>
              <w:ind w:right="141"/>
              <w:jc w:val="both"/>
              <w:rPr>
                <w:color w:val="7030A0"/>
              </w:rPr>
            </w:pPr>
            <w:r w:rsidRPr="00840F44">
              <w:rPr>
                <w:color w:val="7030A0"/>
              </w:rPr>
              <w:t xml:space="preserve">   Найбільші суми заборгованості із виплати заробітної плати на підприємствах приватної та колективної форм власності спостерігаються на: ТОВ «Мостобудівельний загін № 73» - 4724,0 тис. грн., на ДП «Миколаївський облавтодор» та 2-х його філіях із загальною сумою боргу – 3524,5 тис. грн. (ДП «Миколаївський облавтодор» - 1293,7 тис.грн., «Варварівська ДЕД» - 325,2 тис. грн., «Миколаївська ДЕД» - 1905,6 тис.грн.), ТОВ «Асаба Дизайн Центр» - 2244,3 тис.грн. </w:t>
            </w:r>
          </w:p>
          <w:p w:rsidR="00203141" w:rsidRPr="00840F44" w:rsidRDefault="00203141" w:rsidP="00203141">
            <w:pPr>
              <w:jc w:val="both"/>
              <w:rPr>
                <w:color w:val="7030A0"/>
              </w:rPr>
            </w:pPr>
            <w:r w:rsidRPr="00840F44">
              <w:rPr>
                <w:color w:val="7030A0"/>
              </w:rPr>
              <w:t xml:space="preserve">Викликає занепокоєння існування заборгованості із виплати заробітної </w:t>
            </w:r>
            <w:r w:rsidRPr="00840F44">
              <w:rPr>
                <w:color w:val="7030A0"/>
              </w:rPr>
              <w:lastRenderedPageBreak/>
              <w:t xml:space="preserve">плати на підприємствах комунальної форми власності на: ОКП «Миколаївоблтеплоенерго» у сумі 967,6  тис.грн. та ЖКП «Південь» у сумі 371,8 тис.грн. </w:t>
            </w:r>
          </w:p>
          <w:p w:rsidR="00203141" w:rsidRPr="00840F44" w:rsidRDefault="00203141" w:rsidP="00203141">
            <w:pPr>
              <w:pStyle w:val="a7"/>
              <w:shd w:val="clear" w:color="auto" w:fill="FFFFFF"/>
              <w:spacing w:before="0" w:after="0"/>
              <w:jc w:val="both"/>
              <w:rPr>
                <w:color w:val="7030A0"/>
                <w:sz w:val="24"/>
                <w:szCs w:val="24"/>
              </w:rPr>
            </w:pPr>
          </w:p>
        </w:tc>
        <w:tc>
          <w:tcPr>
            <w:tcW w:w="1669" w:type="dxa"/>
          </w:tcPr>
          <w:p w:rsidR="00203141" w:rsidRPr="00840F44" w:rsidRDefault="00203141" w:rsidP="00203141">
            <w:pPr>
              <w:pStyle w:val="a7"/>
              <w:spacing w:before="0" w:after="0"/>
              <w:jc w:val="both"/>
              <w:rPr>
                <w:color w:val="7030A0"/>
                <w:sz w:val="24"/>
                <w:szCs w:val="24"/>
              </w:rPr>
            </w:pPr>
            <w:r w:rsidRPr="00840F44">
              <w:rPr>
                <w:color w:val="7030A0"/>
                <w:sz w:val="24"/>
                <w:szCs w:val="24"/>
              </w:rPr>
              <w:lastRenderedPageBreak/>
              <w:t>Основними причинами існування заборгованості із виплати заробітної плати на підприємствах міста є відсутність фінансування, затримка розрахунків замовниками, відсутність обсягів роботи, тощо.</w:t>
            </w:r>
          </w:p>
          <w:p w:rsidR="00203141" w:rsidRPr="00840F44" w:rsidRDefault="00203141" w:rsidP="00203141">
            <w:pPr>
              <w:pStyle w:val="a7"/>
              <w:spacing w:before="0" w:after="0"/>
              <w:jc w:val="both"/>
              <w:rPr>
                <w:color w:val="7030A0"/>
                <w:sz w:val="24"/>
                <w:szCs w:val="24"/>
              </w:rPr>
            </w:pPr>
            <w:r w:rsidRPr="00840F44">
              <w:rPr>
                <w:color w:val="7030A0"/>
                <w:sz w:val="24"/>
                <w:szCs w:val="24"/>
              </w:rPr>
              <w:t xml:space="preserve">Причини існування заборгованості із виплати заробітної плати та перспективи </w:t>
            </w:r>
            <w:r w:rsidRPr="00840F44">
              <w:rPr>
                <w:color w:val="7030A0"/>
                <w:sz w:val="24"/>
                <w:szCs w:val="24"/>
              </w:rPr>
              <w:lastRenderedPageBreak/>
              <w:t>її погашення постійно розглядаються на засіданнях міської тимчасової комісії з питань погашення заборгованості із заробітної плати (грошового забезпечення), пенсій, стипендій та інших соціальних виплат.</w:t>
            </w:r>
          </w:p>
        </w:tc>
      </w:tr>
      <w:tr w:rsidR="00203141" w:rsidRPr="00264232" w:rsidTr="00203141">
        <w:tc>
          <w:tcPr>
            <w:tcW w:w="2410" w:type="dxa"/>
          </w:tcPr>
          <w:p w:rsidR="00203141" w:rsidRPr="00264232" w:rsidRDefault="00203141" w:rsidP="00203141">
            <w:pPr>
              <w:pStyle w:val="a3"/>
              <w:spacing w:after="0"/>
              <w:jc w:val="both"/>
              <w:rPr>
                <w:color w:val="000000"/>
                <w:sz w:val="24"/>
              </w:rPr>
            </w:pPr>
            <w:r w:rsidRPr="00264232">
              <w:rPr>
                <w:color w:val="000000"/>
                <w:sz w:val="24"/>
                <w:lang w:eastAsia="uk-UA"/>
              </w:rPr>
              <w:lastRenderedPageBreak/>
              <w:t xml:space="preserve">Виконання заходів </w:t>
            </w:r>
            <w:r w:rsidRPr="00264232">
              <w:rPr>
                <w:color w:val="000000"/>
                <w:sz w:val="24"/>
                <w:lang w:eastAsia="en-US"/>
              </w:rPr>
              <w:t xml:space="preserve"> </w:t>
            </w:r>
            <w:r w:rsidRPr="00264232">
              <w:rPr>
                <w:color w:val="000000"/>
                <w:sz w:val="24"/>
                <w:lang w:eastAsia="uk-UA"/>
              </w:rPr>
              <w:t xml:space="preserve">Програми зайнятості </w:t>
            </w:r>
            <w:r w:rsidRPr="00264232">
              <w:rPr>
                <w:color w:val="000000"/>
                <w:sz w:val="24"/>
                <w:lang w:eastAsia="en-US"/>
              </w:rPr>
              <w:t xml:space="preserve"> </w:t>
            </w:r>
            <w:r w:rsidRPr="00264232">
              <w:rPr>
                <w:color w:val="000000"/>
                <w:sz w:val="24"/>
                <w:lang w:eastAsia="uk-UA"/>
              </w:rPr>
              <w:t>населення м. Миколаєва</w:t>
            </w:r>
          </w:p>
        </w:tc>
        <w:tc>
          <w:tcPr>
            <w:tcW w:w="3421" w:type="dxa"/>
          </w:tcPr>
          <w:p w:rsidR="00203141" w:rsidRPr="00840F44" w:rsidRDefault="00203141" w:rsidP="00203141">
            <w:pPr>
              <w:ind w:firstLine="372"/>
              <w:jc w:val="both"/>
              <w:rPr>
                <w:color w:val="7030A0"/>
              </w:rPr>
            </w:pPr>
            <w:r>
              <w:rPr>
                <w:color w:val="7030A0"/>
              </w:rPr>
              <w:t>Протягом</w:t>
            </w:r>
            <w:r w:rsidRPr="00840F44">
              <w:rPr>
                <w:color w:val="7030A0"/>
              </w:rPr>
              <w:t xml:space="preserve"> 2019 року, за сприянням служби зайнятості, всього отримали роботу (у т.ч. за договорами ЦПХ) 8590 осіб, з них 1274 особи, які мали статус безробітного.</w:t>
            </w:r>
          </w:p>
          <w:p w:rsidR="00203141" w:rsidRPr="00840F44" w:rsidRDefault="00203141" w:rsidP="00203141">
            <w:pPr>
              <w:tabs>
                <w:tab w:val="left" w:pos="540"/>
              </w:tabs>
              <w:jc w:val="both"/>
              <w:rPr>
                <w:color w:val="7030A0"/>
              </w:rPr>
            </w:pPr>
            <w:r w:rsidRPr="00840F44">
              <w:rPr>
                <w:color w:val="7030A0"/>
              </w:rPr>
              <w:t>Протягом 2019 року на оплату праці року  на оплату праці 1415 безробітних осіб, залучених до громадських та інших робіт тимчасового характеру, витрачено коштів у сумі 5196,3 тис. грн., у т. ч.: 2379,0 тис.</w:t>
            </w:r>
            <w:r w:rsidRPr="00840F44">
              <w:rPr>
                <w:b/>
                <w:color w:val="7030A0"/>
              </w:rPr>
              <w:t xml:space="preserve"> </w:t>
            </w:r>
            <w:r w:rsidRPr="00840F44">
              <w:rPr>
                <w:color w:val="7030A0"/>
              </w:rPr>
              <w:t>грн. за рахунок коштів місцевого бюджету та Фонду загальнообов’язкового державного соціального страхування України на випадок безробіття (Фонд ЗДССВБ), за рахунок коштів роботодавців – 2817,5 тис.</w:t>
            </w:r>
            <w:r w:rsidRPr="00840F44">
              <w:rPr>
                <w:b/>
                <w:color w:val="7030A0"/>
              </w:rPr>
              <w:t xml:space="preserve"> </w:t>
            </w:r>
            <w:r w:rsidRPr="00840F44">
              <w:rPr>
                <w:color w:val="7030A0"/>
              </w:rPr>
              <w:t xml:space="preserve">грн.  </w:t>
            </w:r>
          </w:p>
          <w:p w:rsidR="00203141" w:rsidRPr="00840F44" w:rsidRDefault="00203141" w:rsidP="00203141">
            <w:pPr>
              <w:ind w:left="53"/>
              <w:jc w:val="both"/>
              <w:rPr>
                <w:color w:val="7030A0"/>
              </w:rPr>
            </w:pPr>
          </w:p>
        </w:tc>
        <w:tc>
          <w:tcPr>
            <w:tcW w:w="1733" w:type="dxa"/>
            <w:gridSpan w:val="2"/>
          </w:tcPr>
          <w:p w:rsidR="00203141" w:rsidRPr="00840F44" w:rsidRDefault="00203141" w:rsidP="00203141">
            <w:pPr>
              <w:ind w:firstLine="33"/>
              <w:jc w:val="both"/>
              <w:rPr>
                <w:color w:val="7030A0"/>
              </w:rPr>
            </w:pPr>
            <w:r>
              <w:rPr>
                <w:color w:val="7030A0"/>
              </w:rPr>
              <w:t>С</w:t>
            </w:r>
            <w:r w:rsidRPr="00840F44">
              <w:rPr>
                <w:color w:val="7030A0"/>
              </w:rPr>
              <w:t>таном на 01.01.2020  прогнозний показник по працевлаштуванню за сприянням служби зайнятості  виконано на 102,2 % .</w:t>
            </w:r>
          </w:p>
          <w:p w:rsidR="00203141" w:rsidRPr="00840F44" w:rsidRDefault="00203141" w:rsidP="00203141">
            <w:pPr>
              <w:jc w:val="both"/>
              <w:rPr>
                <w:color w:val="7030A0"/>
              </w:rPr>
            </w:pPr>
            <w:r>
              <w:rPr>
                <w:color w:val="7030A0"/>
              </w:rPr>
              <w:t>С</w:t>
            </w:r>
            <w:r w:rsidRPr="00840F44">
              <w:rPr>
                <w:color w:val="7030A0"/>
              </w:rPr>
              <w:t>таном на 01.01.2020  прогнозний показник по залученню безробітних до громадських робіт (1370)  виконано на 103,3 % .</w:t>
            </w:r>
          </w:p>
        </w:tc>
        <w:tc>
          <w:tcPr>
            <w:tcW w:w="1669" w:type="dxa"/>
          </w:tcPr>
          <w:p w:rsidR="00203141" w:rsidRPr="00B035AC" w:rsidRDefault="00203141" w:rsidP="00203141">
            <w:pPr>
              <w:ind w:left="-108" w:right="-64"/>
              <w:jc w:val="center"/>
              <w:rPr>
                <w:color w:val="00B050"/>
              </w:rPr>
            </w:pPr>
          </w:p>
        </w:tc>
      </w:tr>
      <w:tr w:rsidR="00203141" w:rsidRPr="00264232" w:rsidTr="00203141">
        <w:trPr>
          <w:trHeight w:val="1388"/>
        </w:trPr>
        <w:tc>
          <w:tcPr>
            <w:tcW w:w="2410" w:type="dxa"/>
          </w:tcPr>
          <w:p w:rsidR="00203141" w:rsidRPr="00264232" w:rsidRDefault="00203141" w:rsidP="00203141">
            <w:pPr>
              <w:pStyle w:val="a3"/>
              <w:spacing w:after="0"/>
              <w:rPr>
                <w:color w:val="000000"/>
                <w:sz w:val="24"/>
              </w:rPr>
            </w:pPr>
            <w:r w:rsidRPr="00264232">
              <w:rPr>
                <w:color w:val="000000"/>
                <w:sz w:val="24"/>
                <w:lang w:eastAsia="uk-UA"/>
              </w:rPr>
              <w:t xml:space="preserve">Розширення сфери  застосування праці та </w:t>
            </w:r>
            <w:r w:rsidRPr="00264232">
              <w:rPr>
                <w:color w:val="000000"/>
                <w:sz w:val="24"/>
                <w:lang w:eastAsia="en-US"/>
              </w:rPr>
              <w:t xml:space="preserve"> </w:t>
            </w:r>
            <w:r w:rsidRPr="00264232">
              <w:rPr>
                <w:color w:val="000000"/>
                <w:sz w:val="24"/>
                <w:lang w:eastAsia="uk-UA"/>
              </w:rPr>
              <w:t>стимулювання  заінтересованості роботодавців у створенні  нових робочих місць</w:t>
            </w:r>
          </w:p>
        </w:tc>
        <w:tc>
          <w:tcPr>
            <w:tcW w:w="3421" w:type="dxa"/>
          </w:tcPr>
          <w:p w:rsidR="00203141" w:rsidRDefault="00203141" w:rsidP="00203141">
            <w:pPr>
              <w:jc w:val="both"/>
              <w:rPr>
                <w:color w:val="7030A0"/>
              </w:rPr>
            </w:pPr>
            <w:r w:rsidRPr="00840F44">
              <w:rPr>
                <w:color w:val="7030A0"/>
              </w:rPr>
              <w:t xml:space="preserve">У 2019 році у  м. Миколаєві передбачено створення 5076 нових робочих місць.  </w:t>
            </w:r>
          </w:p>
          <w:p w:rsidR="00203141" w:rsidRPr="00840F44" w:rsidRDefault="00203141" w:rsidP="00203141">
            <w:pPr>
              <w:jc w:val="both"/>
              <w:rPr>
                <w:color w:val="7030A0"/>
              </w:rPr>
            </w:pPr>
            <w:r w:rsidRPr="00840F44">
              <w:rPr>
                <w:color w:val="7030A0"/>
              </w:rPr>
              <w:t>Із загальної кількості створених робочих місць протягом  2019 року:</w:t>
            </w:r>
          </w:p>
          <w:p w:rsidR="00203141" w:rsidRPr="00840F44" w:rsidRDefault="00203141" w:rsidP="00203141">
            <w:pPr>
              <w:jc w:val="both"/>
              <w:rPr>
                <w:color w:val="7030A0"/>
              </w:rPr>
            </w:pPr>
            <w:r w:rsidRPr="00840F44">
              <w:rPr>
                <w:color w:val="7030A0"/>
              </w:rPr>
              <w:t xml:space="preserve"> - у юридичних осіб - 2577 р.м.;</w:t>
            </w:r>
          </w:p>
          <w:p w:rsidR="00203141" w:rsidRDefault="00203141" w:rsidP="00203141">
            <w:pPr>
              <w:jc w:val="both"/>
              <w:rPr>
                <w:color w:val="7030A0"/>
              </w:rPr>
            </w:pPr>
            <w:r w:rsidRPr="00840F44">
              <w:rPr>
                <w:color w:val="7030A0"/>
              </w:rPr>
              <w:t xml:space="preserve"> - у фізичних осіб-</w:t>
            </w:r>
            <w:r>
              <w:rPr>
                <w:color w:val="7030A0"/>
              </w:rPr>
              <w:t>підприємців – 4797 р.м.</w:t>
            </w:r>
          </w:p>
          <w:p w:rsidR="00203141" w:rsidRPr="00840F44" w:rsidRDefault="00203141" w:rsidP="00203141">
            <w:pPr>
              <w:jc w:val="both"/>
              <w:rPr>
                <w:color w:val="7030A0"/>
              </w:rPr>
            </w:pPr>
            <w:r w:rsidRPr="00840F44">
              <w:rPr>
                <w:color w:val="7030A0"/>
              </w:rPr>
              <w:t xml:space="preserve">Протягом  2019 року відповідно до   ст. 26 та ст. 27 Закону України «Про зайнятість населення», прийняті рішення про надання компенсації фактичних витрат в розмірі єдиного внеску на </w:t>
            </w:r>
            <w:r w:rsidRPr="00840F44">
              <w:rPr>
                <w:color w:val="7030A0"/>
              </w:rPr>
              <w:lastRenderedPageBreak/>
              <w:t>загальнообов’язкове державне соціальне страхування 24 роботодавцям, які працевлаштували 40 безробітних на нові робочі місця.</w:t>
            </w:r>
          </w:p>
        </w:tc>
        <w:tc>
          <w:tcPr>
            <w:tcW w:w="1733" w:type="dxa"/>
            <w:gridSpan w:val="2"/>
          </w:tcPr>
          <w:p w:rsidR="00203141" w:rsidRPr="00203141" w:rsidRDefault="0020605B" w:rsidP="00203141">
            <w:pPr>
              <w:pStyle w:val="a7"/>
              <w:tabs>
                <w:tab w:val="left" w:pos="540"/>
              </w:tabs>
              <w:jc w:val="both"/>
              <w:rPr>
                <w:rFonts w:eastAsia="Times New Roman"/>
                <w:color w:val="7030A0"/>
                <w:sz w:val="24"/>
                <w:szCs w:val="24"/>
              </w:rPr>
            </w:pPr>
            <w:r>
              <w:rPr>
                <w:color w:val="7030A0"/>
                <w:sz w:val="24"/>
                <w:szCs w:val="24"/>
              </w:rPr>
              <w:lastRenderedPageBreak/>
              <w:t xml:space="preserve">Станом на 01.01.2020 </w:t>
            </w:r>
            <w:r w:rsidR="00203141" w:rsidRPr="00203141">
              <w:rPr>
                <w:color w:val="7030A0"/>
                <w:sz w:val="24"/>
                <w:szCs w:val="24"/>
              </w:rPr>
              <w:t xml:space="preserve"> у місті створено 7374 р.м. (145,2 </w:t>
            </w:r>
            <w:r w:rsidR="00203141">
              <w:rPr>
                <w:color w:val="7030A0"/>
                <w:sz w:val="24"/>
                <w:szCs w:val="24"/>
              </w:rPr>
              <w:t>% від запланованого показника)</w:t>
            </w:r>
            <w:r w:rsidR="00203141" w:rsidRPr="00203141">
              <w:rPr>
                <w:rFonts w:eastAsia="Times New Roman"/>
                <w:color w:val="7030A0"/>
                <w:sz w:val="24"/>
                <w:szCs w:val="24"/>
              </w:rPr>
              <w:t xml:space="preserve"> </w:t>
            </w:r>
          </w:p>
          <w:p w:rsidR="00203141" w:rsidRPr="00840F44" w:rsidRDefault="00203141" w:rsidP="00203141">
            <w:pPr>
              <w:jc w:val="both"/>
              <w:rPr>
                <w:color w:val="7030A0"/>
              </w:rPr>
            </w:pPr>
          </w:p>
        </w:tc>
        <w:tc>
          <w:tcPr>
            <w:tcW w:w="1669" w:type="dxa"/>
          </w:tcPr>
          <w:p w:rsidR="00203141" w:rsidRPr="00B035AC" w:rsidRDefault="00203141" w:rsidP="00203141">
            <w:pPr>
              <w:ind w:left="-108" w:right="-64"/>
              <w:jc w:val="center"/>
              <w:rPr>
                <w:color w:val="00B050"/>
              </w:rPr>
            </w:pPr>
          </w:p>
        </w:tc>
      </w:tr>
      <w:tr w:rsidR="00203141" w:rsidRPr="00264232" w:rsidTr="00203141">
        <w:tc>
          <w:tcPr>
            <w:tcW w:w="2410" w:type="dxa"/>
          </w:tcPr>
          <w:p w:rsidR="00203141" w:rsidRPr="00264232" w:rsidRDefault="00203141" w:rsidP="00203141">
            <w:pPr>
              <w:pStyle w:val="a3"/>
              <w:spacing w:after="0"/>
              <w:rPr>
                <w:color w:val="000000"/>
                <w:sz w:val="24"/>
              </w:rPr>
            </w:pPr>
            <w:r w:rsidRPr="00264232">
              <w:rPr>
                <w:color w:val="000000"/>
                <w:sz w:val="24"/>
                <w:lang w:eastAsia="uk-UA"/>
              </w:rPr>
              <w:lastRenderedPageBreak/>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3421" w:type="dxa"/>
            <w:tcBorders>
              <w:right w:val="single" w:sz="4" w:space="0" w:color="auto"/>
            </w:tcBorders>
          </w:tcPr>
          <w:p w:rsidR="00203141" w:rsidRPr="0020605B" w:rsidRDefault="00203141" w:rsidP="00203141">
            <w:pPr>
              <w:ind w:left="-57" w:right="-57"/>
              <w:jc w:val="both"/>
              <w:rPr>
                <w:color w:val="7030A0"/>
              </w:rPr>
            </w:pPr>
            <w:r w:rsidRPr="0020605B">
              <w:rPr>
                <w:color w:val="7030A0"/>
              </w:rPr>
              <w:t xml:space="preserve">Протягом 2019 року на професійне навчання було направлено 1004 особи з числа зареєстрованих безробітних Миколаївського міського центру зайнятості. </w:t>
            </w:r>
          </w:p>
          <w:p w:rsidR="00203141" w:rsidRPr="0020605B" w:rsidRDefault="00203141" w:rsidP="00203141">
            <w:pPr>
              <w:ind w:left="-57" w:right="-57"/>
              <w:jc w:val="both"/>
              <w:rPr>
                <w:color w:val="7030A0"/>
              </w:rPr>
            </w:pPr>
            <w:r w:rsidRPr="0020605B">
              <w:rPr>
                <w:color w:val="7030A0"/>
              </w:rPr>
              <w:t xml:space="preserve">Закінчили професійне навчання 937 осіб, з них навчалися вперше 31 особа, 27 осіб – пройшли перепідготовку, 879 – підвищили кваліфікацію. Безпосередньо у роботодавця  навчалися  218 осіб. </w:t>
            </w:r>
          </w:p>
          <w:p w:rsidR="00203141" w:rsidRPr="0020605B" w:rsidRDefault="00203141" w:rsidP="00203141">
            <w:pPr>
              <w:ind w:left="-57" w:right="-57"/>
              <w:jc w:val="both"/>
              <w:rPr>
                <w:color w:val="7030A0"/>
              </w:rPr>
            </w:pPr>
            <w:r w:rsidRPr="0020605B">
              <w:rPr>
                <w:color w:val="7030A0"/>
              </w:rPr>
              <w:t xml:space="preserve">  З числа осіб, які закінчили навчання: молодь до 35 років – 308 особи, жінки – 624 ос</w:t>
            </w:r>
            <w:r w:rsidR="0020605B">
              <w:rPr>
                <w:color w:val="7030A0"/>
              </w:rPr>
              <w:t>оби.</w:t>
            </w:r>
            <w:r w:rsidRPr="0020605B">
              <w:rPr>
                <w:color w:val="7030A0"/>
              </w:rPr>
              <w:t xml:space="preserve">      </w:t>
            </w:r>
          </w:p>
          <w:p w:rsidR="00203141" w:rsidRPr="0020605B" w:rsidRDefault="00203141" w:rsidP="00203141">
            <w:pPr>
              <w:ind w:left="16"/>
              <w:jc w:val="both"/>
              <w:rPr>
                <w:color w:val="7030A0"/>
              </w:rPr>
            </w:pPr>
            <w:r w:rsidRPr="0020605B">
              <w:rPr>
                <w:color w:val="7030A0"/>
                <w:lang w:eastAsia="en-US"/>
              </w:rPr>
              <w:t xml:space="preserve">  Працевлаштовано після професійного навчання 877 осіб, рівень працевлаштування після професійного навчання  за  цей  період  - 82%.</w:t>
            </w:r>
          </w:p>
        </w:tc>
        <w:tc>
          <w:tcPr>
            <w:tcW w:w="1726" w:type="dxa"/>
            <w:tcBorders>
              <w:left w:val="single" w:sz="4" w:space="0" w:color="auto"/>
            </w:tcBorders>
          </w:tcPr>
          <w:p w:rsidR="00203141" w:rsidRPr="0020605B" w:rsidRDefault="00203141" w:rsidP="001970C5">
            <w:pPr>
              <w:jc w:val="both"/>
              <w:rPr>
                <w:color w:val="7030A0"/>
              </w:rPr>
            </w:pPr>
            <w:r w:rsidRPr="0020605B">
              <w:rPr>
                <w:color w:val="7030A0"/>
              </w:rPr>
              <w:t>Станом на 01.01.2020  прогнозний показник  залученн</w:t>
            </w:r>
            <w:r w:rsidR="0020605B" w:rsidRPr="0020605B">
              <w:rPr>
                <w:color w:val="7030A0"/>
              </w:rPr>
              <w:t>я</w:t>
            </w:r>
            <w:r w:rsidRPr="0020605B">
              <w:rPr>
                <w:color w:val="7030A0"/>
              </w:rPr>
              <w:t xml:space="preserve"> безробітних до професійного навчання  (920)  виконано на 109,1 %</w:t>
            </w:r>
          </w:p>
        </w:tc>
        <w:tc>
          <w:tcPr>
            <w:tcW w:w="1676" w:type="dxa"/>
            <w:gridSpan w:val="2"/>
          </w:tcPr>
          <w:p w:rsidR="00203141" w:rsidRPr="00264232" w:rsidRDefault="00203141" w:rsidP="00203141">
            <w:pPr>
              <w:ind w:left="2" w:right="65"/>
              <w:jc w:val="both"/>
              <w:rPr>
                <w:color w:val="000000"/>
              </w:rPr>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4.2. СОЦІАЛЬНЕ   </w:t>
            </w:r>
          </w:p>
          <w:p w:rsidR="00100FF3" w:rsidRPr="00CF5B73" w:rsidRDefault="00100FF3" w:rsidP="00FE3066">
            <w:pPr>
              <w:ind w:right="56"/>
              <w:jc w:val="both"/>
              <w:rPr>
                <w:b/>
                <w:color w:val="0000FF"/>
              </w:rPr>
            </w:pPr>
            <w:r w:rsidRPr="00CF5B73">
              <w:rPr>
                <w:b/>
                <w:color w:val="0000FF"/>
              </w:rPr>
              <w:t xml:space="preserve">        ЗАБЕЗПЕЧЕННЯ </w:t>
            </w:r>
          </w:p>
        </w:tc>
      </w:tr>
    </w:tbl>
    <w:p w:rsidR="00100FF3" w:rsidRPr="00CF5B73" w:rsidRDefault="00100FF3" w:rsidP="004844DE">
      <w:pPr>
        <w:jc w:val="both"/>
      </w:pPr>
    </w:p>
    <w:p w:rsidR="00100FF3" w:rsidRPr="00CF5B73" w:rsidRDefault="00100FF3" w:rsidP="009C23C6">
      <w:pPr>
        <w:tabs>
          <w:tab w:val="left" w:pos="1560"/>
        </w:tabs>
        <w:jc w:val="both"/>
      </w:pPr>
    </w:p>
    <w:p w:rsidR="00100FF3" w:rsidRPr="00CF5B73" w:rsidRDefault="00100FF3" w:rsidP="004844DE">
      <w:pPr>
        <w:rPr>
          <w:rStyle w:val="aff1"/>
          <w:color w:val="1F497D"/>
        </w:rPr>
      </w:pPr>
      <w:r w:rsidRPr="00CF5B73">
        <w:rPr>
          <w:b/>
          <w:color w:val="1F497D"/>
        </w:rPr>
        <w:t xml:space="preserve">Заходи щодо забезпечення виконання Програми  економічного і соціального розвитку м. Миколаєва на 2018-2020 роки </w:t>
      </w:r>
    </w:p>
    <w:tbl>
      <w:tblPr>
        <w:tblW w:w="9460"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3056"/>
        <w:gridCol w:w="2361"/>
        <w:gridCol w:w="2123"/>
        <w:gridCol w:w="1920"/>
      </w:tblGrid>
      <w:tr w:rsidR="00C62517" w:rsidRPr="00CF5B73" w:rsidTr="00FE3066">
        <w:trPr>
          <w:jc w:val="center"/>
        </w:trPr>
        <w:tc>
          <w:tcPr>
            <w:tcW w:w="3056" w:type="dxa"/>
            <w:shd w:val="clear" w:color="auto" w:fill="E1D7DE"/>
          </w:tcPr>
          <w:p w:rsidR="00100FF3" w:rsidRPr="00CF5B73" w:rsidRDefault="00100FF3" w:rsidP="00E32AD3">
            <w:pPr>
              <w:jc w:val="center"/>
              <w:rPr>
                <w:b/>
                <w:color w:val="1F497D"/>
              </w:rPr>
            </w:pPr>
            <w:r w:rsidRPr="00CF5B73">
              <w:rPr>
                <w:b/>
                <w:color w:val="1F497D"/>
              </w:rPr>
              <w:t>Назва заходу</w:t>
            </w:r>
          </w:p>
        </w:tc>
        <w:tc>
          <w:tcPr>
            <w:tcW w:w="2361" w:type="dxa"/>
            <w:shd w:val="clear" w:color="auto" w:fill="E1D7DE"/>
          </w:tcPr>
          <w:p w:rsidR="00100FF3" w:rsidRPr="00CF5B73" w:rsidRDefault="00100FF3" w:rsidP="00E32AD3">
            <w:pPr>
              <w:jc w:val="center"/>
              <w:rPr>
                <w:b/>
                <w:color w:val="1F497D"/>
              </w:rPr>
            </w:pPr>
            <w:r w:rsidRPr="00CF5B73">
              <w:rPr>
                <w:b/>
                <w:color w:val="1F497D"/>
              </w:rPr>
              <w:t>Інформація про хід виконання заходів</w:t>
            </w:r>
          </w:p>
        </w:tc>
        <w:tc>
          <w:tcPr>
            <w:tcW w:w="2123" w:type="dxa"/>
            <w:shd w:val="clear" w:color="auto" w:fill="E1D7DE"/>
          </w:tcPr>
          <w:p w:rsidR="00100FF3" w:rsidRPr="00CF5B73" w:rsidRDefault="00100FF3" w:rsidP="00E32AD3">
            <w:pPr>
              <w:jc w:val="center"/>
              <w:rPr>
                <w:b/>
                <w:color w:val="1F497D"/>
              </w:rPr>
            </w:pPr>
            <w:r w:rsidRPr="00CF5B73">
              <w:rPr>
                <w:b/>
                <w:color w:val="1F497D"/>
              </w:rPr>
              <w:t>Критерії ефективності заходів</w:t>
            </w:r>
          </w:p>
        </w:tc>
        <w:tc>
          <w:tcPr>
            <w:tcW w:w="1920" w:type="dxa"/>
            <w:shd w:val="clear" w:color="auto" w:fill="E1D7DE"/>
          </w:tcPr>
          <w:p w:rsidR="00100FF3" w:rsidRPr="00CF5B73" w:rsidRDefault="00100FF3" w:rsidP="00E32AD3">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6A5F4E" w:rsidRPr="00264232" w:rsidTr="00CE6F0D">
        <w:trPr>
          <w:jc w:val="center"/>
        </w:trPr>
        <w:tc>
          <w:tcPr>
            <w:tcW w:w="3056" w:type="dxa"/>
          </w:tcPr>
          <w:p w:rsidR="006A5F4E" w:rsidRPr="00264232" w:rsidRDefault="006A5F4E" w:rsidP="006A5F4E">
            <w:pPr>
              <w:jc w:val="both"/>
              <w:rPr>
                <w:color w:val="000000"/>
              </w:rPr>
            </w:pPr>
            <w:r w:rsidRPr="00264232">
              <w:rPr>
                <w:color w:val="000000"/>
              </w:rPr>
              <w:t>Оперативне впровадження змін, які вносяться до механізму надання житлових субсидій і виплат усіх видів допомоги</w:t>
            </w:r>
          </w:p>
        </w:tc>
        <w:tc>
          <w:tcPr>
            <w:tcW w:w="4484" w:type="dxa"/>
            <w:gridSpan w:val="2"/>
          </w:tcPr>
          <w:p w:rsidR="00C62517" w:rsidRPr="00BE3C11" w:rsidRDefault="00C62517" w:rsidP="00C62517">
            <w:pPr>
              <w:jc w:val="both"/>
              <w:rPr>
                <w:color w:val="7030A0"/>
              </w:rPr>
            </w:pPr>
            <w:r w:rsidRPr="00BE3C11">
              <w:rPr>
                <w:color w:val="7030A0"/>
              </w:rPr>
              <w:t xml:space="preserve">Прийнято 15085 заяв щодо призначення державних допомог. Державну допомогу отримують 28 657 осіб.  За призначенням житлових субсидій звернулись 13102 особи, призначено субсидію для відшкодування витрат на оплату житлово – комунальних послуг 54269 домогосподарствам, субсидію для відшкодування витрат на придбання твердого палива та скрапленого газу призначено 170 сім’ям. </w:t>
            </w:r>
          </w:p>
          <w:p w:rsidR="00C62517" w:rsidRPr="00BE3C11" w:rsidRDefault="00C62517" w:rsidP="00C62517">
            <w:pPr>
              <w:jc w:val="both"/>
              <w:rPr>
                <w:color w:val="7030A0"/>
              </w:rPr>
            </w:pPr>
            <w:r w:rsidRPr="00BE3C11">
              <w:rPr>
                <w:color w:val="7030A0"/>
              </w:rPr>
              <w:lastRenderedPageBreak/>
              <w:t xml:space="preserve">На обліку в Єдиній інформаційній базі осіб, які мають право на пільги, перебувають 108635 пільговиків. Пільги на оплату житлово – комунальних послуг отримують більше 22 тис. сімей, 48 пільговика скористались своїм правом на пільги для придбання твердого палива та скрапленого газу. </w:t>
            </w:r>
          </w:p>
          <w:p w:rsidR="00C62517" w:rsidRPr="00BE3C11" w:rsidRDefault="00C62517" w:rsidP="00C62517">
            <w:pPr>
              <w:ind w:firstLine="360"/>
              <w:jc w:val="both"/>
              <w:rPr>
                <w:color w:val="7030A0"/>
              </w:rPr>
            </w:pPr>
            <w:r w:rsidRPr="00BE3C11">
              <w:rPr>
                <w:color w:val="7030A0"/>
              </w:rPr>
              <w:t>На обліку у місті перебуває 2257 громадян, які постраждали внаслідок аварії на Чорнобильської АЕС.</w:t>
            </w:r>
          </w:p>
          <w:p w:rsidR="00C62517" w:rsidRPr="00BE3C11" w:rsidRDefault="00C62517" w:rsidP="00C62517">
            <w:pPr>
              <w:jc w:val="both"/>
              <w:rPr>
                <w:color w:val="7030A0"/>
              </w:rPr>
            </w:pPr>
            <w:r w:rsidRPr="00BE3C11">
              <w:rPr>
                <w:color w:val="7030A0"/>
              </w:rPr>
              <w:t>За рахунок коштів державного бюджету виплачується стипендія студентам 638 студентам пільгових категорій  по 10 вищим навчальним закладам.</w:t>
            </w:r>
          </w:p>
          <w:p w:rsidR="00C62517" w:rsidRPr="00BE3C11" w:rsidRDefault="00C62517" w:rsidP="00C62517">
            <w:pPr>
              <w:jc w:val="both"/>
              <w:rPr>
                <w:color w:val="7030A0"/>
              </w:rPr>
            </w:pPr>
            <w:r w:rsidRPr="00BE3C11">
              <w:rPr>
                <w:color w:val="7030A0"/>
              </w:rPr>
              <w:t>На обліку в єдиній базі внутрішньо переміщених осіб перебувають 5387 осіб, державну допомогу на проживання отримують 1116 сімей. В базі даних</w:t>
            </w:r>
            <w:r w:rsidRPr="00BE3C11">
              <w:rPr>
                <w:b/>
                <w:color w:val="7030A0"/>
              </w:rPr>
              <w:t xml:space="preserve"> </w:t>
            </w:r>
            <w:r w:rsidRPr="00BE3C11">
              <w:rPr>
                <w:color w:val="7030A0"/>
              </w:rPr>
              <w:t>учасників АТО на обліку перебувають 4094 осіб.</w:t>
            </w:r>
          </w:p>
          <w:p w:rsidR="006A5F4E" w:rsidRPr="00B035AC" w:rsidRDefault="00C62517" w:rsidP="00C62517">
            <w:pPr>
              <w:rPr>
                <w:color w:val="00B050"/>
              </w:rPr>
            </w:pPr>
            <w:r w:rsidRPr="00BE3C11">
              <w:rPr>
                <w:bCs/>
                <w:color w:val="7030A0"/>
              </w:rPr>
              <w:t xml:space="preserve">Напрямком роботі з особами з інвалідністю забезпечено санаторно-курортне лікування, виплата грошової компенсації за </w:t>
            </w:r>
            <w:r w:rsidRPr="001970C5">
              <w:rPr>
                <w:bCs/>
                <w:color w:val="7030A0"/>
              </w:rPr>
              <w:t xml:space="preserve">невикористане санаторно-курортне лікування, </w:t>
            </w:r>
            <w:hyperlink r:id="rId13" w:tgtFrame="_blank" w:history="1">
              <w:r w:rsidRPr="001970C5">
                <w:rPr>
                  <w:rStyle w:val="af1"/>
                  <w:bCs/>
                  <w:color w:val="7030A0"/>
                  <w:u w:val="none"/>
                  <w:bdr w:val="none" w:sz="0" w:space="0" w:color="auto" w:frame="1"/>
                </w:rPr>
                <w:t xml:space="preserve"> виплата грошової компенсації на бензин, ремонт і технічне обслуговування автомобілів та на транспортне обслуговування</w:t>
              </w:r>
            </w:hyperlink>
            <w:r w:rsidRPr="001970C5">
              <w:rPr>
                <w:color w:val="7030A0"/>
              </w:rPr>
              <w:t>, видача</w:t>
            </w:r>
            <w:r w:rsidRPr="00BE3C11">
              <w:rPr>
                <w:color w:val="7030A0"/>
              </w:rPr>
              <w:t xml:space="preserve"> направлень, оформлення договорів на забезпечення засобами реабілітації,  направлення дітей з інвалідністю до реабілітаційних установ. На обліку в цих підрозділах знаходиться 239</w:t>
            </w:r>
            <w:r w:rsidRPr="00BE3C11">
              <w:rPr>
                <w:b/>
                <w:color w:val="7030A0"/>
              </w:rPr>
              <w:t xml:space="preserve"> о</w:t>
            </w:r>
            <w:r w:rsidRPr="00BE3C11">
              <w:rPr>
                <w:color w:val="7030A0"/>
              </w:rPr>
              <w:t>пікунських справ недієздатних осіб та осіб, цивільна дієздатність яких обмежена.</w:t>
            </w:r>
          </w:p>
        </w:tc>
        <w:tc>
          <w:tcPr>
            <w:tcW w:w="1920" w:type="dxa"/>
          </w:tcPr>
          <w:p w:rsidR="006A5F4E" w:rsidRPr="00264232" w:rsidRDefault="006A5F4E" w:rsidP="006A5F4E">
            <w:pPr>
              <w:jc w:val="both"/>
              <w:rPr>
                <w:color w:val="000000"/>
              </w:rPr>
            </w:pPr>
          </w:p>
        </w:tc>
      </w:tr>
      <w:tr w:rsidR="00C62517" w:rsidRPr="00264232" w:rsidTr="00CE6F0D">
        <w:trPr>
          <w:jc w:val="center"/>
        </w:trPr>
        <w:tc>
          <w:tcPr>
            <w:tcW w:w="3056" w:type="dxa"/>
          </w:tcPr>
          <w:p w:rsidR="00C62517" w:rsidRPr="00264232" w:rsidRDefault="00C62517" w:rsidP="006A5F4E">
            <w:pPr>
              <w:jc w:val="both"/>
              <w:rPr>
                <w:color w:val="000000"/>
              </w:rPr>
            </w:pPr>
            <w:r w:rsidRPr="00264232">
              <w:rPr>
                <w:color w:val="000000"/>
              </w:rPr>
              <w:lastRenderedPageBreak/>
              <w:t>Створення умов для отримання якісної адресної допомоги: пільг, житлових субсидій, державної допомоги</w:t>
            </w:r>
          </w:p>
        </w:tc>
        <w:tc>
          <w:tcPr>
            <w:tcW w:w="4484" w:type="dxa"/>
            <w:gridSpan w:val="2"/>
            <w:vMerge w:val="restart"/>
          </w:tcPr>
          <w:p w:rsidR="00C62517" w:rsidRPr="002A4C06" w:rsidRDefault="00C62517" w:rsidP="00C62517">
            <w:pPr>
              <w:jc w:val="both"/>
            </w:pPr>
            <w:r w:rsidRPr="002A4C06">
              <w:t>Призначен</w:t>
            </w:r>
            <w:r w:rsidR="0027132E">
              <w:t>о</w:t>
            </w:r>
            <w:r w:rsidRPr="002A4C06">
              <w:t xml:space="preserve"> та випла</w:t>
            </w:r>
            <w:r w:rsidR="0027132E">
              <w:t>чено</w:t>
            </w:r>
            <w:r w:rsidRPr="002A4C06">
              <w:t xml:space="preserve"> державних соціальних допомог:</w:t>
            </w:r>
          </w:p>
          <w:p w:rsidR="00C62517" w:rsidRPr="002A4C06" w:rsidRDefault="00C62517" w:rsidP="00C62517">
            <w:pPr>
              <w:jc w:val="both"/>
            </w:pPr>
            <w:r w:rsidRPr="002A4C06">
              <w:t>- допомогу в зв’язку з вагітністю і пологами – 2463 особам на суму 3711,5 тис. грн.;</w:t>
            </w:r>
          </w:p>
          <w:p w:rsidR="00C62517" w:rsidRPr="002A4C06" w:rsidRDefault="00C62517" w:rsidP="00C62517">
            <w:pPr>
              <w:jc w:val="both"/>
            </w:pPr>
            <w:r w:rsidRPr="002A4C06">
              <w:t xml:space="preserve">- одноразову допомогу при народжені дитини – 11199 </w:t>
            </w:r>
            <w:r w:rsidR="0027132E">
              <w:t>осіб</w:t>
            </w:r>
            <w:r w:rsidRPr="002A4C06">
              <w:t xml:space="preserve"> на загальну суму 170746,6 тис. грн.;</w:t>
            </w:r>
          </w:p>
          <w:p w:rsidR="00C62517" w:rsidRPr="002A4C06" w:rsidRDefault="00C62517" w:rsidP="00C62517">
            <w:pPr>
              <w:jc w:val="both"/>
            </w:pPr>
            <w:r w:rsidRPr="002A4C06">
              <w:t>- допомогу на дітей, які перебувають під опікою чи піклуванням 419 особи на загальну суму 22863,5 тис. грн.;</w:t>
            </w:r>
          </w:p>
          <w:p w:rsidR="00C62517" w:rsidRPr="002A4C06" w:rsidRDefault="00C62517" w:rsidP="00C62517">
            <w:pPr>
              <w:jc w:val="both"/>
            </w:pPr>
            <w:r w:rsidRPr="002A4C06">
              <w:t>- допомогу на дітей одиноким матерям – 3443 особи на загальну суму 82730,2 тис. грн.;</w:t>
            </w:r>
          </w:p>
          <w:p w:rsidR="00C62517" w:rsidRPr="002A4C06" w:rsidRDefault="00C62517" w:rsidP="00C62517">
            <w:pPr>
              <w:jc w:val="both"/>
            </w:pPr>
            <w:r w:rsidRPr="002A4C06">
              <w:t>- державну соціальну допомогу інвалідам з дитинства 4539 одержувачам на суму 104457,5 тис. грн.;</w:t>
            </w:r>
          </w:p>
          <w:p w:rsidR="00C62517" w:rsidRPr="002A4C06" w:rsidRDefault="00C62517" w:rsidP="00C62517">
            <w:pPr>
              <w:jc w:val="both"/>
            </w:pPr>
            <w:r w:rsidRPr="002A4C06">
              <w:lastRenderedPageBreak/>
              <w:t>- державна соціальна допомога малозабезпеченим сім’ям – 1875 сімей на загальну суму 60082,2 тис. грн.</w:t>
            </w:r>
          </w:p>
          <w:p w:rsidR="00C62517" w:rsidRPr="002A4C06" w:rsidRDefault="00C62517" w:rsidP="00C62517">
            <w:pPr>
              <w:jc w:val="both"/>
            </w:pPr>
          </w:p>
          <w:p w:rsidR="00C62517" w:rsidRPr="002A4C06" w:rsidRDefault="00C62517" w:rsidP="00C62517">
            <w:pPr>
              <w:jc w:val="both"/>
            </w:pPr>
            <w:r w:rsidRPr="002A4C06">
              <w:t xml:space="preserve">Призначення та виплати компенсації фізичним особам, які надають соціальні послуги відповідно до </w:t>
            </w:r>
            <w:r>
              <w:t>П</w:t>
            </w:r>
            <w:r w:rsidRPr="002A4C06">
              <w:t>останови Кабінету Міністрів України від 29.04.2004 №558 «Про затвердження Порядку призначення і виплати компенсації фізичним особам, які надають соціальні послуги». Станом на 01.01.2020 722 фізичним особам, які надають соціальні послуги нараховано допомогу на суму 1873,8тис. грн.</w:t>
            </w:r>
          </w:p>
          <w:p w:rsidR="00C62517" w:rsidRPr="002A4C06" w:rsidRDefault="00C62517" w:rsidP="00C62517">
            <w:pPr>
              <w:jc w:val="both"/>
            </w:pPr>
          </w:p>
          <w:p w:rsidR="00C62517" w:rsidRPr="002A4C06" w:rsidRDefault="00C62517" w:rsidP="00C62517">
            <w:pPr>
              <w:jc w:val="both"/>
            </w:pPr>
            <w:r w:rsidRPr="002A4C06">
              <w:t>Призначення субсидій на ЖКП - станом на 01.01.2020 субсидії на житлово-комунальні послуги призначені 12241 особ</w:t>
            </w:r>
            <w:r w:rsidR="0027132E">
              <w:t>і</w:t>
            </w:r>
            <w:r w:rsidRPr="002A4C06">
              <w:t xml:space="preserve"> на суму 46747,9 тис. грн.  </w:t>
            </w:r>
          </w:p>
          <w:p w:rsidR="00C62517" w:rsidRPr="002A4C06" w:rsidRDefault="00C62517" w:rsidP="00C62517">
            <w:pPr>
              <w:jc w:val="both"/>
            </w:pPr>
            <w:r w:rsidRPr="002A4C06">
              <w:t>Пільги ветеранам війни та ветеранам збройних сил на ЖКП та скраплений газ - за 2019 рік пільги на ЖКП надані  особам на загальну суму 76856,6 тис.грн. Заборгованість 6547,1 тис. грн.</w:t>
            </w:r>
          </w:p>
          <w:p w:rsidR="00C62517" w:rsidRPr="002A4C06" w:rsidRDefault="00C62517" w:rsidP="00C62517">
            <w:pPr>
              <w:jc w:val="both"/>
            </w:pPr>
          </w:p>
          <w:p w:rsidR="00C62517" w:rsidRPr="002A4C06" w:rsidRDefault="00C62517" w:rsidP="00C62517">
            <w:pPr>
              <w:jc w:val="both"/>
            </w:pPr>
            <w:r w:rsidRPr="002A4C06">
              <w:t>Відповідно до рішення виконавчого комітету Миколаївської міської ради  від 25 березня 2016 року № 285 «Про порядок надання адресної грошової допомоги громадянам» передбачено надання адресної грошової допомоги громадянам. З початку 2019 року адресну грошову допомогу отримали:</w:t>
            </w:r>
          </w:p>
          <w:p w:rsidR="00C62517" w:rsidRPr="002A4C06" w:rsidRDefault="00C62517" w:rsidP="00C62517">
            <w:pPr>
              <w:jc w:val="both"/>
            </w:pPr>
            <w:r w:rsidRPr="002A4C06">
              <w:t>- 3711 громадян міста на лікування та у зв’язку з виникненням у них складних життєвих обставин на загальну суму 4389,5 тис. грн.;</w:t>
            </w:r>
          </w:p>
          <w:p w:rsidR="00C62517" w:rsidRPr="002A4C06" w:rsidRDefault="00C62517" w:rsidP="00C62517">
            <w:pPr>
              <w:jc w:val="both"/>
            </w:pPr>
            <w:r w:rsidRPr="002A4C06">
              <w:t>- 14 громадян похилого віку, яким виповнилося 100 і більше років на загальну суму 64,5 тис.грн.;</w:t>
            </w:r>
          </w:p>
          <w:p w:rsidR="00C62517" w:rsidRPr="002A4C06" w:rsidRDefault="00C62517" w:rsidP="00C62517">
            <w:pPr>
              <w:ind w:right="-35"/>
              <w:jc w:val="both"/>
            </w:pPr>
            <w:r w:rsidRPr="002A4C06">
              <w:t xml:space="preserve">   Різні види грошових допомог жителям міста Миколаєва проводяться через банківські установи шляхом перерахування коштів на особові рахунки громадян.</w:t>
            </w:r>
          </w:p>
          <w:p w:rsidR="00C62517" w:rsidRPr="00B035AC" w:rsidRDefault="00C62517" w:rsidP="00C62517">
            <w:pPr>
              <w:jc w:val="both"/>
              <w:rPr>
                <w:color w:val="00B050"/>
              </w:rPr>
            </w:pPr>
            <w:r w:rsidRPr="002A4C06">
              <w:t xml:space="preserve">   </w:t>
            </w:r>
          </w:p>
        </w:tc>
        <w:tc>
          <w:tcPr>
            <w:tcW w:w="1920" w:type="dxa"/>
          </w:tcPr>
          <w:p w:rsidR="00C62517" w:rsidRPr="00264232" w:rsidRDefault="00C62517" w:rsidP="006A5F4E">
            <w:pPr>
              <w:jc w:val="both"/>
              <w:rPr>
                <w:b/>
                <w:color w:val="000000"/>
              </w:rPr>
            </w:pPr>
          </w:p>
        </w:tc>
      </w:tr>
      <w:tr w:rsidR="00C62517" w:rsidRPr="00264232" w:rsidTr="00CE6F0D">
        <w:trPr>
          <w:jc w:val="center"/>
        </w:trPr>
        <w:tc>
          <w:tcPr>
            <w:tcW w:w="3056" w:type="dxa"/>
          </w:tcPr>
          <w:p w:rsidR="00C62517" w:rsidRPr="00264232" w:rsidRDefault="00C62517" w:rsidP="00C62517">
            <w:pPr>
              <w:jc w:val="both"/>
              <w:rPr>
                <w:bCs/>
                <w:color w:val="000000"/>
                <w:lang w:eastAsia="uk-UA"/>
              </w:rPr>
            </w:pPr>
            <w:r w:rsidRPr="00264232">
              <w:rPr>
                <w:bCs/>
                <w:color w:val="000000"/>
                <w:lang w:eastAsia="uk-UA"/>
              </w:rPr>
              <w:t>Удосконалення системи надання адресної допомоги громадянам міста за рахунок коштів бюджету міста</w:t>
            </w:r>
          </w:p>
        </w:tc>
        <w:tc>
          <w:tcPr>
            <w:tcW w:w="4484" w:type="dxa"/>
            <w:gridSpan w:val="2"/>
            <w:vMerge/>
          </w:tcPr>
          <w:p w:rsidR="00C62517" w:rsidRPr="002A4C06" w:rsidRDefault="00C62517" w:rsidP="00C62517">
            <w:pPr>
              <w:jc w:val="both"/>
            </w:pPr>
          </w:p>
        </w:tc>
        <w:tc>
          <w:tcPr>
            <w:tcW w:w="1920" w:type="dxa"/>
          </w:tcPr>
          <w:p w:rsidR="00C62517" w:rsidRPr="00264232" w:rsidRDefault="00C62517" w:rsidP="00C62517">
            <w:pPr>
              <w:jc w:val="both"/>
              <w:rPr>
                <w:b/>
                <w:color w:val="000000"/>
              </w:rPr>
            </w:pPr>
          </w:p>
        </w:tc>
      </w:tr>
      <w:tr w:rsidR="00C62517" w:rsidRPr="00264232" w:rsidTr="00CE6F0D">
        <w:trPr>
          <w:jc w:val="center"/>
        </w:trPr>
        <w:tc>
          <w:tcPr>
            <w:tcW w:w="3056" w:type="dxa"/>
          </w:tcPr>
          <w:p w:rsidR="00C62517" w:rsidRPr="00264232" w:rsidRDefault="00C62517" w:rsidP="00C62517">
            <w:pPr>
              <w:jc w:val="both"/>
              <w:rPr>
                <w:bCs/>
                <w:color w:val="000000"/>
                <w:lang w:eastAsia="uk-UA"/>
              </w:rPr>
            </w:pPr>
            <w:r w:rsidRPr="00264232">
              <w:rPr>
                <w:bCs/>
                <w:color w:val="000000"/>
                <w:lang w:eastAsia="uk-UA"/>
              </w:rPr>
              <w:t xml:space="preserve">Організація якісного соціального  обслуговування (надання соціальних послуг) одиноких та одинокопроживаючих громадян похилого віку та </w:t>
            </w:r>
            <w:r w:rsidRPr="00264232">
              <w:rPr>
                <w:bCs/>
                <w:color w:val="000000"/>
                <w:lang w:eastAsia="uk-UA"/>
              </w:rPr>
              <w:lastRenderedPageBreak/>
              <w:t>інвалідам у відділеннях міського територіального центру соціального обслуговування (надання соціальних послуг)</w:t>
            </w:r>
          </w:p>
        </w:tc>
        <w:tc>
          <w:tcPr>
            <w:tcW w:w="4484" w:type="dxa"/>
            <w:gridSpan w:val="2"/>
            <w:vMerge/>
          </w:tcPr>
          <w:p w:rsidR="00C62517" w:rsidRPr="002A4C06" w:rsidRDefault="00C62517" w:rsidP="00C62517">
            <w:pPr>
              <w:jc w:val="both"/>
            </w:pPr>
          </w:p>
        </w:tc>
        <w:tc>
          <w:tcPr>
            <w:tcW w:w="1920" w:type="dxa"/>
          </w:tcPr>
          <w:p w:rsidR="00C62517" w:rsidRPr="00264232" w:rsidRDefault="00C62517" w:rsidP="00C62517">
            <w:pPr>
              <w:jc w:val="both"/>
              <w:rPr>
                <w:b/>
                <w:color w:val="000000"/>
              </w:rPr>
            </w:pPr>
          </w:p>
        </w:tc>
      </w:tr>
      <w:tr w:rsidR="00C62517" w:rsidRPr="00264232" w:rsidTr="00CE6F0D">
        <w:trPr>
          <w:jc w:val="center"/>
        </w:trPr>
        <w:tc>
          <w:tcPr>
            <w:tcW w:w="3056" w:type="dxa"/>
          </w:tcPr>
          <w:p w:rsidR="00C62517" w:rsidRPr="00264232" w:rsidRDefault="00C62517" w:rsidP="00C62517">
            <w:pPr>
              <w:rPr>
                <w:color w:val="000000"/>
              </w:rPr>
            </w:pPr>
            <w:r w:rsidRPr="00264232">
              <w:rPr>
                <w:color w:val="000000"/>
              </w:rPr>
              <w:lastRenderedPageBreak/>
              <w:t>Систематичне проведення інформаційно – роз’яснювальної роботи з питань надання державної допомоги</w:t>
            </w:r>
          </w:p>
        </w:tc>
        <w:tc>
          <w:tcPr>
            <w:tcW w:w="4484" w:type="dxa"/>
            <w:gridSpan w:val="2"/>
          </w:tcPr>
          <w:p w:rsidR="00C62517" w:rsidRPr="002A4C06" w:rsidRDefault="00C62517" w:rsidP="00C62517">
            <w:pPr>
              <w:jc w:val="both"/>
            </w:pPr>
            <w:r w:rsidRPr="002A4C06">
              <w:t xml:space="preserve">Департаментом праці та соціального захисту населення проводиться широка інформаційна робота. Для інформування населення розробляються інформаційні та консультативні матеріали щодо різних видів соціальної підтримки, надання державних допомог та послуг, процедури </w:t>
            </w:r>
            <w:r w:rsidRPr="002A4C06">
              <w:lastRenderedPageBreak/>
              <w:t xml:space="preserve">їх отримання. Значний попит у громадян мають друковані листівки та буклети, крім того, за телефонами «гарячих ліній», що діють у всіх структурних підрозділах, громадяни мають можливість отримати конкретні відповіді на актуальні питання. </w:t>
            </w:r>
          </w:p>
          <w:p w:rsidR="00C62517" w:rsidRPr="002A4C06" w:rsidRDefault="00C62517" w:rsidP="00C62517">
            <w:pPr>
              <w:jc w:val="both"/>
            </w:pPr>
            <w:r w:rsidRPr="002A4C06">
              <w:t xml:space="preserve">  За поточний період у друкованих виданнях опубліковано 121  матеріал, 178 – в Інтернет-газетах та 462 інформації на сайтах. У телевізійних та радіопрограмах пройшло 284 сюжети. Проведено 3021 день інформування та зустрічей з населенням. Розроблено 1274 листівки та буклети (тираж – 70823). Проведено 174 телефонних «гарячих ліній»</w:t>
            </w:r>
            <w:r w:rsidR="003C341A">
              <w:t>.</w:t>
            </w:r>
          </w:p>
          <w:p w:rsidR="00C62517" w:rsidRPr="00264232" w:rsidRDefault="00C62517" w:rsidP="00C62517">
            <w:pPr>
              <w:jc w:val="both"/>
              <w:rPr>
                <w:color w:val="000000"/>
              </w:rPr>
            </w:pPr>
          </w:p>
        </w:tc>
        <w:tc>
          <w:tcPr>
            <w:tcW w:w="1920" w:type="dxa"/>
          </w:tcPr>
          <w:p w:rsidR="00C62517" w:rsidRPr="00264232" w:rsidRDefault="00C62517" w:rsidP="00C62517">
            <w:pPr>
              <w:jc w:val="both"/>
              <w:rPr>
                <w:color w:val="000000"/>
              </w:rPr>
            </w:pPr>
          </w:p>
        </w:tc>
      </w:tr>
      <w:tr w:rsidR="00C62517" w:rsidRPr="00CF5B73" w:rsidTr="006A5F4E">
        <w:trPr>
          <w:jc w:val="center"/>
        </w:trPr>
        <w:tc>
          <w:tcPr>
            <w:tcW w:w="3056" w:type="dxa"/>
            <w:shd w:val="clear" w:color="auto" w:fill="auto"/>
          </w:tcPr>
          <w:p w:rsidR="00C62517" w:rsidRPr="00CF5B73" w:rsidRDefault="00C62517" w:rsidP="00C62517">
            <w:pPr>
              <w:jc w:val="both"/>
              <w:rPr>
                <w:bCs/>
                <w:lang w:eastAsia="uk-UA"/>
              </w:rPr>
            </w:pPr>
            <w:r w:rsidRPr="00CF5B73">
              <w:rPr>
                <w:bCs/>
                <w:lang w:eastAsia="uk-UA"/>
              </w:rPr>
              <w:lastRenderedPageBreak/>
              <w:t>Придбання житла для пільгових категорій, які перебувають на квартирному обліку</w:t>
            </w:r>
          </w:p>
        </w:tc>
        <w:tc>
          <w:tcPr>
            <w:tcW w:w="2361" w:type="dxa"/>
            <w:shd w:val="clear" w:color="auto" w:fill="auto"/>
          </w:tcPr>
          <w:p w:rsidR="00C62517" w:rsidRPr="0059337C" w:rsidRDefault="003E5F29" w:rsidP="00C62517">
            <w:pPr>
              <w:rPr>
                <w:vertAlign w:val="superscript"/>
              </w:rPr>
            </w:pPr>
            <w:r>
              <w:rPr>
                <w:vertAlign w:val="superscript"/>
              </w:rPr>
              <w:t>-</w:t>
            </w:r>
          </w:p>
        </w:tc>
        <w:tc>
          <w:tcPr>
            <w:tcW w:w="2123" w:type="dxa"/>
            <w:shd w:val="clear" w:color="auto" w:fill="auto"/>
          </w:tcPr>
          <w:p w:rsidR="00C62517" w:rsidRPr="008F48D9" w:rsidRDefault="00C62517" w:rsidP="00C62517">
            <w:pPr>
              <w:jc w:val="both"/>
            </w:pPr>
            <w:r>
              <w:t>підвищення рівня матеріальної забезпеченості громадян пільгових категорій</w:t>
            </w:r>
          </w:p>
        </w:tc>
        <w:tc>
          <w:tcPr>
            <w:tcW w:w="1920" w:type="dxa"/>
            <w:shd w:val="clear" w:color="auto" w:fill="auto"/>
          </w:tcPr>
          <w:p w:rsidR="00C62517" w:rsidRPr="00CF5B73" w:rsidRDefault="003E5F29" w:rsidP="00C62517">
            <w:pPr>
              <w:jc w:val="both"/>
            </w:pPr>
            <w:r>
              <w:t>Відсутнє фінансування</w:t>
            </w:r>
          </w:p>
        </w:tc>
      </w:tr>
      <w:tr w:rsidR="00C62517" w:rsidRPr="00CF5B73" w:rsidTr="006A5F4E">
        <w:trPr>
          <w:jc w:val="center"/>
        </w:trPr>
        <w:tc>
          <w:tcPr>
            <w:tcW w:w="3056" w:type="dxa"/>
            <w:shd w:val="clear" w:color="auto" w:fill="auto"/>
          </w:tcPr>
          <w:p w:rsidR="00C62517" w:rsidRPr="00CF5B73" w:rsidRDefault="00C62517" w:rsidP="00C62517">
            <w:pPr>
              <w:jc w:val="both"/>
              <w:rPr>
                <w:bCs/>
                <w:lang w:eastAsia="uk-UA"/>
              </w:rPr>
            </w:pPr>
            <w:r w:rsidRPr="00CF5B73">
              <w:rPr>
                <w:bCs/>
                <w:lang w:eastAsia="uk-UA"/>
              </w:rPr>
              <w:t>Створення житлового фонду соціального призначення за рахунок нежитлових приміщень, які належать до комунальної власності міста</w:t>
            </w:r>
          </w:p>
        </w:tc>
        <w:tc>
          <w:tcPr>
            <w:tcW w:w="2361" w:type="dxa"/>
            <w:shd w:val="clear" w:color="auto" w:fill="auto"/>
          </w:tcPr>
          <w:p w:rsidR="00C62517" w:rsidRPr="00CF5B73" w:rsidRDefault="003E5F29" w:rsidP="003E5F29">
            <w:r>
              <w:t>6 квартир включено до реєстру соціального призначення</w:t>
            </w:r>
          </w:p>
        </w:tc>
        <w:tc>
          <w:tcPr>
            <w:tcW w:w="2123" w:type="dxa"/>
            <w:shd w:val="clear" w:color="auto" w:fill="auto"/>
          </w:tcPr>
          <w:p w:rsidR="00C62517" w:rsidRPr="008F48D9" w:rsidRDefault="00C62517" w:rsidP="00C62517">
            <w:pPr>
              <w:jc w:val="both"/>
            </w:pPr>
            <w:r>
              <w:t>підвищення рівня матеріальної забезпеченості громадян пільгових категорій</w:t>
            </w:r>
          </w:p>
        </w:tc>
        <w:tc>
          <w:tcPr>
            <w:tcW w:w="1920" w:type="dxa"/>
            <w:shd w:val="clear" w:color="auto" w:fill="auto"/>
          </w:tcPr>
          <w:p w:rsidR="00C62517" w:rsidRPr="00CF5B73" w:rsidRDefault="00C62517" w:rsidP="00C62517">
            <w:pPr>
              <w:jc w:val="both"/>
            </w:pPr>
          </w:p>
        </w:tc>
      </w:tr>
    </w:tbl>
    <w:p w:rsidR="00100FF3" w:rsidRPr="00CF5B73" w:rsidRDefault="00100FF3" w:rsidP="004844DE">
      <w:pPr>
        <w:rPr>
          <w:b/>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4.3. ОХОРОНА    </w:t>
            </w:r>
          </w:p>
          <w:p w:rsidR="00100FF3" w:rsidRPr="00CF5B73" w:rsidRDefault="00100FF3" w:rsidP="00FE3066">
            <w:pPr>
              <w:ind w:right="56"/>
              <w:jc w:val="both"/>
              <w:rPr>
                <w:b/>
                <w:color w:val="0000FF"/>
              </w:rPr>
            </w:pPr>
            <w:r w:rsidRPr="00CF5B73">
              <w:rPr>
                <w:b/>
                <w:color w:val="0000FF"/>
              </w:rPr>
              <w:t xml:space="preserve">       ЗДОРОВ’Я </w:t>
            </w:r>
          </w:p>
        </w:tc>
      </w:tr>
    </w:tbl>
    <w:p w:rsidR="00447C2A" w:rsidRPr="00D847BA" w:rsidRDefault="00447C2A" w:rsidP="00447C2A">
      <w:pPr>
        <w:ind w:firstLine="360"/>
        <w:jc w:val="both"/>
        <w:rPr>
          <w:color w:val="7030A0"/>
        </w:rPr>
      </w:pPr>
      <w:r w:rsidRPr="00D847BA">
        <w:rPr>
          <w:color w:val="7030A0"/>
        </w:rPr>
        <w:t xml:space="preserve">      На сьогодні  мешканці м. Миколаєва та мешканці області отримують медичну допомогу у 19 закладів охорони здоров’я. Мережа закладів охорони здоров’я міста складається з 4 міських лікарень, лікарні швидкої медичної допомоги, дитячої лікарні  та 3 пологових будинків (загальний ліжковий фонд складає 2005 ліжок),  7 центрів первинної медико-санітарної допомоги, міськтубдиспансеру, міської стоматологічної поліклініки, центру медичної статистики. </w:t>
      </w:r>
    </w:p>
    <w:p w:rsidR="00447C2A" w:rsidRPr="00D847BA" w:rsidRDefault="00447C2A" w:rsidP="00447C2A">
      <w:pPr>
        <w:ind w:firstLine="360"/>
        <w:jc w:val="both"/>
        <w:rPr>
          <w:color w:val="7030A0"/>
        </w:rPr>
      </w:pPr>
      <w:r w:rsidRPr="00D847BA">
        <w:rPr>
          <w:color w:val="7030A0"/>
        </w:rPr>
        <w:t xml:space="preserve">     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w:t>
      </w:r>
      <w:r w:rsidR="00B53128">
        <w:rPr>
          <w:color w:val="7030A0"/>
        </w:rPr>
        <w:t>є</w:t>
      </w:r>
      <w:r w:rsidRPr="00D847BA">
        <w:rPr>
          <w:color w:val="7030A0"/>
        </w:rPr>
        <w:t xml:space="preserve">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Також приділяється велика увага впровадженню сімейної медицини в місті, як першому етапу </w:t>
      </w:r>
      <w:r w:rsidR="00B53128">
        <w:rPr>
          <w:color w:val="7030A0"/>
        </w:rPr>
        <w:t>в</w:t>
      </w:r>
      <w:r w:rsidRPr="00D847BA">
        <w:rPr>
          <w:color w:val="7030A0"/>
        </w:rPr>
        <w:t xml:space="preserve"> реформуванні сфери охорони здоров’я. Станом на 01.01.2020  у місті на базі  семи центрів первинної медико-санітарної допомоги  розгорнуто 39 сімейних лікарських амбулаторій.  </w:t>
      </w:r>
    </w:p>
    <w:p w:rsidR="00447C2A" w:rsidRPr="00D847BA" w:rsidRDefault="00447C2A" w:rsidP="00447C2A">
      <w:pPr>
        <w:ind w:firstLine="360"/>
        <w:jc w:val="both"/>
        <w:rPr>
          <w:color w:val="7030A0"/>
        </w:rPr>
      </w:pPr>
      <w:r w:rsidRPr="00D847BA">
        <w:rPr>
          <w:color w:val="7030A0"/>
        </w:rPr>
        <w:t xml:space="preserve">      Для роботи в центрах первинної медико-санітарної допомоги, які розпочали свою роботу з 1 березня 2013 року, підготовлено 173 сімейні лікарі з необхідних 331. Тому дефіцит кадрів є одною з головних проблем  при проведенні реформування.</w:t>
      </w:r>
    </w:p>
    <w:p w:rsidR="00447C2A" w:rsidRPr="00D847BA" w:rsidRDefault="00447C2A" w:rsidP="00447C2A">
      <w:pPr>
        <w:ind w:firstLine="360"/>
        <w:jc w:val="both"/>
        <w:rPr>
          <w:color w:val="7030A0"/>
        </w:rPr>
      </w:pPr>
      <w:r w:rsidRPr="00D847BA">
        <w:rPr>
          <w:color w:val="7030A0"/>
        </w:rPr>
        <w:tab/>
        <w:t xml:space="preserve">Для вирішення кадрового питання, рішенням Миколаївської ОДА від 29.03.2013 №4, розроблена обласна програма «медичні кадри Миколаївщини на 2013-2017 роки»,  яка передбачає запровадження регіонального замовлення в медичні вузи  на підготовку сімейних лікарів, а також виплати соціальних надбавок сімейним лікарям (надбавки за збільшення обсягів та якості робіт до 25% від посадового окладу) та медичним сестрам, забезпечення їх </w:t>
      </w:r>
      <w:r w:rsidRPr="00D847BA">
        <w:rPr>
          <w:color w:val="7030A0"/>
        </w:rPr>
        <w:lastRenderedPageBreak/>
        <w:t>житлом, забезпечення сімейних амбулаторій автотранспортом. Так у місті Миколаєві для медичних працівників виділено 15 квартир.</w:t>
      </w:r>
    </w:p>
    <w:p w:rsidR="00447C2A" w:rsidRPr="00D847BA" w:rsidRDefault="00B53128" w:rsidP="00447C2A">
      <w:pPr>
        <w:ind w:firstLine="708"/>
        <w:jc w:val="both"/>
        <w:rPr>
          <w:color w:val="7030A0"/>
        </w:rPr>
      </w:pPr>
      <w:r>
        <w:rPr>
          <w:bCs/>
          <w:color w:val="7030A0"/>
        </w:rPr>
        <w:t>У</w:t>
      </w:r>
      <w:r w:rsidR="00447C2A" w:rsidRPr="00D847BA">
        <w:rPr>
          <w:bCs/>
          <w:color w:val="7030A0"/>
        </w:rPr>
        <w:t xml:space="preserve"> лікувально-профілактичних закладах міста постійно проводиться аналіз стану кадрового, фінансового, матеріально-технічного забезпечення відповідної адміністративної території, який дозволяє виявити проблеми </w:t>
      </w:r>
      <w:r w:rsidR="00447C2A" w:rsidRPr="00D847BA">
        <w:rPr>
          <w:color w:val="7030A0"/>
        </w:rPr>
        <w:t xml:space="preserve">охорони здоров’я. </w:t>
      </w:r>
    </w:p>
    <w:p w:rsidR="00447C2A" w:rsidRPr="00D847BA" w:rsidRDefault="00447C2A" w:rsidP="00447C2A">
      <w:pPr>
        <w:ind w:firstLine="630"/>
        <w:jc w:val="both"/>
        <w:rPr>
          <w:color w:val="7030A0"/>
        </w:rPr>
      </w:pPr>
      <w:r w:rsidRPr="00D847BA">
        <w:rPr>
          <w:color w:val="7030A0"/>
        </w:rPr>
        <w:t xml:space="preserve">Фінансування галузі  проводиться за рахунок бюджету та залучених коштів (основні джерела – благодійництво та інші не заборонені законодавством джерела фінансування). </w:t>
      </w:r>
    </w:p>
    <w:p w:rsidR="00447C2A" w:rsidRPr="00D847BA" w:rsidRDefault="00447C2A" w:rsidP="00447C2A">
      <w:pPr>
        <w:pStyle w:val="ab"/>
        <w:ind w:firstLine="0"/>
        <w:rPr>
          <w:color w:val="7030A0"/>
          <w:sz w:val="24"/>
          <w:szCs w:val="24"/>
          <w:lang w:val="ru-RU"/>
        </w:rPr>
      </w:pPr>
      <w:r w:rsidRPr="00D847BA">
        <w:rPr>
          <w:color w:val="7030A0"/>
          <w:sz w:val="24"/>
          <w:szCs w:val="24"/>
        </w:rPr>
        <w:t xml:space="preserve">           Бюджет галузі охорони здоров’я міста Миколаєва по загальному фонду станом на 01.</w:t>
      </w:r>
      <w:r w:rsidRPr="00D847BA">
        <w:rPr>
          <w:color w:val="7030A0"/>
          <w:sz w:val="24"/>
          <w:szCs w:val="24"/>
          <w:lang w:val="ru-RU"/>
        </w:rPr>
        <w:t>0</w:t>
      </w:r>
      <w:r w:rsidRPr="00D847BA">
        <w:rPr>
          <w:color w:val="7030A0"/>
          <w:sz w:val="24"/>
          <w:szCs w:val="24"/>
        </w:rPr>
        <w:t>1.20</w:t>
      </w:r>
      <w:r w:rsidRPr="00D847BA">
        <w:rPr>
          <w:color w:val="7030A0"/>
          <w:sz w:val="24"/>
          <w:szCs w:val="24"/>
          <w:lang w:val="ru-RU"/>
        </w:rPr>
        <w:t>20</w:t>
      </w:r>
      <w:r w:rsidRPr="00D847BA">
        <w:rPr>
          <w:color w:val="7030A0"/>
          <w:sz w:val="24"/>
          <w:szCs w:val="24"/>
        </w:rPr>
        <w:t>р. склав 5</w:t>
      </w:r>
      <w:r w:rsidRPr="00D847BA">
        <w:rPr>
          <w:color w:val="7030A0"/>
          <w:sz w:val="24"/>
          <w:szCs w:val="24"/>
          <w:lang w:val="ru-RU"/>
        </w:rPr>
        <w:t>37892.841</w:t>
      </w:r>
      <w:r w:rsidRPr="00D847BA">
        <w:rPr>
          <w:color w:val="7030A0"/>
          <w:sz w:val="24"/>
          <w:szCs w:val="24"/>
        </w:rPr>
        <w:t xml:space="preserve"> тис. грн. Касові видатки за звітний період склали   </w:t>
      </w:r>
      <w:r w:rsidRPr="00D847BA">
        <w:rPr>
          <w:color w:val="7030A0"/>
          <w:sz w:val="24"/>
          <w:szCs w:val="24"/>
          <w:lang w:val="ru-RU"/>
        </w:rPr>
        <w:t>528541</w:t>
      </w:r>
      <w:r w:rsidR="00B53128">
        <w:rPr>
          <w:color w:val="7030A0"/>
          <w:sz w:val="24"/>
          <w:szCs w:val="24"/>
          <w:lang w:val="ru-RU"/>
        </w:rPr>
        <w:t>,</w:t>
      </w:r>
      <w:r w:rsidRPr="00D847BA">
        <w:rPr>
          <w:color w:val="7030A0"/>
          <w:sz w:val="24"/>
          <w:szCs w:val="24"/>
          <w:lang w:val="ru-RU"/>
        </w:rPr>
        <w:t xml:space="preserve">549 </w:t>
      </w:r>
      <w:r w:rsidRPr="00D847BA">
        <w:rPr>
          <w:color w:val="7030A0"/>
          <w:sz w:val="24"/>
          <w:szCs w:val="24"/>
        </w:rPr>
        <w:t xml:space="preserve">тис. грн,  що склало  </w:t>
      </w:r>
      <w:r w:rsidRPr="00D847BA">
        <w:rPr>
          <w:color w:val="7030A0"/>
          <w:sz w:val="24"/>
          <w:szCs w:val="24"/>
          <w:lang w:val="ru-RU"/>
        </w:rPr>
        <w:t>98</w:t>
      </w:r>
      <w:r w:rsidRPr="00D847BA">
        <w:rPr>
          <w:color w:val="7030A0"/>
          <w:sz w:val="24"/>
          <w:szCs w:val="24"/>
        </w:rPr>
        <w:t>,3 % від запланованої суми.</w:t>
      </w:r>
    </w:p>
    <w:p w:rsidR="00447C2A" w:rsidRPr="00D847BA" w:rsidRDefault="00447C2A" w:rsidP="00447C2A">
      <w:pPr>
        <w:pStyle w:val="ab"/>
        <w:ind w:firstLine="0"/>
        <w:rPr>
          <w:color w:val="7030A0"/>
          <w:sz w:val="24"/>
          <w:szCs w:val="24"/>
        </w:rPr>
      </w:pPr>
      <w:r w:rsidRPr="00D847BA">
        <w:rPr>
          <w:color w:val="7030A0"/>
          <w:sz w:val="24"/>
          <w:szCs w:val="24"/>
          <w:lang w:val="ru-RU"/>
        </w:rPr>
        <w:t xml:space="preserve">          </w:t>
      </w:r>
      <w:r w:rsidRPr="00D847BA">
        <w:rPr>
          <w:color w:val="7030A0"/>
          <w:sz w:val="24"/>
          <w:szCs w:val="24"/>
        </w:rPr>
        <w:t xml:space="preserve">Для забезпечення населення медикаментами  на 2019 рік було затверджено </w:t>
      </w:r>
      <w:r w:rsidRPr="00D847BA">
        <w:rPr>
          <w:color w:val="7030A0"/>
          <w:sz w:val="24"/>
          <w:szCs w:val="24"/>
          <w:lang w:val="ru-RU"/>
        </w:rPr>
        <w:t>31389,510</w:t>
      </w:r>
      <w:r w:rsidRPr="00D847BA">
        <w:rPr>
          <w:color w:val="7030A0"/>
          <w:sz w:val="24"/>
          <w:szCs w:val="24"/>
        </w:rPr>
        <w:t xml:space="preserve"> тис. грн., касові видатки звітного періоду склали  </w:t>
      </w:r>
      <w:r w:rsidRPr="00D847BA">
        <w:rPr>
          <w:color w:val="7030A0"/>
          <w:sz w:val="24"/>
          <w:szCs w:val="24"/>
          <w:lang w:val="ru-RU"/>
        </w:rPr>
        <w:t>31138,984</w:t>
      </w:r>
      <w:r w:rsidRPr="00D847BA">
        <w:rPr>
          <w:color w:val="7030A0"/>
          <w:sz w:val="24"/>
          <w:szCs w:val="24"/>
        </w:rPr>
        <w:t xml:space="preserve"> тис. грн, що склало  99,2 % від запланованої суми. </w:t>
      </w:r>
    </w:p>
    <w:p w:rsidR="00447C2A" w:rsidRPr="00D847BA" w:rsidRDefault="00447C2A" w:rsidP="00447C2A">
      <w:pPr>
        <w:pStyle w:val="ab"/>
        <w:rPr>
          <w:color w:val="7030A0"/>
          <w:sz w:val="24"/>
          <w:szCs w:val="24"/>
          <w:lang w:val="ru-RU"/>
        </w:rPr>
      </w:pPr>
      <w:r w:rsidRPr="00D847BA">
        <w:rPr>
          <w:color w:val="7030A0"/>
          <w:sz w:val="24"/>
          <w:szCs w:val="24"/>
        </w:rPr>
        <w:t xml:space="preserve">Видатки на  харчуванням  на 2019 рік було затверджено  в сумі 8271,860 тис. грн, касові видатки </w:t>
      </w:r>
      <w:r w:rsidRPr="00D847BA">
        <w:rPr>
          <w:color w:val="7030A0"/>
          <w:sz w:val="24"/>
          <w:szCs w:val="24"/>
          <w:lang w:val="ru-RU"/>
        </w:rPr>
        <w:t xml:space="preserve">за 12 місяців  2019 року </w:t>
      </w:r>
      <w:r w:rsidRPr="00D847BA">
        <w:rPr>
          <w:color w:val="7030A0"/>
          <w:sz w:val="24"/>
          <w:szCs w:val="24"/>
        </w:rPr>
        <w:t>склали  8271,600 тис. грн, що складає 99,9 %  від запланованої суми.</w:t>
      </w:r>
    </w:p>
    <w:p w:rsidR="00447C2A" w:rsidRPr="00D847BA" w:rsidRDefault="00447C2A" w:rsidP="00447C2A">
      <w:pPr>
        <w:ind w:firstLine="708"/>
        <w:jc w:val="both"/>
        <w:rPr>
          <w:bCs/>
          <w:color w:val="7030A0"/>
        </w:rPr>
      </w:pPr>
      <w:r>
        <w:rPr>
          <w:bCs/>
          <w:color w:val="7030A0"/>
        </w:rPr>
        <w:t>По ЛПЗ міста забезпечили протягом</w:t>
      </w:r>
      <w:r w:rsidRPr="00D847BA">
        <w:rPr>
          <w:bCs/>
          <w:color w:val="7030A0"/>
        </w:rPr>
        <w:t xml:space="preserve"> 2019 року лікарськими препаратами тільки по  безкоштовни</w:t>
      </w:r>
      <w:r>
        <w:rPr>
          <w:bCs/>
          <w:color w:val="7030A0"/>
        </w:rPr>
        <w:t>х</w:t>
      </w:r>
      <w:r w:rsidRPr="00D847BA">
        <w:rPr>
          <w:bCs/>
          <w:color w:val="7030A0"/>
        </w:rPr>
        <w:t xml:space="preserve"> рецепта</w:t>
      </w:r>
      <w:r>
        <w:rPr>
          <w:bCs/>
          <w:color w:val="7030A0"/>
        </w:rPr>
        <w:t>х</w:t>
      </w:r>
      <w:r w:rsidRPr="00D847BA">
        <w:rPr>
          <w:bCs/>
          <w:color w:val="7030A0"/>
        </w:rPr>
        <w:t xml:space="preserve">  3490 ос. на загальну суму  8512,486  тис. грн.</w:t>
      </w:r>
    </w:p>
    <w:p w:rsidR="00447C2A" w:rsidRPr="00D847BA" w:rsidRDefault="00447C2A" w:rsidP="00447C2A">
      <w:pPr>
        <w:ind w:firstLine="708"/>
        <w:jc w:val="both"/>
        <w:rPr>
          <w:bCs/>
          <w:color w:val="7030A0"/>
        </w:rPr>
      </w:pPr>
      <w:r w:rsidRPr="00D847BA">
        <w:rPr>
          <w:bCs/>
          <w:color w:val="7030A0"/>
        </w:rPr>
        <w:t>По медикамента</w:t>
      </w:r>
      <w:r>
        <w:rPr>
          <w:bCs/>
          <w:color w:val="7030A0"/>
        </w:rPr>
        <w:t>х</w:t>
      </w:r>
      <w:r w:rsidRPr="00D847BA">
        <w:rPr>
          <w:bCs/>
          <w:color w:val="7030A0"/>
        </w:rPr>
        <w:t xml:space="preserve"> на 1 ліжко-день видатки склали 38,67 грн., з урахув</w:t>
      </w:r>
      <w:r>
        <w:rPr>
          <w:bCs/>
          <w:color w:val="7030A0"/>
        </w:rPr>
        <w:t>анням надходжень за рахунок спе</w:t>
      </w:r>
      <w:r w:rsidRPr="00D847BA">
        <w:rPr>
          <w:bCs/>
          <w:color w:val="7030A0"/>
        </w:rPr>
        <w:t xml:space="preserve"> фонду –  52,27 грн, харчування на 1 ліжко-день – 12,30 грн, з урахува</w:t>
      </w:r>
      <w:r>
        <w:rPr>
          <w:bCs/>
          <w:color w:val="7030A0"/>
        </w:rPr>
        <w:t>нням надходжень за рахунок спец</w:t>
      </w:r>
      <w:r w:rsidRPr="00D847BA">
        <w:rPr>
          <w:bCs/>
          <w:color w:val="7030A0"/>
        </w:rPr>
        <w:t>фонду –  12,37 грн.</w:t>
      </w:r>
    </w:p>
    <w:p w:rsidR="008E02B3" w:rsidRDefault="008E02B3" w:rsidP="004844DE">
      <w:pPr>
        <w:pStyle w:val="affa"/>
        <w:tabs>
          <w:tab w:val="left" w:pos="284"/>
        </w:tabs>
        <w:spacing w:after="0" w:line="240" w:lineRule="auto"/>
        <w:ind w:left="0"/>
        <w:jc w:val="both"/>
        <w:rPr>
          <w:rFonts w:ascii="Times New Roman" w:hAnsi="Times New Roman"/>
          <w:b/>
          <w:color w:val="1F497D"/>
          <w:sz w:val="24"/>
          <w:szCs w:val="24"/>
          <w:lang w:val="uk-UA"/>
        </w:rPr>
      </w:pPr>
    </w:p>
    <w:p w:rsidR="00100FF3" w:rsidRPr="00CF5B73" w:rsidRDefault="00100FF3" w:rsidP="004844DE">
      <w:pPr>
        <w:pStyle w:val="affa"/>
        <w:tabs>
          <w:tab w:val="left" w:pos="284"/>
        </w:tabs>
        <w:spacing w:after="0" w:line="240" w:lineRule="auto"/>
        <w:ind w:left="0"/>
        <w:jc w:val="both"/>
        <w:rPr>
          <w:rFonts w:ascii="Times New Roman" w:hAnsi="Times New Roman"/>
          <w:color w:val="1F497D"/>
          <w:sz w:val="24"/>
          <w:szCs w:val="24"/>
          <w:lang w:val="uk-UA"/>
        </w:rPr>
      </w:pPr>
      <w:r w:rsidRPr="00CF5B73">
        <w:rPr>
          <w:rFonts w:ascii="Times New Roman" w:hAnsi="Times New Roman"/>
          <w:b/>
          <w:color w:val="1F497D"/>
          <w:sz w:val="24"/>
          <w:szCs w:val="24"/>
          <w:lang w:val="uk-UA"/>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6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679"/>
        <w:gridCol w:w="3118"/>
        <w:gridCol w:w="1887"/>
        <w:gridCol w:w="1960"/>
      </w:tblGrid>
      <w:tr w:rsidR="00100FF3" w:rsidRPr="00CF5B73" w:rsidTr="008B4350">
        <w:trPr>
          <w:jc w:val="center"/>
        </w:trPr>
        <w:tc>
          <w:tcPr>
            <w:tcW w:w="2679" w:type="dxa"/>
            <w:shd w:val="clear" w:color="auto" w:fill="E1D7DE"/>
          </w:tcPr>
          <w:p w:rsidR="00100FF3" w:rsidRPr="00CF5B73" w:rsidRDefault="00100FF3" w:rsidP="00F548B2">
            <w:pPr>
              <w:jc w:val="center"/>
              <w:rPr>
                <w:b/>
                <w:bCs/>
                <w:color w:val="1F497D"/>
              </w:rPr>
            </w:pPr>
            <w:r w:rsidRPr="00CF5B73">
              <w:rPr>
                <w:b/>
                <w:bCs/>
                <w:color w:val="1F497D"/>
              </w:rPr>
              <w:t>Назва заходу</w:t>
            </w:r>
          </w:p>
        </w:tc>
        <w:tc>
          <w:tcPr>
            <w:tcW w:w="3118" w:type="dxa"/>
            <w:shd w:val="clear" w:color="auto" w:fill="E1D7DE"/>
          </w:tcPr>
          <w:p w:rsidR="00100FF3" w:rsidRPr="00CF5B73" w:rsidRDefault="00100FF3" w:rsidP="00A65426">
            <w:pPr>
              <w:jc w:val="center"/>
              <w:rPr>
                <w:b/>
                <w:bCs/>
                <w:color w:val="1F497D"/>
              </w:rPr>
            </w:pPr>
            <w:r w:rsidRPr="00CF5B73">
              <w:rPr>
                <w:b/>
                <w:bCs/>
                <w:color w:val="1F497D"/>
                <w:sz w:val="22"/>
                <w:szCs w:val="22"/>
              </w:rPr>
              <w:t>Інформація про хід виконання заходів</w:t>
            </w:r>
          </w:p>
        </w:tc>
        <w:tc>
          <w:tcPr>
            <w:tcW w:w="1887" w:type="dxa"/>
            <w:shd w:val="clear" w:color="auto" w:fill="E1D7DE"/>
          </w:tcPr>
          <w:p w:rsidR="00100FF3" w:rsidRPr="00CF5B73" w:rsidRDefault="00100FF3" w:rsidP="00A65426">
            <w:pPr>
              <w:jc w:val="center"/>
              <w:rPr>
                <w:b/>
                <w:bCs/>
                <w:color w:val="1F497D"/>
              </w:rPr>
            </w:pPr>
            <w:r w:rsidRPr="00CF5B73">
              <w:rPr>
                <w:b/>
                <w:bCs/>
                <w:color w:val="1F497D"/>
                <w:sz w:val="22"/>
                <w:szCs w:val="22"/>
              </w:rPr>
              <w:t>Критерії ефективності заходів</w:t>
            </w:r>
          </w:p>
        </w:tc>
        <w:tc>
          <w:tcPr>
            <w:tcW w:w="1960" w:type="dxa"/>
            <w:shd w:val="clear" w:color="auto" w:fill="E1D7DE"/>
          </w:tcPr>
          <w:p w:rsidR="00100FF3" w:rsidRPr="00CF5B73" w:rsidRDefault="00100FF3" w:rsidP="00A65426">
            <w:pPr>
              <w:jc w:val="center"/>
              <w:rPr>
                <w:b/>
                <w:bCs/>
                <w:color w:val="1F497D"/>
              </w:rPr>
            </w:pPr>
            <w:r w:rsidRPr="00CF5B73">
              <w:rPr>
                <w:b/>
                <w:bCs/>
                <w:color w:val="1F497D"/>
                <w:sz w:val="22"/>
                <w:szCs w:val="22"/>
              </w:rPr>
              <w:t>Причини невиконання та заходи, що будуть вживатись з метою забезпечення виконання заходів Програми</w:t>
            </w: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Розширення мережі сімейних амбулаторій з метою наближення надання первинної медичної допомоги населенню міста</w:t>
            </w:r>
          </w:p>
        </w:tc>
        <w:tc>
          <w:tcPr>
            <w:tcW w:w="3118" w:type="dxa"/>
          </w:tcPr>
          <w:p w:rsidR="008B4350" w:rsidRPr="00D847BA" w:rsidRDefault="008B4350" w:rsidP="008B4350">
            <w:pPr>
              <w:jc w:val="center"/>
              <w:rPr>
                <w:bCs/>
                <w:color w:val="7030A0"/>
              </w:rPr>
            </w:pPr>
            <w:r>
              <w:rPr>
                <w:bCs/>
                <w:color w:val="7030A0"/>
              </w:rPr>
              <w:t>У</w:t>
            </w:r>
            <w:r w:rsidRPr="00D847BA">
              <w:rPr>
                <w:bCs/>
                <w:color w:val="7030A0"/>
              </w:rPr>
              <w:t xml:space="preserve">  2019 року була відкрита 1 сімейна амбулаторія </w:t>
            </w:r>
          </w:p>
        </w:tc>
        <w:tc>
          <w:tcPr>
            <w:tcW w:w="1887" w:type="dxa"/>
          </w:tcPr>
          <w:p w:rsidR="008B4350" w:rsidRPr="008025AF" w:rsidRDefault="008B4350" w:rsidP="008B4350">
            <w:pPr>
              <w:rPr>
                <w:bCs/>
                <w:color w:val="00B050"/>
              </w:rPr>
            </w:pPr>
            <w:r w:rsidRPr="008025AF">
              <w:rPr>
                <w:bCs/>
                <w:color w:val="00B050"/>
              </w:rPr>
              <w:t>Покращання якості надання первинної медичної допомоги населенню міста</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 xml:space="preserve">Виконання завдань галузевої програми розвитку «Охорона здоров’я» міста Миколаєва </w:t>
            </w:r>
          </w:p>
        </w:tc>
        <w:tc>
          <w:tcPr>
            <w:tcW w:w="3118" w:type="dxa"/>
          </w:tcPr>
          <w:p w:rsidR="008B4350" w:rsidRPr="00D847BA" w:rsidRDefault="008B4350" w:rsidP="008B4350">
            <w:pPr>
              <w:jc w:val="center"/>
              <w:rPr>
                <w:bCs/>
                <w:color w:val="7030A0"/>
              </w:rPr>
            </w:pPr>
            <w:r w:rsidRPr="00D847BA">
              <w:rPr>
                <w:bCs/>
                <w:color w:val="7030A0"/>
              </w:rPr>
              <w:t xml:space="preserve">Освоєно 98,3 % запланованих коштів по загальному фонду бюджету; </w:t>
            </w:r>
          </w:p>
        </w:tc>
        <w:tc>
          <w:tcPr>
            <w:tcW w:w="1887" w:type="dxa"/>
          </w:tcPr>
          <w:p w:rsidR="008B4350" w:rsidRPr="008025AF" w:rsidRDefault="008B4350" w:rsidP="008B4350">
            <w:pPr>
              <w:rPr>
                <w:bCs/>
                <w:color w:val="00B050"/>
              </w:rPr>
            </w:pPr>
            <w:r w:rsidRPr="008025AF">
              <w:rPr>
                <w:bCs/>
                <w:color w:val="00B050"/>
              </w:rPr>
              <w:t>Покращання показників стану здоров’я населення</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Створення  умов  безпечного материнства</w:t>
            </w:r>
          </w:p>
        </w:tc>
        <w:tc>
          <w:tcPr>
            <w:tcW w:w="3118" w:type="dxa"/>
          </w:tcPr>
          <w:p w:rsidR="008B4350" w:rsidRPr="00D847BA" w:rsidRDefault="008B4350" w:rsidP="008B4350">
            <w:pPr>
              <w:jc w:val="center"/>
              <w:rPr>
                <w:bCs/>
                <w:color w:val="7030A0"/>
              </w:rPr>
            </w:pPr>
            <w:r w:rsidRPr="00D847BA">
              <w:rPr>
                <w:bCs/>
                <w:color w:val="7030A0"/>
              </w:rPr>
              <w:t>З міського бюджету фінансуються 3 пологових будинки; касові видатки за  12 місяців 2019 року по загальному фонду  становлять  77303,281 тис. грн. ( 99,8 % від річного плану)</w:t>
            </w:r>
          </w:p>
        </w:tc>
        <w:tc>
          <w:tcPr>
            <w:tcW w:w="1887" w:type="dxa"/>
          </w:tcPr>
          <w:p w:rsidR="008B4350" w:rsidRPr="008025AF" w:rsidRDefault="008B4350" w:rsidP="008B4350">
            <w:pPr>
              <w:rPr>
                <w:bCs/>
                <w:color w:val="00B050"/>
              </w:rPr>
            </w:pPr>
            <w:r w:rsidRPr="008025AF">
              <w:rPr>
                <w:bCs/>
                <w:color w:val="00B050"/>
              </w:rPr>
              <w:t>Збільшення народжуваності та покращання якості надання медичної допомоги породіллям</w:t>
            </w:r>
          </w:p>
        </w:tc>
        <w:tc>
          <w:tcPr>
            <w:tcW w:w="1960" w:type="dxa"/>
          </w:tcPr>
          <w:p w:rsidR="008B4350" w:rsidRPr="00264232" w:rsidRDefault="008B4350" w:rsidP="008B4350">
            <w:pPr>
              <w:jc w:val="both"/>
              <w:rPr>
                <w:bCs/>
                <w:color w:val="000000"/>
              </w:rPr>
            </w:pPr>
          </w:p>
        </w:tc>
      </w:tr>
      <w:tr w:rsidR="008B4350" w:rsidRPr="008025AF" w:rsidTr="008B4350">
        <w:trPr>
          <w:jc w:val="center"/>
        </w:trPr>
        <w:tc>
          <w:tcPr>
            <w:tcW w:w="2679" w:type="dxa"/>
          </w:tcPr>
          <w:p w:rsidR="008B4350" w:rsidRPr="008025AF" w:rsidRDefault="008B4350" w:rsidP="008B4350">
            <w:pPr>
              <w:rPr>
                <w:color w:val="00B050"/>
              </w:rPr>
            </w:pPr>
            <w:r w:rsidRPr="008025AF">
              <w:rPr>
                <w:color w:val="00B050"/>
              </w:rPr>
              <w:lastRenderedPageBreak/>
              <w:t>Впровадження сучасних перинатальних технологій, забезпечення закупівлі препаратів для лікування дихальних розладів у новонароджених</w:t>
            </w:r>
          </w:p>
        </w:tc>
        <w:tc>
          <w:tcPr>
            <w:tcW w:w="3118" w:type="dxa"/>
          </w:tcPr>
          <w:p w:rsidR="008B4350" w:rsidRPr="00D847BA" w:rsidRDefault="008B4350" w:rsidP="008B4350">
            <w:pPr>
              <w:jc w:val="center"/>
              <w:rPr>
                <w:bCs/>
                <w:color w:val="7030A0"/>
              </w:rPr>
            </w:pPr>
            <w:r w:rsidRPr="00D847BA">
              <w:rPr>
                <w:bCs/>
                <w:color w:val="7030A0"/>
              </w:rPr>
              <w:t>З міського бюджету розвитку  придбано медичне обладнання для пологових будинків на суму 10407,601 тис. грн. (99,8% від річного плану)</w:t>
            </w:r>
          </w:p>
        </w:tc>
        <w:tc>
          <w:tcPr>
            <w:tcW w:w="1887" w:type="dxa"/>
          </w:tcPr>
          <w:p w:rsidR="008B4350" w:rsidRPr="008025AF" w:rsidRDefault="008B4350" w:rsidP="008B4350">
            <w:pPr>
              <w:rPr>
                <w:bCs/>
                <w:color w:val="00B050"/>
              </w:rPr>
            </w:pPr>
            <w:r w:rsidRPr="008025AF">
              <w:rPr>
                <w:bCs/>
                <w:color w:val="00B050"/>
              </w:rPr>
              <w:t>Збільшення народжуваності та покращання якості надання медичної допомоги породіллям</w:t>
            </w:r>
          </w:p>
        </w:tc>
        <w:tc>
          <w:tcPr>
            <w:tcW w:w="1960" w:type="dxa"/>
          </w:tcPr>
          <w:p w:rsidR="008B4350" w:rsidRPr="008025AF" w:rsidRDefault="008B4350" w:rsidP="008B4350">
            <w:pPr>
              <w:jc w:val="both"/>
              <w:rPr>
                <w:bCs/>
                <w:color w:val="00B05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Проведення капітальних ремонтів та реконструкцій споруд та об’єктів, що належать до закладів охорони здоров’я міста,  придбання сучасного високотехнологічного медичного обладнання для закладів охорони здоров’я міста</w:t>
            </w:r>
          </w:p>
        </w:tc>
        <w:tc>
          <w:tcPr>
            <w:tcW w:w="3118" w:type="dxa"/>
          </w:tcPr>
          <w:p w:rsidR="008B4350" w:rsidRPr="00D847BA" w:rsidRDefault="008B4350" w:rsidP="008B4350">
            <w:pPr>
              <w:jc w:val="center"/>
              <w:rPr>
                <w:bCs/>
                <w:color w:val="7030A0"/>
              </w:rPr>
            </w:pPr>
            <w:r w:rsidRPr="00D847BA">
              <w:rPr>
                <w:bCs/>
                <w:color w:val="7030A0"/>
              </w:rPr>
              <w:t xml:space="preserve">На проведення капітального ремонту та реконструкції по галузі «Охорона здоров’я» було в 2019 році  заплановано 8684,366 тис. грн., касові видатки за 12  місяців 2019 року склали  3846,764 тис. грн. на проведення реконструкції;  4799,582 тис. грн. на проведення капітальних ремонтів </w:t>
            </w:r>
          </w:p>
          <w:p w:rsidR="008B4350" w:rsidRPr="00D847BA" w:rsidRDefault="008B4350" w:rsidP="008B4350">
            <w:pPr>
              <w:jc w:val="center"/>
              <w:rPr>
                <w:bCs/>
                <w:color w:val="7030A0"/>
              </w:rPr>
            </w:pPr>
          </w:p>
        </w:tc>
        <w:tc>
          <w:tcPr>
            <w:tcW w:w="1887" w:type="dxa"/>
          </w:tcPr>
          <w:p w:rsidR="008B4350" w:rsidRPr="00BE7108" w:rsidRDefault="008B4350" w:rsidP="008B4350">
            <w:pPr>
              <w:rPr>
                <w:bCs/>
                <w:color w:val="00B050"/>
              </w:rPr>
            </w:pPr>
            <w:r w:rsidRPr="00BE7108">
              <w:rPr>
                <w:bCs/>
                <w:color w:val="00B050"/>
              </w:rPr>
              <w:t>Створення комфортних умов для перебування хворих у лікувальних закладах міста та забезпечення їх лікування на сучасному високоякісному медичному обладнанні</w:t>
            </w:r>
          </w:p>
        </w:tc>
        <w:tc>
          <w:tcPr>
            <w:tcW w:w="1960" w:type="dxa"/>
          </w:tcPr>
          <w:p w:rsidR="008B4350" w:rsidRPr="00264232" w:rsidRDefault="008B4350" w:rsidP="008B4350">
            <w:pPr>
              <w:jc w:val="both"/>
              <w:rPr>
                <w:bCs/>
                <w:color w:val="000000"/>
              </w:rPr>
            </w:pPr>
          </w:p>
        </w:tc>
      </w:tr>
      <w:tr w:rsidR="008B4350" w:rsidRPr="00BE7108" w:rsidTr="008B4350">
        <w:trPr>
          <w:jc w:val="center"/>
        </w:trPr>
        <w:tc>
          <w:tcPr>
            <w:tcW w:w="2679" w:type="dxa"/>
          </w:tcPr>
          <w:p w:rsidR="008B4350" w:rsidRPr="00BE7108" w:rsidRDefault="008B4350" w:rsidP="008B4350">
            <w:pPr>
              <w:rPr>
                <w:color w:val="00B050"/>
              </w:rPr>
            </w:pPr>
            <w:r w:rsidRPr="00BE7108">
              <w:rPr>
                <w:color w:val="00B050"/>
              </w:rPr>
              <w:t>Забезпечення видатків для зубопротезування пільгової категорії населення</w:t>
            </w:r>
          </w:p>
        </w:tc>
        <w:tc>
          <w:tcPr>
            <w:tcW w:w="3118" w:type="dxa"/>
          </w:tcPr>
          <w:p w:rsidR="008B4350" w:rsidRPr="00D847BA" w:rsidRDefault="008B4350" w:rsidP="008B4350">
            <w:pPr>
              <w:jc w:val="center"/>
              <w:rPr>
                <w:bCs/>
                <w:color w:val="7030A0"/>
              </w:rPr>
            </w:pPr>
            <w:r w:rsidRPr="00D847BA">
              <w:rPr>
                <w:bCs/>
                <w:color w:val="7030A0"/>
              </w:rPr>
              <w:t>Фактичні видатки за 12 місяців 2019 року складають  1499,960       тис. грн., проведено пільгове зубопротезування    490 пільговикам</w:t>
            </w:r>
          </w:p>
          <w:p w:rsidR="008B4350" w:rsidRPr="00D847BA" w:rsidRDefault="008B4350" w:rsidP="008B4350">
            <w:pPr>
              <w:jc w:val="center"/>
              <w:rPr>
                <w:bCs/>
                <w:color w:val="7030A0"/>
              </w:rPr>
            </w:pPr>
          </w:p>
        </w:tc>
        <w:tc>
          <w:tcPr>
            <w:tcW w:w="1887" w:type="dxa"/>
          </w:tcPr>
          <w:p w:rsidR="008B4350" w:rsidRPr="00BE7108" w:rsidRDefault="008B4350" w:rsidP="008B4350">
            <w:pPr>
              <w:rPr>
                <w:bCs/>
                <w:color w:val="00B050"/>
              </w:rPr>
            </w:pPr>
            <w:r w:rsidRPr="00BE7108">
              <w:rPr>
                <w:bCs/>
                <w:color w:val="00B050"/>
              </w:rPr>
              <w:t>Проведення пільгового зубопротезування соціально незахищених верств населення та пільговиків</w:t>
            </w:r>
          </w:p>
        </w:tc>
        <w:tc>
          <w:tcPr>
            <w:tcW w:w="1960" w:type="dxa"/>
          </w:tcPr>
          <w:p w:rsidR="008B4350" w:rsidRPr="00BE7108" w:rsidRDefault="008B4350" w:rsidP="008B4350">
            <w:pPr>
              <w:jc w:val="both"/>
              <w:rPr>
                <w:bCs/>
                <w:color w:val="00B05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 xml:space="preserve">Забезпечення видатків для придбання слухових апаратів для пільгової категорії населення </w:t>
            </w:r>
          </w:p>
        </w:tc>
        <w:tc>
          <w:tcPr>
            <w:tcW w:w="3118" w:type="dxa"/>
          </w:tcPr>
          <w:p w:rsidR="008B4350" w:rsidRPr="00D847BA" w:rsidRDefault="008B4350" w:rsidP="008B4350">
            <w:pPr>
              <w:jc w:val="center"/>
              <w:rPr>
                <w:bCs/>
                <w:color w:val="7030A0"/>
              </w:rPr>
            </w:pPr>
            <w:r w:rsidRPr="00D847BA">
              <w:rPr>
                <w:bCs/>
                <w:color w:val="7030A0"/>
              </w:rPr>
              <w:t>Фактичні видатки за 12 місяців 2019 року складають  99,350      тис. грн., проведено пільгове слухопротезування   67 пільговикам</w:t>
            </w:r>
          </w:p>
          <w:p w:rsidR="008B4350" w:rsidRPr="00D847BA" w:rsidRDefault="008B4350" w:rsidP="008B4350">
            <w:pPr>
              <w:jc w:val="center"/>
              <w:rPr>
                <w:bCs/>
                <w:color w:val="7030A0"/>
              </w:rPr>
            </w:pPr>
          </w:p>
        </w:tc>
        <w:tc>
          <w:tcPr>
            <w:tcW w:w="1887" w:type="dxa"/>
          </w:tcPr>
          <w:p w:rsidR="008B4350" w:rsidRPr="00264232" w:rsidRDefault="008B4350" w:rsidP="008B4350">
            <w:pPr>
              <w:rPr>
                <w:bCs/>
                <w:color w:val="000000"/>
              </w:rPr>
            </w:pPr>
            <w:r w:rsidRPr="00264232">
              <w:rPr>
                <w:bCs/>
                <w:color w:val="000000"/>
              </w:rPr>
              <w:t>Забезпечення засобами медичного призначення (слуховими апаратами) незахищених верств населення та пільговиків</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Забезпечення видатків для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3118" w:type="dxa"/>
          </w:tcPr>
          <w:p w:rsidR="008B4350" w:rsidRPr="00D847BA" w:rsidRDefault="008B4350" w:rsidP="008B4350">
            <w:pPr>
              <w:jc w:val="center"/>
              <w:rPr>
                <w:bCs/>
                <w:color w:val="7030A0"/>
              </w:rPr>
            </w:pPr>
            <w:r w:rsidRPr="00D847BA">
              <w:rPr>
                <w:bCs/>
                <w:color w:val="7030A0"/>
              </w:rPr>
              <w:t xml:space="preserve">Фактичні видатки за 12 місяців 2019 року на забезпечення  </w:t>
            </w:r>
            <w:r w:rsidRPr="00D847BA">
              <w:rPr>
                <w:color w:val="7030A0"/>
              </w:rPr>
              <w:t xml:space="preserve">пільгового відпуску лікарських засобів за рецептами лікарів </w:t>
            </w:r>
            <w:r w:rsidRPr="00D847BA">
              <w:rPr>
                <w:bCs/>
                <w:color w:val="7030A0"/>
              </w:rPr>
              <w:t>становлять  8512,486 тис. грн.; забезпечено ліками по безкоштовним рецептам  3490 особам</w:t>
            </w:r>
          </w:p>
        </w:tc>
        <w:tc>
          <w:tcPr>
            <w:tcW w:w="1887" w:type="dxa"/>
          </w:tcPr>
          <w:p w:rsidR="008B4350" w:rsidRPr="00264232" w:rsidRDefault="008B4350" w:rsidP="008B4350">
            <w:pPr>
              <w:rPr>
                <w:bCs/>
                <w:color w:val="000000"/>
              </w:rPr>
            </w:pPr>
            <w:r w:rsidRPr="00264232">
              <w:rPr>
                <w:bCs/>
                <w:color w:val="000000"/>
              </w:rPr>
              <w:t>Надання пільгового медикаментозного лікування незахищеним верствам населення та пільговикам</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b/>
                <w:color w:val="000000"/>
              </w:rPr>
            </w:pPr>
            <w:r w:rsidRPr="00264232">
              <w:rPr>
                <w:color w:val="000000"/>
              </w:rPr>
              <w:t xml:space="preserve">Залучення засобів масової інформації, громадських </w:t>
            </w:r>
            <w:r w:rsidRPr="00264232">
              <w:rPr>
                <w:color w:val="000000"/>
              </w:rPr>
              <w:lastRenderedPageBreak/>
              <w:t>організацій до інформування населення з питань профілактики раннього виявлення та ефективності лікування захворювань</w:t>
            </w:r>
          </w:p>
        </w:tc>
        <w:tc>
          <w:tcPr>
            <w:tcW w:w="3118" w:type="dxa"/>
          </w:tcPr>
          <w:p w:rsidR="008B4350" w:rsidRPr="00D847BA" w:rsidRDefault="008B4350" w:rsidP="008B4350">
            <w:pPr>
              <w:jc w:val="center"/>
              <w:rPr>
                <w:bCs/>
                <w:color w:val="7030A0"/>
              </w:rPr>
            </w:pPr>
            <w:r w:rsidRPr="00D847BA">
              <w:rPr>
                <w:bCs/>
                <w:color w:val="7030A0"/>
              </w:rPr>
              <w:lastRenderedPageBreak/>
              <w:t xml:space="preserve">В лікувальних закладах міста  7 квітня 2019 року проведений «Всесвітній </w:t>
            </w:r>
            <w:r w:rsidRPr="00D847BA">
              <w:rPr>
                <w:bCs/>
                <w:color w:val="7030A0"/>
              </w:rPr>
              <w:lastRenderedPageBreak/>
              <w:t>день здоров’я» в рамках якого було проведено профілактичні обстеження всім бажаючим; було обстежено 2848 осіб</w:t>
            </w:r>
          </w:p>
        </w:tc>
        <w:tc>
          <w:tcPr>
            <w:tcW w:w="1887" w:type="dxa"/>
          </w:tcPr>
          <w:p w:rsidR="008B4350" w:rsidRPr="00D22E1B" w:rsidRDefault="008B4350" w:rsidP="008B4350">
            <w:pPr>
              <w:jc w:val="center"/>
              <w:rPr>
                <w:bCs/>
                <w:sz w:val="22"/>
                <w:szCs w:val="22"/>
              </w:rPr>
            </w:pPr>
            <w:r w:rsidRPr="00D22E1B">
              <w:rPr>
                <w:bCs/>
                <w:sz w:val="22"/>
                <w:szCs w:val="22"/>
              </w:rPr>
              <w:lastRenderedPageBreak/>
              <w:t xml:space="preserve">Збільшення обсягів профілактичних </w:t>
            </w:r>
            <w:r w:rsidRPr="00D22E1B">
              <w:rPr>
                <w:bCs/>
                <w:sz w:val="22"/>
                <w:szCs w:val="22"/>
              </w:rPr>
              <w:lastRenderedPageBreak/>
              <w:t>оглядів до 92 % хворих</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lastRenderedPageBreak/>
              <w:t xml:space="preserve">Продовження роботи «Клініки, дружньої до молоді» при дитячій поліклініці №4 </w:t>
            </w:r>
          </w:p>
        </w:tc>
        <w:tc>
          <w:tcPr>
            <w:tcW w:w="3118" w:type="dxa"/>
          </w:tcPr>
          <w:p w:rsidR="008B4350" w:rsidRPr="00D847BA" w:rsidRDefault="008B4350" w:rsidP="008B4350">
            <w:pPr>
              <w:jc w:val="center"/>
              <w:rPr>
                <w:bCs/>
                <w:color w:val="7030A0"/>
              </w:rPr>
            </w:pPr>
            <w:r w:rsidRPr="00D847BA">
              <w:rPr>
                <w:bCs/>
                <w:color w:val="7030A0"/>
              </w:rPr>
              <w:t>За 12 місяців 2019 року проведена роз’яснювальна робота щодо проблем захворювання на ВІЛ/СНІД та інші соціальні проблеми з 11180 молодими людьми; надана психологічна допомога 1185 особам; опрацьовано 184 зверненнь за телефоном довіри; проконсультовано з питання профілактики ВІЛ/СНІДУ  26554 особи</w:t>
            </w:r>
          </w:p>
        </w:tc>
        <w:tc>
          <w:tcPr>
            <w:tcW w:w="1887" w:type="dxa"/>
          </w:tcPr>
          <w:p w:rsidR="008B4350" w:rsidRPr="00D22E1B" w:rsidRDefault="008B4350" w:rsidP="008B4350">
            <w:pPr>
              <w:jc w:val="center"/>
              <w:rPr>
                <w:bCs/>
              </w:rPr>
            </w:pPr>
            <w:r w:rsidRPr="00D22E1B">
              <w:rPr>
                <w:bCs/>
              </w:rPr>
              <w:t>Зменшення рівня захворювання на ВІЛ та інші соціальні хвороби серед молоді на 1</w:t>
            </w:r>
            <w:r>
              <w:rPr>
                <w:bCs/>
              </w:rPr>
              <w:t>7,6</w:t>
            </w:r>
            <w:r w:rsidRPr="00D22E1B">
              <w:rPr>
                <w:bCs/>
              </w:rPr>
              <w:t xml:space="preserve"> %</w:t>
            </w:r>
          </w:p>
        </w:tc>
        <w:tc>
          <w:tcPr>
            <w:tcW w:w="1960" w:type="dxa"/>
          </w:tcPr>
          <w:p w:rsidR="008B4350" w:rsidRPr="00264232" w:rsidRDefault="008B4350" w:rsidP="008B4350">
            <w:pPr>
              <w:jc w:val="both"/>
              <w:rPr>
                <w:bCs/>
                <w:color w:val="000000"/>
              </w:rPr>
            </w:pPr>
          </w:p>
        </w:tc>
      </w:tr>
      <w:tr w:rsidR="008B4350" w:rsidRPr="00264232" w:rsidTr="008B4350">
        <w:trPr>
          <w:jc w:val="center"/>
        </w:trPr>
        <w:tc>
          <w:tcPr>
            <w:tcW w:w="2679" w:type="dxa"/>
          </w:tcPr>
          <w:p w:rsidR="008B4350" w:rsidRPr="00264232" w:rsidRDefault="008B4350" w:rsidP="008B4350">
            <w:pPr>
              <w:rPr>
                <w:color w:val="000000"/>
              </w:rPr>
            </w:pPr>
            <w:r w:rsidRPr="00264232">
              <w:rPr>
                <w:color w:val="000000"/>
              </w:rPr>
              <w:t>Щорічне централізоване отримання проти-туберкульозних ліків за кошти держбюджету (на замовлення області)</w:t>
            </w:r>
          </w:p>
        </w:tc>
        <w:tc>
          <w:tcPr>
            <w:tcW w:w="3118" w:type="dxa"/>
          </w:tcPr>
          <w:p w:rsidR="008B4350" w:rsidRPr="00D847BA" w:rsidRDefault="008B4350" w:rsidP="008B4350">
            <w:pPr>
              <w:jc w:val="center"/>
              <w:rPr>
                <w:bCs/>
                <w:color w:val="7030A0"/>
              </w:rPr>
            </w:pPr>
            <w:r w:rsidRPr="00D847BA">
              <w:rPr>
                <w:bCs/>
                <w:color w:val="7030A0"/>
              </w:rPr>
              <w:t>За  12 місяців 2019 року централізовано отримано медикаментів  на загальну суму    2022,940  тис. грн.</w:t>
            </w:r>
          </w:p>
        </w:tc>
        <w:tc>
          <w:tcPr>
            <w:tcW w:w="1887" w:type="dxa"/>
          </w:tcPr>
          <w:p w:rsidR="008B4350" w:rsidRPr="00D22E1B" w:rsidRDefault="008B4350" w:rsidP="008B4350">
            <w:pPr>
              <w:jc w:val="center"/>
              <w:rPr>
                <w:bCs/>
              </w:rPr>
            </w:pPr>
            <w:r w:rsidRPr="00D22E1B">
              <w:rPr>
                <w:bCs/>
              </w:rPr>
              <w:t xml:space="preserve">Зниження захворюваності на туберкульоз на </w:t>
            </w:r>
            <w:r>
              <w:rPr>
                <w:bCs/>
              </w:rPr>
              <w:t xml:space="preserve">10,2 </w:t>
            </w:r>
            <w:r w:rsidRPr="00D22E1B">
              <w:rPr>
                <w:bCs/>
              </w:rPr>
              <w:t>% та смертності від туберкульозу на 5,</w:t>
            </w:r>
            <w:r>
              <w:rPr>
                <w:bCs/>
              </w:rPr>
              <w:t xml:space="preserve">2 </w:t>
            </w:r>
            <w:r w:rsidRPr="00D22E1B">
              <w:rPr>
                <w:bCs/>
              </w:rPr>
              <w:t>%</w:t>
            </w:r>
          </w:p>
        </w:tc>
        <w:tc>
          <w:tcPr>
            <w:tcW w:w="1960" w:type="dxa"/>
          </w:tcPr>
          <w:p w:rsidR="008B4350" w:rsidRPr="00264232" w:rsidRDefault="008B4350" w:rsidP="008B4350">
            <w:pPr>
              <w:jc w:val="both"/>
              <w:rPr>
                <w:bCs/>
                <w:color w:val="000000"/>
              </w:rPr>
            </w:pPr>
          </w:p>
        </w:tc>
      </w:tr>
      <w:tr w:rsidR="008B4350" w:rsidRPr="00F548E7" w:rsidTr="008B4350">
        <w:trPr>
          <w:jc w:val="center"/>
        </w:trPr>
        <w:tc>
          <w:tcPr>
            <w:tcW w:w="2679" w:type="dxa"/>
          </w:tcPr>
          <w:p w:rsidR="008B4350" w:rsidRPr="00F548E7" w:rsidRDefault="008B4350" w:rsidP="008B4350">
            <w:pPr>
              <w:rPr>
                <w:color w:val="00B050"/>
              </w:rPr>
            </w:pPr>
            <w:r w:rsidRPr="00F548E7">
              <w:rPr>
                <w:color w:val="00B050"/>
              </w:rPr>
              <w:t>Проведення профілактичних медичних оглядів населення</w:t>
            </w:r>
          </w:p>
        </w:tc>
        <w:tc>
          <w:tcPr>
            <w:tcW w:w="3118" w:type="dxa"/>
          </w:tcPr>
          <w:p w:rsidR="008B4350" w:rsidRPr="00D847BA" w:rsidRDefault="008B4350" w:rsidP="008B4350">
            <w:pPr>
              <w:jc w:val="center"/>
              <w:rPr>
                <w:bCs/>
                <w:color w:val="7030A0"/>
              </w:rPr>
            </w:pPr>
            <w:r w:rsidRPr="00D847BA">
              <w:rPr>
                <w:bCs/>
                <w:color w:val="7030A0"/>
              </w:rPr>
              <w:t>За  12  місяців 2019 року профілактично оглянуто   311043 особи</w:t>
            </w:r>
          </w:p>
        </w:tc>
        <w:tc>
          <w:tcPr>
            <w:tcW w:w="1887" w:type="dxa"/>
          </w:tcPr>
          <w:p w:rsidR="008B4350" w:rsidRPr="00D22E1B" w:rsidRDefault="008B4350" w:rsidP="008B4350">
            <w:pPr>
              <w:jc w:val="center"/>
              <w:rPr>
                <w:bCs/>
              </w:rPr>
            </w:pPr>
            <w:r w:rsidRPr="00D22E1B">
              <w:rPr>
                <w:bCs/>
              </w:rPr>
              <w:t xml:space="preserve">Зниження захворюваності на туберкульоз на </w:t>
            </w:r>
            <w:r>
              <w:rPr>
                <w:bCs/>
              </w:rPr>
              <w:t>10,2</w:t>
            </w:r>
            <w:r w:rsidRPr="00D22E1B">
              <w:rPr>
                <w:bCs/>
              </w:rPr>
              <w:t xml:space="preserve"> % та смертності від туберкульозу на </w:t>
            </w:r>
            <w:r>
              <w:rPr>
                <w:bCs/>
              </w:rPr>
              <w:t xml:space="preserve"> 5,1 </w:t>
            </w:r>
            <w:r w:rsidRPr="00D22E1B">
              <w:rPr>
                <w:bCs/>
              </w:rPr>
              <w:t>%</w:t>
            </w:r>
          </w:p>
        </w:tc>
        <w:tc>
          <w:tcPr>
            <w:tcW w:w="1960" w:type="dxa"/>
          </w:tcPr>
          <w:p w:rsidR="008B4350" w:rsidRPr="00F548E7" w:rsidRDefault="008B4350" w:rsidP="008B4350">
            <w:pPr>
              <w:jc w:val="both"/>
              <w:rPr>
                <w:bCs/>
                <w:color w:val="00B050"/>
              </w:rPr>
            </w:pPr>
          </w:p>
        </w:tc>
      </w:tr>
    </w:tbl>
    <w:p w:rsidR="00100FF3" w:rsidRPr="00CF5B73" w:rsidRDefault="00100FF3" w:rsidP="004844DE">
      <w:pPr>
        <w:pStyle w:val="14"/>
        <w:ind w:left="0"/>
        <w:jc w:val="both"/>
        <w:rPr>
          <w:b/>
          <w:sz w:val="24"/>
          <w:szCs w:val="24"/>
          <w:lang w:val="uk-UA" w:eastAsia="ru-RU"/>
        </w:rPr>
      </w:pPr>
    </w:p>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100FF3" w:rsidRPr="00CF5B73" w:rsidTr="00FE3066">
        <w:tc>
          <w:tcPr>
            <w:tcW w:w="2802"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4.4. ОСВІТА</w:t>
            </w:r>
          </w:p>
        </w:tc>
      </w:tr>
    </w:tbl>
    <w:p w:rsidR="00100FF3" w:rsidRPr="00CF5B73" w:rsidRDefault="00100FF3" w:rsidP="004844DE">
      <w:pPr>
        <w:pStyle w:val="affa"/>
        <w:tabs>
          <w:tab w:val="left" w:pos="284"/>
        </w:tabs>
        <w:spacing w:after="0" w:line="240" w:lineRule="auto"/>
        <w:ind w:left="0"/>
        <w:jc w:val="both"/>
        <w:rPr>
          <w:rFonts w:ascii="Times New Roman" w:hAnsi="Times New Roman"/>
          <w:b/>
          <w:color w:val="1F497D"/>
          <w:sz w:val="24"/>
          <w:szCs w:val="24"/>
          <w:lang w:val="uk-UA"/>
        </w:rPr>
      </w:pPr>
    </w:p>
    <w:p w:rsidR="00F1214E" w:rsidRPr="006A6829" w:rsidRDefault="00F1214E" w:rsidP="00F1214E">
      <w:pPr>
        <w:tabs>
          <w:tab w:val="left" w:pos="426"/>
        </w:tabs>
        <w:ind w:right="-1"/>
        <w:jc w:val="both"/>
      </w:pPr>
      <w:r w:rsidRPr="006A6829">
        <w:rPr>
          <w:b/>
        </w:rPr>
        <w:t>Дошкільна освіта</w:t>
      </w:r>
      <w:r w:rsidRPr="006A6829">
        <w:rPr>
          <w:b/>
          <w:i/>
        </w:rPr>
        <w:t xml:space="preserve">. </w:t>
      </w:r>
      <w:r w:rsidRPr="006A6829">
        <w:rPr>
          <w:color w:val="000000"/>
        </w:rPr>
        <w:t>Функціонують 73</w:t>
      </w:r>
      <w:r w:rsidRPr="006A6829">
        <w:t xml:space="preserve"> (15723 дитини) заклади дошкільної освіти (далі - ЗДО) міської комунальної власності, спеціальний навчально-виховний комплекс для дітей зі зниженим зором – 1 (дошкільне відділення - 132, шкільне відділення - 183). </w:t>
      </w:r>
    </w:p>
    <w:p w:rsidR="00F1214E" w:rsidRPr="006A6829" w:rsidRDefault="00F1214E" w:rsidP="00F1214E">
      <w:pPr>
        <w:tabs>
          <w:tab w:val="left" w:pos="426"/>
        </w:tabs>
        <w:ind w:right="-1" w:firstLine="426"/>
        <w:jc w:val="both"/>
      </w:pPr>
      <w:r w:rsidRPr="006A6829">
        <w:t xml:space="preserve">У 44 ЗДО функціонує 71 інклюзивна група, де виховуються 116 дітей (на 9 закладів, 23 групи, 34 дитини більше, ніж у 2018 році). У </w:t>
      </w:r>
      <w:r w:rsidRPr="006A6829">
        <w:rPr>
          <w:color w:val="000000"/>
        </w:rPr>
        <w:t>63</w:t>
      </w:r>
      <w:r w:rsidRPr="006A6829">
        <w:t xml:space="preserve"> ЗДО - 145 спеціальних груп (1953 дитини), у тому числі з затримкою психічного розвитку, мовлення, опорно-рухового апарату, з порушеннями інтелекту, зору. </w:t>
      </w:r>
    </w:p>
    <w:p w:rsidR="00F1214E" w:rsidRPr="006A6829" w:rsidRDefault="00F1214E" w:rsidP="00F1214E">
      <w:pPr>
        <w:tabs>
          <w:tab w:val="left" w:pos="426"/>
        </w:tabs>
        <w:ind w:right="-1" w:firstLine="426"/>
        <w:jc w:val="both"/>
        <w:rPr>
          <w:b/>
        </w:rPr>
      </w:pPr>
      <w:r w:rsidRPr="006A6829">
        <w:t xml:space="preserve">Різними формами дошкільної освіти охоплено 99,8% малят віком від 3-х до 5-ти років; дітей 5-річного віку - 100%. </w:t>
      </w:r>
    </w:p>
    <w:p w:rsidR="00F1214E" w:rsidRPr="006A6829" w:rsidRDefault="00F1214E" w:rsidP="00F1214E">
      <w:pPr>
        <w:tabs>
          <w:tab w:val="left" w:pos="426"/>
        </w:tabs>
        <w:ind w:right="-1"/>
        <w:jc w:val="both"/>
      </w:pPr>
      <w:r w:rsidRPr="006A6829">
        <w:rPr>
          <w:b/>
        </w:rPr>
        <w:t>Загальна середня освіта</w:t>
      </w:r>
      <w:r w:rsidRPr="006A6829">
        <w:rPr>
          <w:b/>
          <w:i/>
        </w:rPr>
        <w:t>.</w:t>
      </w:r>
      <w:r w:rsidRPr="006A6829">
        <w:rPr>
          <w:lang w:eastAsia="uk-UA"/>
        </w:rPr>
        <w:t xml:space="preserve"> Стабільно працюють </w:t>
      </w:r>
      <w:r w:rsidRPr="006A6829">
        <w:t xml:space="preserve">68 (45071 учень) закладів загальної середньої освіти (далі - ЗЗСО), у тому числі: гімназії – 5, ліцеї – 5, колегіум – 1, спеціалізовані школи - 3, вечірні школи – 2. </w:t>
      </w:r>
      <w:r w:rsidRPr="006A6829">
        <w:rPr>
          <w:shd w:val="clear" w:color="auto" w:fill="FFFFFF"/>
        </w:rPr>
        <w:t xml:space="preserve">В усіх типах закладів навчається 45254 учні. Відповідно до освітніх запитів батьківської громадськості щодо навчання дітей державною та мовами національних меншин у місті функціонують 56 україномовних, 12 – двомовних (з 01.09.2019 у ЗЗСО №10, 18 з </w:t>
      </w:r>
      <w:r w:rsidRPr="006A6829">
        <w:rPr>
          <w:shd w:val="clear" w:color="auto" w:fill="FFFFFF"/>
        </w:rPr>
        <w:lastRenderedPageBreak/>
        <w:t>російською мовою навчання відкрито перші класи, де викладання здійснюється державною мовою), 1 – російськомовний ЗЗСО (економічний ліцей №2).</w:t>
      </w:r>
    </w:p>
    <w:p w:rsidR="00F1214E" w:rsidRPr="006A6829" w:rsidRDefault="00F1214E" w:rsidP="00F1214E">
      <w:pPr>
        <w:ind w:firstLine="426"/>
        <w:jc w:val="both"/>
        <w:rPr>
          <w:shd w:val="clear" w:color="auto" w:fill="FFFFFF"/>
        </w:rPr>
      </w:pPr>
      <w:r w:rsidRPr="006A6829">
        <w:rPr>
          <w:shd w:val="clear" w:color="auto" w:fill="FFFFFF"/>
        </w:rPr>
        <w:t xml:space="preserve">Забезпечено індивідуалізацію та диференціацію освітнього процесу. На базі 5 ЗЗСО функціонують 22 спеціальних класи для дітей із затримкою психічного розвитку (234 учні). </w:t>
      </w:r>
      <w:r w:rsidRPr="006A6829">
        <w:t>У 37 закладах загальної середньої освіти - 118 інклюзивних класів (166 учнів), що на 17 закладів, 65 класів, 93 дитини більше, ніж у 2018 році. Другий рік працюють 2 інклюзивно-ресурсні центри; з</w:t>
      </w:r>
      <w:r w:rsidRPr="006A6829">
        <w:rPr>
          <w:shd w:val="clear" w:color="auto" w:fill="FFFFFF"/>
        </w:rPr>
        <w:t xml:space="preserve">авершено організаційні заходи щодо відкриття в січні 2020 року двох інклюзивно-ресурсних центрів (ІРЦ №3, 4). </w:t>
      </w:r>
    </w:p>
    <w:p w:rsidR="00F1214E" w:rsidRPr="006A6829" w:rsidRDefault="00F1214E" w:rsidP="00F1214E">
      <w:pPr>
        <w:ind w:firstLine="426"/>
        <w:jc w:val="both"/>
        <w:rPr>
          <w:shd w:val="clear" w:color="auto" w:fill="FFFFFF"/>
        </w:rPr>
      </w:pPr>
      <w:r w:rsidRPr="006A6829">
        <w:t xml:space="preserve">На індивідуальній формі навчання перебувають 574 учні; дистанційній – 1. </w:t>
      </w:r>
      <w:r w:rsidRPr="006A6829">
        <w:rPr>
          <w:shd w:val="clear" w:color="auto" w:fill="FFFFFF"/>
        </w:rPr>
        <w:t>Майже 9,4 тис. школярів охоплено профільним навчанням (4633 старшокласників) і поглибленим вивченням окремих предметів (4724 учні).</w:t>
      </w:r>
    </w:p>
    <w:p w:rsidR="00F1214E" w:rsidRPr="006A6829" w:rsidRDefault="00F1214E" w:rsidP="00F1214E">
      <w:pPr>
        <w:ind w:firstLine="426"/>
        <w:jc w:val="both"/>
      </w:pPr>
      <w:r w:rsidRPr="006A6829">
        <w:t>На порталі ІСУО створено єдину міську електронну базу з використанням проекту «Курс: ОСВІТА»; сформовано реєстр дітей віком від 6 до 18 років «Облік дітей».</w:t>
      </w:r>
    </w:p>
    <w:p w:rsidR="00F1214E" w:rsidRPr="006A6829" w:rsidRDefault="00F1214E" w:rsidP="00F1214E">
      <w:pPr>
        <w:jc w:val="both"/>
        <w:rPr>
          <w:color w:val="000000"/>
        </w:rPr>
      </w:pPr>
      <w:r w:rsidRPr="006A6829">
        <w:rPr>
          <w:b/>
          <w:color w:val="000000"/>
        </w:rPr>
        <w:t>Професійна (професійно-технічна) освіта.</w:t>
      </w:r>
      <w:r w:rsidRPr="006A6829">
        <w:t xml:space="preserve"> </w:t>
      </w:r>
      <w:r w:rsidRPr="006A6829">
        <w:rPr>
          <w:color w:val="000000"/>
        </w:rPr>
        <w:t xml:space="preserve">Професійну освіту забезпечують Миколаївський муніципальний академічний коледж (89 учнів) та 11 закладів професійно-технічної освіти. </w:t>
      </w:r>
    </w:p>
    <w:p w:rsidR="00F1214E" w:rsidRPr="006A6829" w:rsidRDefault="00F1214E" w:rsidP="00F1214E">
      <w:pPr>
        <w:shd w:val="clear" w:color="auto" w:fill="FFFFFF"/>
        <w:jc w:val="both"/>
        <w:textAlignment w:val="baseline"/>
      </w:pPr>
      <w:r w:rsidRPr="006A6829">
        <w:rPr>
          <w:b/>
        </w:rPr>
        <w:t>Позашкільна освіта.</w:t>
      </w:r>
      <w:r w:rsidRPr="006A6829">
        <w:rPr>
          <w:color w:val="000000"/>
          <w:shd w:val="clear" w:color="auto" w:fill="FFFFFF"/>
        </w:rPr>
        <w:t xml:space="preserve"> </w:t>
      </w:r>
      <w:r w:rsidRPr="006A6829">
        <w:t xml:space="preserve">Освітні послуги щодо розвитку творчої особистості дитини надають </w:t>
      </w:r>
    </w:p>
    <w:p w:rsidR="00F1214E" w:rsidRPr="006A6829" w:rsidRDefault="00F1214E" w:rsidP="00F1214E">
      <w:pPr>
        <w:shd w:val="clear" w:color="auto" w:fill="FFFFFF"/>
        <w:jc w:val="both"/>
        <w:textAlignment w:val="baseline"/>
      </w:pPr>
      <w:r w:rsidRPr="006A6829">
        <w:rPr>
          <w:shd w:val="clear" w:color="auto" w:fill="FFFFFF"/>
        </w:rPr>
        <w:t>7 закладів позашкільної освіти та Миколаївський Будинок вчителя (</w:t>
      </w:r>
      <w:r w:rsidRPr="006A6829">
        <w:rPr>
          <w:bdr w:val="none" w:sz="0" w:space="0" w:color="auto" w:frame="1"/>
        </w:rPr>
        <w:t>864 гуртки, 12734 здобувача освіти). Спектр напрямів: художньо-естетичний, декоративно-ужитковий, науково-технічний, туристсько-краєзнавчий, еколого-натуралістичний, культурно-дозвільний тощо.</w:t>
      </w:r>
    </w:p>
    <w:p w:rsidR="00100FF3" w:rsidRPr="00264232" w:rsidRDefault="00100FF3" w:rsidP="004844DE">
      <w:pPr>
        <w:pStyle w:val="affa"/>
        <w:tabs>
          <w:tab w:val="left" w:pos="284"/>
        </w:tabs>
        <w:spacing w:after="0" w:line="240" w:lineRule="auto"/>
        <w:ind w:left="0"/>
        <w:jc w:val="both"/>
        <w:rPr>
          <w:rFonts w:ascii="Times New Roman" w:hAnsi="Times New Roman"/>
          <w:b/>
          <w:color w:val="000000"/>
          <w:sz w:val="24"/>
          <w:szCs w:val="24"/>
          <w:lang w:val="uk-UA"/>
        </w:rPr>
      </w:pPr>
    </w:p>
    <w:p w:rsidR="00100FF3" w:rsidRPr="00C54014" w:rsidRDefault="00100FF3" w:rsidP="004844DE">
      <w:pPr>
        <w:pStyle w:val="affa"/>
        <w:tabs>
          <w:tab w:val="left" w:pos="284"/>
        </w:tabs>
        <w:spacing w:after="0" w:line="240" w:lineRule="auto"/>
        <w:ind w:left="0"/>
        <w:jc w:val="both"/>
        <w:rPr>
          <w:rFonts w:ascii="Times New Roman" w:hAnsi="Times New Roman"/>
          <w:sz w:val="24"/>
          <w:szCs w:val="24"/>
          <w:lang w:val="uk-UA"/>
        </w:rPr>
      </w:pPr>
      <w:r w:rsidRPr="00C54014">
        <w:rPr>
          <w:rFonts w:ascii="Times New Roman" w:hAnsi="Times New Roman"/>
          <w:b/>
          <w:sz w:val="24"/>
          <w:szCs w:val="24"/>
          <w:lang w:val="uk-UA"/>
        </w:rPr>
        <w:t>Заходи щодо забезпечення виконання Програми економічного і соціального розвитку м.Миколаєва на 2018-2020 роки</w:t>
      </w:r>
    </w:p>
    <w:tbl>
      <w:tblPr>
        <w:tblW w:w="949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855"/>
        <w:gridCol w:w="2086"/>
        <w:gridCol w:w="2037"/>
        <w:gridCol w:w="2520"/>
      </w:tblGrid>
      <w:tr w:rsidR="00C54014" w:rsidRPr="00C54014" w:rsidTr="00D205A5">
        <w:tc>
          <w:tcPr>
            <w:tcW w:w="2855" w:type="dxa"/>
            <w:shd w:val="clear" w:color="auto" w:fill="E1D7DE"/>
          </w:tcPr>
          <w:p w:rsidR="00100FF3" w:rsidRPr="00C54014" w:rsidRDefault="00100FF3" w:rsidP="003D0C08">
            <w:pPr>
              <w:jc w:val="center"/>
              <w:rPr>
                <w:b/>
              </w:rPr>
            </w:pPr>
            <w:r w:rsidRPr="00C54014">
              <w:rPr>
                <w:b/>
              </w:rPr>
              <w:t>Назва заходу</w:t>
            </w:r>
          </w:p>
        </w:tc>
        <w:tc>
          <w:tcPr>
            <w:tcW w:w="2086" w:type="dxa"/>
            <w:shd w:val="clear" w:color="auto" w:fill="E1D7DE"/>
          </w:tcPr>
          <w:p w:rsidR="00100FF3" w:rsidRPr="00C54014" w:rsidRDefault="00100FF3" w:rsidP="003D0C08">
            <w:pPr>
              <w:jc w:val="center"/>
              <w:rPr>
                <w:b/>
              </w:rPr>
            </w:pPr>
            <w:r w:rsidRPr="00C54014">
              <w:rPr>
                <w:b/>
              </w:rPr>
              <w:t>Інформація про хід виконання заходів</w:t>
            </w:r>
          </w:p>
        </w:tc>
        <w:tc>
          <w:tcPr>
            <w:tcW w:w="2037" w:type="dxa"/>
            <w:shd w:val="clear" w:color="auto" w:fill="E1D7DE"/>
          </w:tcPr>
          <w:p w:rsidR="00100FF3" w:rsidRPr="00C54014" w:rsidRDefault="00100FF3" w:rsidP="003D0C08">
            <w:pPr>
              <w:jc w:val="center"/>
              <w:rPr>
                <w:b/>
              </w:rPr>
            </w:pPr>
            <w:r w:rsidRPr="00C54014">
              <w:rPr>
                <w:b/>
              </w:rPr>
              <w:t>Критерії ефективності заходів</w:t>
            </w:r>
          </w:p>
        </w:tc>
        <w:tc>
          <w:tcPr>
            <w:tcW w:w="2520" w:type="dxa"/>
            <w:shd w:val="clear" w:color="auto" w:fill="E1D7DE"/>
          </w:tcPr>
          <w:p w:rsidR="00100FF3" w:rsidRPr="00C54014" w:rsidRDefault="00100FF3" w:rsidP="003D0C08">
            <w:pPr>
              <w:tabs>
                <w:tab w:val="left" w:pos="1487"/>
              </w:tabs>
              <w:jc w:val="center"/>
              <w:rPr>
                <w:b/>
              </w:rPr>
            </w:pPr>
            <w:r w:rsidRPr="00C54014">
              <w:rPr>
                <w:b/>
                <w:sz w:val="20"/>
              </w:rPr>
              <w:t>Причини невиконання та заходи, що будуть вживатись з метою забезпечення виконання заходів Програми</w:t>
            </w:r>
          </w:p>
        </w:tc>
      </w:tr>
      <w:tr w:rsidR="001615A9" w:rsidRPr="00A90628" w:rsidTr="00203141">
        <w:tc>
          <w:tcPr>
            <w:tcW w:w="2855" w:type="dxa"/>
          </w:tcPr>
          <w:p w:rsidR="001615A9" w:rsidRPr="00A90628" w:rsidRDefault="001615A9" w:rsidP="001615A9">
            <w:pPr>
              <w:rPr>
                <w:color w:val="00B050"/>
                <w:lang w:eastAsia="uk-UA"/>
              </w:rPr>
            </w:pPr>
            <w:r w:rsidRPr="00A90628">
              <w:rPr>
                <w:color w:val="00B050"/>
              </w:rPr>
              <w:t>Забезпечення морального та матеріального стимулювання і підтримки творчих здібностей учнівської молоді</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На 2019 рік на виплату стипендій міського голови призерам IV етапу всеукраїнських учнівських олімпіад і ІІІ етапу конкурсу-захисту пошуково-дослідницьких робіт учнів-членів Малої академії наук передбачено 141,1 тис. грн.</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Сприяння розвитку інтелектуальних та творчих здібностей учнівської молоді</w:t>
            </w:r>
          </w:p>
        </w:tc>
        <w:tc>
          <w:tcPr>
            <w:tcW w:w="2520" w:type="dxa"/>
          </w:tcPr>
          <w:p w:rsidR="001615A9" w:rsidRPr="00A90628" w:rsidRDefault="001615A9" w:rsidP="001615A9">
            <w:pPr>
              <w:rPr>
                <w:color w:val="00B050"/>
              </w:rPr>
            </w:pPr>
          </w:p>
        </w:tc>
      </w:tr>
      <w:tr w:rsidR="001615A9" w:rsidRPr="00843FEE" w:rsidTr="00AD31D4">
        <w:trPr>
          <w:trHeight w:val="1661"/>
        </w:trPr>
        <w:tc>
          <w:tcPr>
            <w:tcW w:w="2855" w:type="dxa"/>
          </w:tcPr>
          <w:p w:rsidR="001615A9" w:rsidRPr="00843FEE" w:rsidRDefault="001615A9" w:rsidP="001615A9">
            <w:pPr>
              <w:rPr>
                <w:color w:val="00B050"/>
                <w:lang w:eastAsia="uk-UA"/>
              </w:rPr>
            </w:pPr>
            <w:r w:rsidRPr="00843FEE">
              <w:rPr>
                <w:color w:val="00B050"/>
              </w:rPr>
              <w:t>Забезпечення морального та матеріального стимулювання і підтримки працівників галузі освіти</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 xml:space="preserve">На стимулювання професійної діяльності вчителя; преміювання вчителів, які підготували переможців і призерів </w:t>
            </w:r>
            <w:r w:rsidRPr="00B87196">
              <w:rPr>
                <w:rFonts w:ascii="Times New Roman" w:hAnsi="Times New Roman"/>
                <w:color w:val="7030A0"/>
                <w:sz w:val="24"/>
                <w:szCs w:val="24"/>
                <w:lang w:val="uk-UA"/>
              </w:rPr>
              <w:lastRenderedPageBreak/>
              <w:t>всеукраїнських учнівських олімпіад з базових дисциплін та конкурсу-захисту науково-дослідницьких робіт учнів-членів Малої академії наук, кращих педагогічних працівників м. Миколаєва на 2019 рік виділено 939,4 тис. грн.</w:t>
            </w:r>
          </w:p>
        </w:tc>
        <w:tc>
          <w:tcPr>
            <w:tcW w:w="2037" w:type="dxa"/>
            <w:vAlign w:val="center"/>
          </w:tcPr>
          <w:p w:rsidR="001615A9" w:rsidRPr="00B87196" w:rsidRDefault="001615A9" w:rsidP="001615A9">
            <w:pPr>
              <w:pStyle w:val="affa"/>
              <w:tabs>
                <w:tab w:val="left" w:pos="33"/>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lastRenderedPageBreak/>
              <w:t>Сприяння підвищенню професійної майстерності педагогічних працівників</w:t>
            </w:r>
          </w:p>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p>
        </w:tc>
        <w:tc>
          <w:tcPr>
            <w:tcW w:w="2520" w:type="dxa"/>
          </w:tcPr>
          <w:p w:rsidR="001615A9" w:rsidRPr="00843FEE" w:rsidRDefault="001615A9" w:rsidP="001615A9">
            <w:pPr>
              <w:rPr>
                <w:color w:val="00B050"/>
              </w:rPr>
            </w:pPr>
          </w:p>
        </w:tc>
      </w:tr>
      <w:tr w:rsidR="001615A9" w:rsidRPr="00843FEE" w:rsidTr="00D205A5">
        <w:tc>
          <w:tcPr>
            <w:tcW w:w="2855" w:type="dxa"/>
          </w:tcPr>
          <w:p w:rsidR="001615A9" w:rsidRPr="00843FEE" w:rsidRDefault="001615A9" w:rsidP="001615A9">
            <w:pPr>
              <w:rPr>
                <w:color w:val="00B050"/>
              </w:rPr>
            </w:pPr>
            <w:r w:rsidRPr="00843FEE">
              <w:rPr>
                <w:color w:val="00B050"/>
                <w:lang w:eastAsia="uk-UA"/>
              </w:rPr>
              <w:lastRenderedPageBreak/>
              <w:t>Збільшення відсотка охоплення дошкільною освітою дітей дошкільного віку</w:t>
            </w:r>
          </w:p>
        </w:tc>
        <w:tc>
          <w:tcPr>
            <w:tcW w:w="2086" w:type="dxa"/>
            <w:vAlign w:val="center"/>
          </w:tcPr>
          <w:p w:rsidR="001615A9" w:rsidRPr="00B87196" w:rsidRDefault="001615A9" w:rsidP="003E5F29">
            <w:pPr>
              <w:tabs>
                <w:tab w:val="left" w:pos="0"/>
                <w:tab w:val="left" w:pos="426"/>
              </w:tabs>
              <w:ind w:right="28"/>
              <w:jc w:val="both"/>
              <w:rPr>
                <w:color w:val="7030A0"/>
              </w:rPr>
            </w:pPr>
            <w:r w:rsidRPr="00B87196">
              <w:rPr>
                <w:color w:val="7030A0"/>
              </w:rPr>
              <w:t>Дошкільною освітою охоплено 99% дітей дошкільного віку (3-6 років); 5-річного віку - - 100%</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Підвищення рівня охоплення дошкільною освітою дітей дошкільного віку</w:t>
            </w:r>
          </w:p>
        </w:tc>
        <w:tc>
          <w:tcPr>
            <w:tcW w:w="2520" w:type="dxa"/>
          </w:tcPr>
          <w:p w:rsidR="001615A9" w:rsidRPr="00843FEE" w:rsidRDefault="001615A9" w:rsidP="001615A9">
            <w:pPr>
              <w:rPr>
                <w:color w:val="00B050"/>
              </w:rPr>
            </w:pPr>
          </w:p>
        </w:tc>
      </w:tr>
      <w:tr w:rsidR="001615A9" w:rsidRPr="00620C5D" w:rsidTr="00D205A5">
        <w:tc>
          <w:tcPr>
            <w:tcW w:w="2855" w:type="dxa"/>
          </w:tcPr>
          <w:p w:rsidR="001615A9" w:rsidRPr="00620C5D" w:rsidRDefault="001615A9" w:rsidP="001615A9">
            <w:pPr>
              <w:rPr>
                <w:color w:val="00B050"/>
              </w:rPr>
            </w:pPr>
            <w:r w:rsidRPr="00620C5D">
              <w:rPr>
                <w:color w:val="00B050"/>
              </w:rPr>
              <w:t>Оптимізація мережі навчальних закладів</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У 2019/2020н.р. наповнюваність класів по закладах загальної середньої освіти складає 28,13 учня на 1 клас; ясельних груп ЗДО – 22,8 дитини на 1 групу та 26,5 дітей на 1 дошкільну групу загального розвитку</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Охоплення дітей освітою, оптимізація видатків на утримання установ освіти</w:t>
            </w:r>
          </w:p>
        </w:tc>
        <w:tc>
          <w:tcPr>
            <w:tcW w:w="2520" w:type="dxa"/>
          </w:tcPr>
          <w:p w:rsidR="001615A9" w:rsidRPr="00620C5D" w:rsidRDefault="001615A9" w:rsidP="001615A9">
            <w:pPr>
              <w:rPr>
                <w:color w:val="00B050"/>
              </w:rPr>
            </w:pPr>
          </w:p>
        </w:tc>
      </w:tr>
      <w:tr w:rsidR="001615A9" w:rsidRPr="00620C5D" w:rsidTr="00AD31D4">
        <w:tc>
          <w:tcPr>
            <w:tcW w:w="2855" w:type="dxa"/>
          </w:tcPr>
          <w:p w:rsidR="001615A9" w:rsidRPr="00620C5D" w:rsidRDefault="001615A9" w:rsidP="001615A9">
            <w:pPr>
              <w:rPr>
                <w:color w:val="00B050"/>
              </w:rPr>
            </w:pPr>
            <w:r w:rsidRPr="00620C5D">
              <w:rPr>
                <w:color w:val="00B050"/>
              </w:rPr>
              <w:t>Забезпечення якісним харчуванням дітей та учнів освітніх закладів</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 xml:space="preserve">Харчування дітей та учнів здійснюється відповідно до граничних норм і діючого законодавства. На 2019 рік з бюджету міста профінансовано 66423,8 тис. грн. для харчування дітей у ЗДО, учнів 1-4-х класів </w:t>
            </w:r>
            <w:r w:rsidRPr="00B87196">
              <w:rPr>
                <w:rFonts w:ascii="Times New Roman" w:hAnsi="Times New Roman"/>
                <w:color w:val="7030A0"/>
                <w:sz w:val="24"/>
                <w:szCs w:val="24"/>
                <w:lang w:val="uk-UA"/>
              </w:rPr>
              <w:lastRenderedPageBreak/>
              <w:t>та учнів і студентів пільгової категорії</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lastRenderedPageBreak/>
              <w:t>Поліпшення стану здоров’я дітей та учнів</w:t>
            </w:r>
          </w:p>
        </w:tc>
        <w:tc>
          <w:tcPr>
            <w:tcW w:w="2520" w:type="dxa"/>
          </w:tcPr>
          <w:p w:rsidR="001615A9" w:rsidRPr="00620C5D" w:rsidRDefault="001615A9" w:rsidP="001615A9">
            <w:pPr>
              <w:rPr>
                <w:color w:val="00B050"/>
              </w:rPr>
            </w:pPr>
          </w:p>
        </w:tc>
      </w:tr>
      <w:tr w:rsidR="001615A9" w:rsidRPr="006E438C" w:rsidTr="00D205A5">
        <w:tc>
          <w:tcPr>
            <w:tcW w:w="2855" w:type="dxa"/>
          </w:tcPr>
          <w:p w:rsidR="001615A9" w:rsidRPr="006E438C" w:rsidRDefault="001615A9" w:rsidP="001615A9">
            <w:pPr>
              <w:rPr>
                <w:color w:val="00B050"/>
              </w:rPr>
            </w:pPr>
            <w:r w:rsidRPr="006E438C">
              <w:rPr>
                <w:color w:val="00B050"/>
              </w:rPr>
              <w:lastRenderedPageBreak/>
              <w:t>Забезпечення організова-ним підвезенням до школи та у зворотному порядку учнів ЗОШ №№11,12, 24, 14, 27, 29, 40, які проживають на відстані 3 км від закладу та потребують підвезення</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Підвезення дітей здійснюється відповідно до укладених договорів. На ці цілі використано 3257,8 тис. грн.</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Збереження здоров’я дітей, соціальна підтримка сімей, створення сприятливих умов навчання</w:t>
            </w:r>
          </w:p>
        </w:tc>
        <w:tc>
          <w:tcPr>
            <w:tcW w:w="2520" w:type="dxa"/>
          </w:tcPr>
          <w:p w:rsidR="001615A9" w:rsidRPr="006E438C" w:rsidRDefault="001615A9" w:rsidP="001615A9">
            <w:pPr>
              <w:rPr>
                <w:color w:val="00B050"/>
              </w:rPr>
            </w:pPr>
          </w:p>
        </w:tc>
      </w:tr>
      <w:tr w:rsidR="001615A9" w:rsidRPr="006E438C" w:rsidTr="00D205A5">
        <w:tc>
          <w:tcPr>
            <w:tcW w:w="2855" w:type="dxa"/>
          </w:tcPr>
          <w:p w:rsidR="001615A9" w:rsidRPr="006E438C" w:rsidRDefault="001615A9" w:rsidP="001615A9">
            <w:pPr>
              <w:rPr>
                <w:color w:val="00B050"/>
              </w:rPr>
            </w:pPr>
            <w:r w:rsidRPr="006E438C">
              <w:rPr>
                <w:noProof/>
                <w:color w:val="00B050"/>
              </w:rPr>
              <w:t xml:space="preserve">Організація роботи пришкільних оздоровчих таборів </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 xml:space="preserve">У 2019 році оздоровлено понад 3,4 тис. учнів </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Забезпечення харчуванням учнів пільгової категорії в ЗЗСО у період літніх канікул (пришкільні табори)</w:t>
            </w:r>
          </w:p>
        </w:tc>
        <w:tc>
          <w:tcPr>
            <w:tcW w:w="2520" w:type="dxa"/>
          </w:tcPr>
          <w:p w:rsidR="001615A9" w:rsidRPr="006E438C" w:rsidRDefault="001615A9" w:rsidP="001615A9">
            <w:pPr>
              <w:rPr>
                <w:color w:val="00B050"/>
              </w:rPr>
            </w:pPr>
          </w:p>
        </w:tc>
      </w:tr>
      <w:tr w:rsidR="001615A9" w:rsidRPr="006E438C" w:rsidTr="00AD31D4">
        <w:tc>
          <w:tcPr>
            <w:tcW w:w="2855" w:type="dxa"/>
          </w:tcPr>
          <w:p w:rsidR="001615A9" w:rsidRPr="006E438C" w:rsidRDefault="001615A9" w:rsidP="001615A9">
            <w:pPr>
              <w:rPr>
                <w:color w:val="00B050"/>
              </w:rPr>
            </w:pPr>
            <w:r w:rsidRPr="006E438C">
              <w:rPr>
                <w:color w:val="00B050"/>
              </w:rPr>
              <w:t>Проведення заходів з енергозбереження</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На заходи з енергозбереження використано 7980,9 тис. грн.</w:t>
            </w:r>
          </w:p>
        </w:tc>
        <w:tc>
          <w:tcPr>
            <w:tcW w:w="2037"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Скорочення видатків на оплату енергоносіїв</w:t>
            </w:r>
          </w:p>
        </w:tc>
        <w:tc>
          <w:tcPr>
            <w:tcW w:w="2520" w:type="dxa"/>
          </w:tcPr>
          <w:p w:rsidR="001615A9" w:rsidRPr="006E438C" w:rsidRDefault="001615A9" w:rsidP="001615A9">
            <w:pPr>
              <w:rPr>
                <w:color w:val="00B050"/>
              </w:rPr>
            </w:pPr>
          </w:p>
        </w:tc>
      </w:tr>
      <w:tr w:rsidR="001615A9" w:rsidRPr="00AC48B3" w:rsidTr="00AD31D4">
        <w:tc>
          <w:tcPr>
            <w:tcW w:w="2855" w:type="dxa"/>
          </w:tcPr>
          <w:p w:rsidR="001615A9" w:rsidRPr="00AC48B3" w:rsidRDefault="001615A9" w:rsidP="001615A9">
            <w:pPr>
              <w:rPr>
                <w:color w:val="00B050"/>
              </w:rPr>
            </w:pPr>
            <w:r w:rsidRPr="00AC48B3">
              <w:rPr>
                <w:color w:val="00B050"/>
              </w:rPr>
              <w:t>Поступове переведення опалення освітніх закладів на альтернативні види палива</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Для переведення опалення на альтернативні види палива в бюджеті на 2019 рік кошти на будівництво котельної ЗЗСО №29, 4 виділено управлінню капітального будівництва ММР</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p>
        </w:tc>
        <w:tc>
          <w:tcPr>
            <w:tcW w:w="2520" w:type="dxa"/>
          </w:tcPr>
          <w:p w:rsidR="001615A9" w:rsidRPr="00AC48B3" w:rsidRDefault="001615A9" w:rsidP="001615A9">
            <w:pPr>
              <w:rPr>
                <w:color w:val="00B050"/>
              </w:rPr>
            </w:pPr>
          </w:p>
        </w:tc>
      </w:tr>
      <w:tr w:rsidR="001615A9" w:rsidRPr="00AC48B3" w:rsidTr="00D205A5">
        <w:tc>
          <w:tcPr>
            <w:tcW w:w="2855" w:type="dxa"/>
          </w:tcPr>
          <w:p w:rsidR="001615A9" w:rsidRPr="00AC48B3" w:rsidRDefault="001615A9" w:rsidP="001615A9">
            <w:pPr>
              <w:rPr>
                <w:color w:val="00B050"/>
              </w:rPr>
            </w:pPr>
            <w:r w:rsidRPr="00AC48B3">
              <w:rPr>
                <w:color w:val="00B050"/>
              </w:rPr>
              <w:t>Поліпшення матеріально-технічної бази закладів освіти</w:t>
            </w:r>
          </w:p>
        </w:tc>
        <w:tc>
          <w:tcPr>
            <w:tcW w:w="2086" w:type="dxa"/>
            <w:vAlign w:val="center"/>
          </w:tcPr>
          <w:p w:rsidR="001615A9" w:rsidRPr="00B87196" w:rsidRDefault="001615A9" w:rsidP="001615A9">
            <w:pPr>
              <w:pStyle w:val="affa"/>
              <w:tabs>
                <w:tab w:val="left" w:pos="426"/>
              </w:tabs>
              <w:spacing w:after="0" w:line="240" w:lineRule="auto"/>
              <w:ind w:left="0"/>
              <w:rPr>
                <w:rFonts w:ascii="Times New Roman" w:hAnsi="Times New Roman"/>
                <w:color w:val="7030A0"/>
                <w:sz w:val="24"/>
                <w:szCs w:val="24"/>
                <w:lang w:val="uk-UA"/>
              </w:rPr>
            </w:pPr>
            <w:r w:rsidRPr="00B87196">
              <w:rPr>
                <w:rFonts w:ascii="Times New Roman" w:hAnsi="Times New Roman"/>
                <w:color w:val="7030A0"/>
                <w:sz w:val="24"/>
                <w:szCs w:val="24"/>
                <w:lang w:val="uk-UA"/>
              </w:rPr>
              <w:t>На поліпшення матеріально-технічної бази закладів освіти витрачено 61077,6 тис. грн.</w:t>
            </w:r>
          </w:p>
        </w:tc>
        <w:tc>
          <w:tcPr>
            <w:tcW w:w="2037" w:type="dxa"/>
            <w:vAlign w:val="center"/>
          </w:tcPr>
          <w:p w:rsidR="001615A9" w:rsidRPr="00B87196" w:rsidRDefault="001615A9" w:rsidP="001615A9">
            <w:pPr>
              <w:pStyle w:val="affa"/>
              <w:tabs>
                <w:tab w:val="left" w:pos="426"/>
              </w:tabs>
              <w:spacing w:after="0" w:line="240" w:lineRule="auto"/>
              <w:ind w:left="0"/>
              <w:jc w:val="both"/>
              <w:rPr>
                <w:rFonts w:ascii="Times New Roman" w:hAnsi="Times New Roman"/>
                <w:color w:val="7030A0"/>
                <w:sz w:val="24"/>
                <w:szCs w:val="24"/>
                <w:lang w:val="uk-UA"/>
              </w:rPr>
            </w:pPr>
            <w:r w:rsidRPr="00B87196">
              <w:rPr>
                <w:rFonts w:ascii="Times New Roman" w:hAnsi="Times New Roman"/>
                <w:color w:val="7030A0"/>
                <w:sz w:val="24"/>
                <w:szCs w:val="24"/>
                <w:lang w:val="uk-UA"/>
              </w:rPr>
              <w:t>Поліпшення санітарних умов та якості освітніх послуг</w:t>
            </w:r>
          </w:p>
        </w:tc>
        <w:tc>
          <w:tcPr>
            <w:tcW w:w="2520" w:type="dxa"/>
          </w:tcPr>
          <w:p w:rsidR="001615A9" w:rsidRPr="00AC48B3" w:rsidRDefault="001615A9" w:rsidP="001615A9">
            <w:pPr>
              <w:rPr>
                <w:color w:val="00B050"/>
              </w:rPr>
            </w:pPr>
          </w:p>
        </w:tc>
      </w:tr>
    </w:tbl>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4.5.  КУЛЬТУРА</w:t>
            </w:r>
          </w:p>
        </w:tc>
      </w:tr>
    </w:tbl>
    <w:p w:rsidR="00100FF3" w:rsidRPr="00CF5B73" w:rsidRDefault="00100FF3" w:rsidP="009A6759">
      <w:pPr>
        <w:ind w:firstLine="540"/>
        <w:jc w:val="both"/>
      </w:pPr>
    </w:p>
    <w:p w:rsidR="00100FF3" w:rsidRPr="00CF5B73" w:rsidRDefault="00100FF3" w:rsidP="009A6759">
      <w:pPr>
        <w:ind w:firstLine="540"/>
        <w:jc w:val="both"/>
      </w:pPr>
    </w:p>
    <w:p w:rsidR="00100FF3" w:rsidRPr="00CF5B73" w:rsidRDefault="00100FF3" w:rsidP="004844DE">
      <w:pPr>
        <w:jc w:val="both"/>
        <w:rPr>
          <w:b/>
          <w:color w:val="1F497D"/>
        </w:rPr>
      </w:pPr>
      <w:r w:rsidRPr="00CF5B73">
        <w:rPr>
          <w:b/>
          <w:color w:val="1F497D"/>
        </w:rPr>
        <w:t>Інформація про виконання заходів щодо забезпечення виконання Програми економічного і соціального розвитку м.Миколаєва на 2018-2020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2235"/>
        <w:gridCol w:w="4394"/>
        <w:gridCol w:w="1984"/>
        <w:gridCol w:w="1298"/>
      </w:tblGrid>
      <w:tr w:rsidR="00100FF3" w:rsidRPr="00CF5B73" w:rsidTr="002471B9">
        <w:trPr>
          <w:trHeight w:val="621"/>
        </w:trPr>
        <w:tc>
          <w:tcPr>
            <w:tcW w:w="2235"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lastRenderedPageBreak/>
              <w:t>Назва заходу</w:t>
            </w:r>
          </w:p>
        </w:tc>
        <w:tc>
          <w:tcPr>
            <w:tcW w:w="439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Інформація про хід виконання заходів</w:t>
            </w:r>
          </w:p>
        </w:tc>
        <w:tc>
          <w:tcPr>
            <w:tcW w:w="1984" w:type="dxa"/>
            <w:shd w:val="clear" w:color="auto" w:fill="E1D7DE"/>
            <w:vAlign w:val="center"/>
          </w:tcPr>
          <w:p w:rsidR="00100FF3" w:rsidRPr="00B04F07" w:rsidRDefault="00100FF3" w:rsidP="004414C8">
            <w:pPr>
              <w:pStyle w:val="a3"/>
              <w:jc w:val="center"/>
              <w:rPr>
                <w:b/>
                <w:color w:val="1F497D"/>
                <w:sz w:val="24"/>
                <w:szCs w:val="24"/>
              </w:rPr>
            </w:pPr>
            <w:r w:rsidRPr="00B04F07">
              <w:rPr>
                <w:b/>
                <w:color w:val="1F497D"/>
                <w:sz w:val="24"/>
                <w:szCs w:val="24"/>
              </w:rPr>
              <w:t>Критерії ефективності заходів</w:t>
            </w:r>
          </w:p>
        </w:tc>
        <w:tc>
          <w:tcPr>
            <w:tcW w:w="1298" w:type="dxa"/>
            <w:shd w:val="clear" w:color="auto" w:fill="E1D7DE"/>
            <w:vAlign w:val="center"/>
          </w:tcPr>
          <w:p w:rsidR="00100FF3" w:rsidRPr="00B04F07" w:rsidRDefault="00100FF3" w:rsidP="004414C8">
            <w:pPr>
              <w:pStyle w:val="a3"/>
              <w:jc w:val="center"/>
              <w:rPr>
                <w:b/>
                <w:color w:val="1F497D"/>
              </w:rPr>
            </w:pPr>
            <w:r w:rsidRPr="00B04F07">
              <w:rPr>
                <w:b/>
                <w:color w:val="1F497D"/>
              </w:rPr>
              <w:t>Причини невиконання та заходи, що будуть вживатись з метою забезпечення виконання заходів Програми</w:t>
            </w:r>
          </w:p>
        </w:tc>
      </w:tr>
      <w:tr w:rsidR="000F0D8D" w:rsidRPr="001D7064" w:rsidTr="002471B9">
        <w:tc>
          <w:tcPr>
            <w:tcW w:w="2235" w:type="dxa"/>
          </w:tcPr>
          <w:p w:rsidR="000F0D8D" w:rsidRPr="0079617E" w:rsidRDefault="000F0D8D" w:rsidP="000F0D8D">
            <w:pPr>
              <w:jc w:val="both"/>
              <w:rPr>
                <w:color w:val="00B050"/>
              </w:rPr>
            </w:pPr>
            <w:r w:rsidRPr="0079617E">
              <w:rPr>
                <w:color w:val="00B050"/>
              </w:rPr>
              <w:t xml:space="preserve">Зміцнення матеріально-технічної бази закладів культури, поліпшення якісного складу спеціалістів закладів культури; </w:t>
            </w:r>
          </w:p>
        </w:tc>
        <w:tc>
          <w:tcPr>
            <w:tcW w:w="4394" w:type="dxa"/>
          </w:tcPr>
          <w:p w:rsidR="000F0D8D" w:rsidRPr="00B95B75" w:rsidRDefault="000F0D8D" w:rsidP="000F0D8D">
            <w:pPr>
              <w:rPr>
                <w:color w:val="7030A0"/>
              </w:rPr>
            </w:pPr>
            <w:r w:rsidRPr="00B95B75">
              <w:rPr>
                <w:color w:val="7030A0"/>
              </w:rPr>
              <w:t>Фінансування  придбання основних засобів  по галузі за  12місяців   2019 року склало 2 732,688тис.грн :</w:t>
            </w:r>
          </w:p>
          <w:p w:rsidR="000F0D8D" w:rsidRPr="00B95B75" w:rsidRDefault="000F0D8D" w:rsidP="000F0D8D">
            <w:pPr>
              <w:rPr>
                <w:color w:val="7030A0"/>
              </w:rPr>
            </w:pPr>
            <w:r w:rsidRPr="00B95B75">
              <w:rPr>
                <w:color w:val="7030A0"/>
              </w:rPr>
              <w:t xml:space="preserve">-придбання обладнання і предметів довгострокового користування закладами культури -1 112, 298 тис.грн; </w:t>
            </w:r>
          </w:p>
          <w:p w:rsidR="000F0D8D" w:rsidRPr="00B95B75" w:rsidRDefault="000F0D8D" w:rsidP="000F0D8D">
            <w:pPr>
              <w:rPr>
                <w:color w:val="7030A0"/>
              </w:rPr>
            </w:pPr>
            <w:r w:rsidRPr="00B95B75">
              <w:rPr>
                <w:color w:val="7030A0"/>
              </w:rPr>
              <w:t>- поповнення бібліотечних фондів ЦМБ ім. М.Л. Кропивницького Центральної бібліотечної системи для дорослих- -1075,000 тис.грн;</w:t>
            </w:r>
          </w:p>
          <w:p w:rsidR="000F0D8D" w:rsidRPr="00B95B75" w:rsidRDefault="000F0D8D" w:rsidP="000F0D8D">
            <w:pPr>
              <w:rPr>
                <w:color w:val="7030A0"/>
              </w:rPr>
            </w:pPr>
            <w:r w:rsidRPr="00B95B75">
              <w:rPr>
                <w:color w:val="7030A0"/>
              </w:rPr>
              <w:t>- поповнення бібліотечних фондів ЦМБ для дітей ім. Ш.Кобера і В.Хоменко  -388,000 тис.грн;</w:t>
            </w:r>
          </w:p>
          <w:p w:rsidR="000F0D8D" w:rsidRPr="00B95B75" w:rsidRDefault="000F0D8D" w:rsidP="000F0D8D">
            <w:pPr>
              <w:rPr>
                <w:color w:val="7030A0"/>
              </w:rPr>
            </w:pPr>
            <w:r w:rsidRPr="00B95B75">
              <w:rPr>
                <w:color w:val="7030A0"/>
              </w:rPr>
              <w:t>- виготовлення банера Міський методичний центр  (Громадський бюджет )-9,5тис.грн.;</w:t>
            </w:r>
          </w:p>
          <w:p w:rsidR="000F0D8D" w:rsidRPr="00B95B75" w:rsidRDefault="000F0D8D" w:rsidP="000F0D8D">
            <w:pPr>
              <w:rPr>
                <w:color w:val="7030A0"/>
              </w:rPr>
            </w:pPr>
            <w:r w:rsidRPr="00B95B75">
              <w:rPr>
                <w:color w:val="7030A0"/>
              </w:rPr>
              <w:t>- придбання автономного мобільного сходового підйомника  Миколаївський міський  палац культури та урочистих подій (Громадський бюджет)- 147,890 тис.грн.</w:t>
            </w:r>
          </w:p>
          <w:p w:rsidR="000F0D8D" w:rsidRPr="00B95B75" w:rsidRDefault="000F0D8D" w:rsidP="000F0D8D">
            <w:pPr>
              <w:jc w:val="both"/>
              <w:rPr>
                <w:color w:val="7030A0"/>
              </w:rPr>
            </w:pPr>
            <w:r w:rsidRPr="00B95B75">
              <w:rPr>
                <w:color w:val="7030A0"/>
              </w:rPr>
              <w:t>Міським методичним центром та клубної роботи протягом звітного періоду були організовані та проведені:</w:t>
            </w:r>
          </w:p>
          <w:p w:rsidR="000F0D8D" w:rsidRPr="00B95B75" w:rsidRDefault="000F0D8D" w:rsidP="000F0D8D">
            <w:pPr>
              <w:jc w:val="both"/>
              <w:rPr>
                <w:color w:val="7030A0"/>
              </w:rPr>
            </w:pPr>
            <w:r w:rsidRPr="00B95B75">
              <w:rPr>
                <w:color w:val="7030A0"/>
              </w:rPr>
              <w:t>-семінар-практикум зі збереження та популяризації НКС у мікрорайонах м. Миколаєва для директорів та худ керівників міських клубних закладів;</w:t>
            </w:r>
          </w:p>
          <w:p w:rsidR="000F0D8D" w:rsidRPr="00B95B75" w:rsidRDefault="000F0D8D" w:rsidP="000F0D8D">
            <w:pPr>
              <w:jc w:val="both"/>
              <w:rPr>
                <w:color w:val="7030A0"/>
              </w:rPr>
            </w:pPr>
            <w:r w:rsidRPr="00B95B75">
              <w:rPr>
                <w:color w:val="7030A0"/>
              </w:rPr>
              <w:t>- семінар-практикум «Інклюзія в хореографії. Форми і методи проведення розвиваючих та коригуючи занять» (спільно з ГО «Сильні разом»);</w:t>
            </w:r>
          </w:p>
          <w:p w:rsidR="000F0D8D" w:rsidRPr="00B95B75" w:rsidRDefault="000F0D8D" w:rsidP="000F0D8D">
            <w:pPr>
              <w:jc w:val="both"/>
              <w:rPr>
                <w:color w:val="7030A0"/>
              </w:rPr>
            </w:pPr>
            <w:r w:rsidRPr="00B95B75">
              <w:rPr>
                <w:color w:val="7030A0"/>
              </w:rPr>
              <w:t xml:space="preserve">- навчальне заняття на тему «Порядок прийому працівників на роботу. Основна робота та робота за сумісництвом. Класифікатор професій» з керівниками та заступниками керівників закладів культури в рамках роботи секції «Шляхом досконалості»; </w:t>
            </w:r>
          </w:p>
          <w:p w:rsidR="000F0D8D" w:rsidRPr="00B95B75" w:rsidRDefault="000F0D8D" w:rsidP="000F0D8D">
            <w:pPr>
              <w:jc w:val="both"/>
              <w:rPr>
                <w:color w:val="7030A0"/>
              </w:rPr>
            </w:pPr>
            <w:r w:rsidRPr="00B95B75">
              <w:rPr>
                <w:color w:val="7030A0"/>
              </w:rPr>
              <w:t xml:space="preserve">- навчальне заняття на тему: «Трудова книжка. Порядок її ведення. Роз’яснення Міністерства Юстиції» з керівниками та заступниками керівників закладів </w:t>
            </w:r>
            <w:r w:rsidRPr="00B95B75">
              <w:rPr>
                <w:color w:val="7030A0"/>
              </w:rPr>
              <w:lastRenderedPageBreak/>
              <w:t>культури в рамках роботи секції «Шляхом досконалості» ;</w:t>
            </w:r>
          </w:p>
          <w:p w:rsidR="000F0D8D" w:rsidRPr="00B95B75" w:rsidRDefault="000F0D8D" w:rsidP="000F0D8D">
            <w:pPr>
              <w:jc w:val="both"/>
              <w:rPr>
                <w:color w:val="7030A0"/>
              </w:rPr>
            </w:pPr>
            <w:r w:rsidRPr="00B95B75">
              <w:rPr>
                <w:color w:val="7030A0"/>
              </w:rPr>
              <w:t>- навчальне заняття в рамках Школи для керівників. Вікторина-тренінг «Кадрова робота – на відмінно!».;</w:t>
            </w:r>
          </w:p>
          <w:p w:rsidR="000F0D8D" w:rsidRPr="00B95B75" w:rsidRDefault="000F0D8D" w:rsidP="000F0D8D">
            <w:pPr>
              <w:jc w:val="both"/>
              <w:rPr>
                <w:color w:val="7030A0"/>
              </w:rPr>
            </w:pPr>
            <w:r w:rsidRPr="00B95B75">
              <w:rPr>
                <w:color w:val="7030A0"/>
              </w:rPr>
              <w:t>- творча лабораторія «Інтеграція українського хореографічного мистецтва у європейський та світовий культурний простір» для керівників хореографічних колективів міста;</w:t>
            </w:r>
          </w:p>
          <w:p w:rsidR="000F0D8D" w:rsidRPr="00B95B75" w:rsidRDefault="000F0D8D" w:rsidP="000F0D8D">
            <w:pPr>
              <w:jc w:val="both"/>
              <w:rPr>
                <w:color w:val="7030A0"/>
              </w:rPr>
            </w:pPr>
            <w:r w:rsidRPr="00B95B75">
              <w:rPr>
                <w:color w:val="7030A0"/>
              </w:rPr>
              <w:t>- День фахівця «Інформаційна та кібер-безпека. Безпечне інформаційне середовище».</w:t>
            </w:r>
          </w:p>
          <w:p w:rsidR="000F0D8D" w:rsidRPr="00B95B75" w:rsidRDefault="000F0D8D" w:rsidP="000F0D8D">
            <w:pPr>
              <w:jc w:val="both"/>
              <w:rPr>
                <w:color w:val="7030A0"/>
              </w:rPr>
            </w:pPr>
            <w:r w:rsidRPr="00B95B75">
              <w:rPr>
                <w:color w:val="7030A0"/>
              </w:rPr>
              <w:t>Забезпечено участь та організаційний супровід у навчальних заходах МОЦНТ та КОР:</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 xml:space="preserve">обласний семінар для керівників та режисерів народних і аматорських театрів; </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обласний семінар з естрадного танцю для керівників хореографічних колективів на базі ЗОШ №11 та зразкового хореографічного колективу «Ренесанс»;</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обласна творча лабораторія для керівників хореографічних колективів;</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обласний семінар для керівників диячих вокально-хорових колективів (студій);</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обласний семінар для керівників та режисерів аматорських театральних колективів;</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обласний семінар для керівників вокально-хорових колективів у м. Южноукраїнську;</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обласний семінар-практикум з народного танцю.</w:t>
            </w:r>
          </w:p>
          <w:p w:rsidR="000F0D8D" w:rsidRPr="00B95B75" w:rsidRDefault="000F0D8D" w:rsidP="000F0D8D">
            <w:pPr>
              <w:jc w:val="both"/>
              <w:rPr>
                <w:color w:val="7030A0"/>
              </w:rPr>
            </w:pPr>
            <w:r w:rsidRPr="00B95B75">
              <w:rPr>
                <w:color w:val="7030A0"/>
              </w:rPr>
              <w:t>Забезпечено участь та організаційний супровід у навчальних заходах інших структур:</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пленарне засідання V Міжнародної науково-практичної конференції «Стан та перспективи розвитку культурологічної науки в Україні» (на базі  МФ КНУКіМ);</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Всеукраїнський семінар МОТОНХСУ за підтримки міністерства культури України «Збереження та розвиток народно-сценічного танцю регіонів України» (смт Коблеве);</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t>Інформаційний день Українського культурного фонду у Миколаєві;</w:t>
            </w:r>
          </w:p>
          <w:p w:rsidR="000F0D8D" w:rsidRPr="00B95B75" w:rsidRDefault="000F0D8D" w:rsidP="000F0D8D">
            <w:pPr>
              <w:numPr>
                <w:ilvl w:val="0"/>
                <w:numId w:val="7"/>
              </w:numPr>
              <w:tabs>
                <w:tab w:val="clear" w:pos="720"/>
                <w:tab w:val="num" w:pos="360"/>
              </w:tabs>
              <w:ind w:left="360"/>
              <w:jc w:val="both"/>
              <w:rPr>
                <w:color w:val="7030A0"/>
              </w:rPr>
            </w:pPr>
            <w:r w:rsidRPr="00B95B75">
              <w:rPr>
                <w:color w:val="7030A0"/>
              </w:rPr>
              <w:lastRenderedPageBreak/>
              <w:t>тренінг з підвищення кваліфікації енергоменеджерів першої ланки бюджетної сфери міста Миколаїв (за участю працівників закладів культури, відповідальних за впровадження заходів з енергоефективності) (на базі Палаці творчості учнів м. Миколаїв).</w:t>
            </w:r>
          </w:p>
        </w:tc>
        <w:tc>
          <w:tcPr>
            <w:tcW w:w="1984" w:type="dxa"/>
          </w:tcPr>
          <w:p w:rsidR="000F0D8D" w:rsidRPr="00B95B75" w:rsidRDefault="000F0D8D" w:rsidP="000F0D8D">
            <w:pPr>
              <w:rPr>
                <w:color w:val="7030A0"/>
              </w:rPr>
            </w:pPr>
            <w:r w:rsidRPr="00B95B75">
              <w:rPr>
                <w:color w:val="7030A0"/>
              </w:rPr>
              <w:lastRenderedPageBreak/>
              <w:t>- збереження та якісне примноження бібліотечних фондів;</w:t>
            </w:r>
          </w:p>
          <w:p w:rsidR="000F0D8D" w:rsidRPr="00B95B75" w:rsidRDefault="000F0D8D" w:rsidP="000F0D8D">
            <w:pPr>
              <w:rPr>
                <w:color w:val="7030A0"/>
              </w:rPr>
            </w:pPr>
            <w:r w:rsidRPr="00B95B75">
              <w:rPr>
                <w:color w:val="7030A0"/>
              </w:rPr>
              <w:t>-збільшення кількості культурно-просвітницьких акцій;</w:t>
            </w:r>
          </w:p>
          <w:p w:rsidR="000F0D8D" w:rsidRPr="00B95B75" w:rsidRDefault="000F0D8D" w:rsidP="000F0D8D">
            <w:pPr>
              <w:rPr>
                <w:color w:val="7030A0"/>
              </w:rPr>
            </w:pPr>
            <w:r w:rsidRPr="00B95B75">
              <w:rPr>
                <w:color w:val="7030A0"/>
              </w:rPr>
              <w:t>- розвиток дитячої та юнацької творчості, молодіжних творчих колективів,</w:t>
            </w:r>
          </w:p>
          <w:p w:rsidR="000F0D8D" w:rsidRPr="00B95B75" w:rsidRDefault="000F0D8D" w:rsidP="000F0D8D">
            <w:pPr>
              <w:rPr>
                <w:color w:val="7030A0"/>
              </w:rPr>
            </w:pPr>
            <w:r w:rsidRPr="00B95B75">
              <w:rPr>
                <w:color w:val="7030A0"/>
              </w:rPr>
              <w:t>- забезпечення розвитку використання Інтернет-технологій.</w:t>
            </w:r>
          </w:p>
        </w:tc>
        <w:tc>
          <w:tcPr>
            <w:tcW w:w="1298" w:type="dxa"/>
          </w:tcPr>
          <w:p w:rsidR="000F0D8D" w:rsidRPr="0079617E" w:rsidRDefault="000F0D8D" w:rsidP="000F0D8D">
            <w:pPr>
              <w:jc w:val="right"/>
              <w:rPr>
                <w:color w:val="00B050"/>
              </w:rPr>
            </w:pPr>
          </w:p>
        </w:tc>
      </w:tr>
      <w:tr w:rsidR="000F0D8D" w:rsidRPr="00CF5B73" w:rsidTr="002471B9">
        <w:tc>
          <w:tcPr>
            <w:tcW w:w="2235" w:type="dxa"/>
          </w:tcPr>
          <w:p w:rsidR="000F0D8D" w:rsidRPr="0079617E" w:rsidRDefault="000F0D8D" w:rsidP="000F0D8D">
            <w:pPr>
              <w:rPr>
                <w:color w:val="00B050"/>
              </w:rPr>
            </w:pPr>
            <w:r w:rsidRPr="0079617E">
              <w:rPr>
                <w:color w:val="00B050"/>
              </w:rPr>
              <w:lastRenderedPageBreak/>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4394" w:type="dxa"/>
          </w:tcPr>
          <w:p w:rsidR="000F0D8D" w:rsidRPr="00B95B75" w:rsidRDefault="000F0D8D" w:rsidP="000F0D8D">
            <w:pPr>
              <w:jc w:val="both"/>
              <w:rPr>
                <w:color w:val="7030A0"/>
              </w:rPr>
            </w:pPr>
            <w:r w:rsidRPr="00B95B75">
              <w:rPr>
                <w:color w:val="7030A0"/>
              </w:rPr>
              <w:t>Аматорські колективи клубних закладів взяли участь протягом звітного періоду:</w:t>
            </w:r>
          </w:p>
          <w:p w:rsidR="000F0D8D" w:rsidRPr="00B95B75" w:rsidRDefault="000F0D8D" w:rsidP="000F0D8D">
            <w:pPr>
              <w:jc w:val="both"/>
              <w:rPr>
                <w:color w:val="7030A0"/>
              </w:rPr>
            </w:pPr>
            <w:r w:rsidRPr="00B95B75">
              <w:rPr>
                <w:color w:val="7030A0"/>
              </w:rPr>
              <w:t>- народний ансамбль бально-спортивного танцю «Фантазія» ММПК «Корабельний» -  у національному  Кубку України з танцювального спорту (м. Київ): 11учасників;</w:t>
            </w:r>
          </w:p>
          <w:p w:rsidR="000F0D8D" w:rsidRPr="00B95B75" w:rsidRDefault="000F0D8D" w:rsidP="000F0D8D">
            <w:pPr>
              <w:jc w:val="both"/>
              <w:rPr>
                <w:color w:val="7030A0"/>
              </w:rPr>
            </w:pPr>
            <w:r w:rsidRPr="00B95B75">
              <w:rPr>
                <w:color w:val="7030A0"/>
              </w:rPr>
              <w:t>- зразковий ансамбль сучасного танцю «Жемчужина» ММПК «Корабельний» - у Регіональних  змаганнях  із сучасної хореографії «Energy dance» (м. Херсон); 7 учасників;</w:t>
            </w:r>
          </w:p>
          <w:p w:rsidR="000F0D8D" w:rsidRPr="00B95B75" w:rsidRDefault="000F0D8D" w:rsidP="000F0D8D">
            <w:pPr>
              <w:jc w:val="both"/>
              <w:rPr>
                <w:color w:val="7030A0"/>
              </w:rPr>
            </w:pPr>
            <w:r w:rsidRPr="00B95B75">
              <w:rPr>
                <w:color w:val="7030A0"/>
              </w:rPr>
              <w:t>- Школа індійського танцю «Лакшмі» ММПК «Корабельний» - у чемпіонаті Одеської області із сучасних танців та шоу дисциплін(м. Одеса); 13 учасників;</w:t>
            </w:r>
          </w:p>
          <w:p w:rsidR="000F0D8D" w:rsidRPr="00B95B75" w:rsidRDefault="000F0D8D" w:rsidP="000F0D8D">
            <w:pPr>
              <w:jc w:val="both"/>
              <w:rPr>
                <w:color w:val="7030A0"/>
              </w:rPr>
            </w:pPr>
            <w:r w:rsidRPr="00B95B75">
              <w:rPr>
                <w:color w:val="7030A0"/>
              </w:rPr>
              <w:t>- студія естетичної гімнастики «Flowers» ММПК «Корабельний» - у чемпіонаті Одеської області із сучасних танців та шоу дисциплін (м. Одеса); 12 учасників;</w:t>
            </w:r>
          </w:p>
          <w:p w:rsidR="000F0D8D" w:rsidRPr="00B95B75" w:rsidRDefault="000F0D8D" w:rsidP="000F0D8D">
            <w:pPr>
              <w:jc w:val="both"/>
              <w:rPr>
                <w:color w:val="7030A0"/>
              </w:rPr>
            </w:pPr>
            <w:r w:rsidRPr="00B95B75">
              <w:rPr>
                <w:color w:val="7030A0"/>
              </w:rPr>
              <w:t>- зразковий ансамбль сучасного танцю «Жемчужина» ММПК «Корабельний» - у  Всеукраїнському фестивалі мистецтв «Music+ Dance fest» (м. Южне); 27 учасників;</w:t>
            </w:r>
          </w:p>
          <w:p w:rsidR="000F0D8D" w:rsidRPr="00B95B75" w:rsidRDefault="000F0D8D" w:rsidP="000F0D8D">
            <w:pPr>
              <w:jc w:val="both"/>
              <w:rPr>
                <w:bCs/>
                <w:color w:val="7030A0"/>
              </w:rPr>
            </w:pPr>
            <w:r w:rsidRPr="00B95B75">
              <w:rPr>
                <w:color w:val="7030A0"/>
              </w:rPr>
              <w:t xml:space="preserve">- народний ансамбль бально-спортивного танцю «Фантазія» ММПК «Корабельний» - у Мiжнародних змаганнях з танцювального спорту </w:t>
            </w:r>
            <w:r w:rsidRPr="00B95B75">
              <w:rPr>
                <w:bCs/>
                <w:color w:val="7030A0"/>
              </w:rPr>
              <w:t>«Kyiv Open Championship 2019»;</w:t>
            </w:r>
          </w:p>
          <w:p w:rsidR="000F0D8D" w:rsidRPr="00B95B75" w:rsidRDefault="000F0D8D" w:rsidP="000F0D8D">
            <w:pPr>
              <w:jc w:val="both"/>
              <w:rPr>
                <w:bCs/>
                <w:color w:val="7030A0"/>
              </w:rPr>
            </w:pPr>
            <w:r w:rsidRPr="00B95B75">
              <w:rPr>
                <w:bCs/>
                <w:color w:val="7030A0"/>
              </w:rPr>
              <w:t>(м. Київ); 26 учасників;</w:t>
            </w:r>
          </w:p>
          <w:p w:rsidR="000F0D8D" w:rsidRPr="00B95B75" w:rsidRDefault="000F0D8D" w:rsidP="000F0D8D">
            <w:pPr>
              <w:jc w:val="both"/>
              <w:rPr>
                <w:bCs/>
                <w:color w:val="7030A0"/>
              </w:rPr>
            </w:pPr>
            <w:r w:rsidRPr="00B95B75">
              <w:rPr>
                <w:bCs/>
                <w:color w:val="7030A0"/>
              </w:rPr>
              <w:t>-</w:t>
            </w:r>
            <w:r w:rsidRPr="00B95B75">
              <w:rPr>
                <w:color w:val="7030A0"/>
              </w:rPr>
              <w:t xml:space="preserve"> зразковий ансамбль сучасного танцю «Жемчужина» ММПК «Корабельний» - у Мiжнародних змаганнях з танцювального спорту </w:t>
            </w:r>
            <w:r w:rsidRPr="00B95B75">
              <w:rPr>
                <w:bCs/>
                <w:color w:val="7030A0"/>
              </w:rPr>
              <w:t>«Kyiv Open Championship 2019»         (м. Київ); 26 учасників;</w:t>
            </w:r>
          </w:p>
          <w:p w:rsidR="000F0D8D" w:rsidRPr="00B95B75" w:rsidRDefault="000F0D8D" w:rsidP="000F0D8D">
            <w:pPr>
              <w:jc w:val="both"/>
              <w:rPr>
                <w:color w:val="7030A0"/>
              </w:rPr>
            </w:pPr>
            <w:r w:rsidRPr="00B95B75">
              <w:rPr>
                <w:bCs/>
                <w:color w:val="7030A0"/>
              </w:rPr>
              <w:t>-</w:t>
            </w:r>
            <w:r w:rsidRPr="00B95B75">
              <w:rPr>
                <w:color w:val="7030A0"/>
              </w:rPr>
              <w:t xml:space="preserve"> зразковий ансамбль сучасного танцю «Жемчужина» ММПК «Корабельний» -  у чемпіонаті  Південного регіону із сучасних танців « Tavriya dance VIII» (м. Херсон); </w:t>
            </w:r>
          </w:p>
          <w:p w:rsidR="000F0D8D" w:rsidRPr="00B95B75" w:rsidRDefault="000F0D8D" w:rsidP="000F0D8D">
            <w:pPr>
              <w:jc w:val="both"/>
              <w:rPr>
                <w:color w:val="7030A0"/>
              </w:rPr>
            </w:pPr>
            <w:r w:rsidRPr="00B95B75">
              <w:rPr>
                <w:color w:val="7030A0"/>
              </w:rPr>
              <w:t>10 учасників;</w:t>
            </w:r>
          </w:p>
          <w:p w:rsidR="000F0D8D" w:rsidRPr="00B95B75" w:rsidRDefault="000F0D8D" w:rsidP="000F0D8D">
            <w:pPr>
              <w:jc w:val="both"/>
              <w:rPr>
                <w:bCs/>
                <w:color w:val="7030A0"/>
              </w:rPr>
            </w:pPr>
            <w:r w:rsidRPr="00B95B75">
              <w:rPr>
                <w:color w:val="7030A0"/>
              </w:rPr>
              <w:t xml:space="preserve">- зразковий ансамбль танцю «Водограй» ММПК «Корабельний» - у ХV Регіональному фестивалі  «Світ талантів </w:t>
            </w:r>
            <w:r w:rsidRPr="00B95B75">
              <w:rPr>
                <w:color w:val="7030A0"/>
              </w:rPr>
              <w:lastRenderedPageBreak/>
              <w:t>– Південна Україна» (м. Херсон); 37учасників;</w:t>
            </w:r>
          </w:p>
          <w:p w:rsidR="000F0D8D" w:rsidRPr="00B95B75" w:rsidRDefault="000F0D8D" w:rsidP="000F0D8D">
            <w:pPr>
              <w:jc w:val="both"/>
              <w:rPr>
                <w:color w:val="7030A0"/>
              </w:rPr>
            </w:pPr>
            <w:r w:rsidRPr="00B95B75">
              <w:rPr>
                <w:color w:val="7030A0"/>
              </w:rPr>
              <w:t>- народний ансамбль бально-спортивного танцю «Фантазія» ММПК «Корабельний» - у Відкритий Всеукраїнський турнір зі спортивних танців  «Кубок Таврії-2019»</w:t>
            </w:r>
          </w:p>
          <w:p w:rsidR="000F0D8D" w:rsidRPr="00B95B75" w:rsidRDefault="000F0D8D" w:rsidP="000F0D8D">
            <w:pPr>
              <w:jc w:val="both"/>
              <w:rPr>
                <w:color w:val="7030A0"/>
              </w:rPr>
            </w:pPr>
            <w:r w:rsidRPr="00B95B75">
              <w:rPr>
                <w:color w:val="7030A0"/>
              </w:rPr>
              <w:t>(м. Херсон); 4 учасника;</w:t>
            </w:r>
          </w:p>
          <w:p w:rsidR="000F0D8D" w:rsidRPr="00B95B75" w:rsidRDefault="000F0D8D" w:rsidP="000F0D8D">
            <w:pPr>
              <w:jc w:val="both"/>
              <w:rPr>
                <w:color w:val="7030A0"/>
              </w:rPr>
            </w:pPr>
            <w:r w:rsidRPr="00B95B75">
              <w:rPr>
                <w:color w:val="7030A0"/>
              </w:rPr>
              <w:t xml:space="preserve">- зразковий ансамбль сучасного танцю «Жемчужина»; ММПК «Корабельний» -  у Обласному турнірі із сучасного танцювального спорту «Танцюй, Одеса-2019»  (м. Одеса); </w:t>
            </w:r>
          </w:p>
          <w:p w:rsidR="000F0D8D" w:rsidRPr="00B95B75" w:rsidRDefault="000F0D8D" w:rsidP="000F0D8D">
            <w:pPr>
              <w:jc w:val="both"/>
              <w:rPr>
                <w:color w:val="7030A0"/>
              </w:rPr>
            </w:pPr>
            <w:r w:rsidRPr="00B95B75">
              <w:rPr>
                <w:color w:val="7030A0"/>
              </w:rPr>
              <w:t>4 учасники;</w:t>
            </w:r>
          </w:p>
          <w:p w:rsidR="000F0D8D" w:rsidRPr="00B95B75" w:rsidRDefault="000F0D8D" w:rsidP="000F0D8D">
            <w:pPr>
              <w:jc w:val="both"/>
              <w:rPr>
                <w:color w:val="7030A0"/>
              </w:rPr>
            </w:pPr>
            <w:r w:rsidRPr="00B95B75">
              <w:rPr>
                <w:color w:val="7030A0"/>
              </w:rPr>
              <w:t>- ансамбль народного танцю «Сувенір» ММПК «Молодіжний» - у ІХ Міжнародному фестивалі дитячо-юнацької творчості «Сонячний каштанчик» (м. Київ); 36 учасників;</w:t>
            </w:r>
          </w:p>
          <w:p w:rsidR="000F0D8D" w:rsidRPr="00B95B75" w:rsidRDefault="000F0D8D" w:rsidP="000F0D8D">
            <w:pPr>
              <w:jc w:val="both"/>
              <w:rPr>
                <w:color w:val="7030A0"/>
              </w:rPr>
            </w:pPr>
            <w:r w:rsidRPr="00B95B75">
              <w:rPr>
                <w:color w:val="7030A0"/>
              </w:rPr>
              <w:t>- Вокальна студія «Талант» ММПК «Молодіжний» у IV Міжнародному фестивалі-конкурсі вокального мистецтва «Місто дитинства» (м. Южноукраїнськ); 3 учасника;</w:t>
            </w:r>
          </w:p>
          <w:p w:rsidR="000F0D8D" w:rsidRPr="00B95B75" w:rsidRDefault="000F0D8D" w:rsidP="000F0D8D">
            <w:pPr>
              <w:jc w:val="both"/>
              <w:rPr>
                <w:color w:val="7030A0"/>
              </w:rPr>
            </w:pPr>
            <w:r w:rsidRPr="00B95B75">
              <w:rPr>
                <w:color w:val="7030A0"/>
              </w:rPr>
              <w:t xml:space="preserve">- народний хоровий колектив «Зоряниця» ММПК «Молодіжний» - у V Всеукраїнському відкритому хоровому фестивалі-конкурсі «Таланти Яскравої Країни» (м. Ужгород.); </w:t>
            </w:r>
          </w:p>
          <w:p w:rsidR="000F0D8D" w:rsidRPr="00B95B75" w:rsidRDefault="000F0D8D" w:rsidP="000F0D8D">
            <w:pPr>
              <w:jc w:val="both"/>
              <w:rPr>
                <w:color w:val="7030A0"/>
              </w:rPr>
            </w:pPr>
            <w:r w:rsidRPr="00B95B75">
              <w:rPr>
                <w:color w:val="7030A0"/>
              </w:rPr>
              <w:t>56 учасників;</w:t>
            </w:r>
          </w:p>
          <w:p w:rsidR="000F0D8D" w:rsidRPr="00B95B75" w:rsidRDefault="000F0D8D" w:rsidP="000F0D8D">
            <w:pPr>
              <w:jc w:val="both"/>
              <w:rPr>
                <w:color w:val="7030A0"/>
              </w:rPr>
            </w:pPr>
            <w:r w:rsidRPr="00B95B75">
              <w:rPr>
                <w:color w:val="7030A0"/>
              </w:rPr>
              <w:t xml:space="preserve">- народний ансамбль танцю «Сюрприз» ММПК «Молодіжний»  -  у </w:t>
            </w:r>
          </w:p>
          <w:p w:rsidR="000F0D8D" w:rsidRPr="00B95B75" w:rsidRDefault="000F0D8D" w:rsidP="000F0D8D">
            <w:pPr>
              <w:jc w:val="both"/>
              <w:rPr>
                <w:color w:val="7030A0"/>
              </w:rPr>
            </w:pPr>
            <w:r w:rsidRPr="00B95B75">
              <w:rPr>
                <w:color w:val="7030A0"/>
              </w:rPr>
              <w:t>ІІІ Всеукраїнському фестивалі-конкурсі мистецтв «Таланти Карпат» (Буковель, Івано-Франківської обл.); 46 учасників;</w:t>
            </w:r>
          </w:p>
          <w:p w:rsidR="000F0D8D" w:rsidRPr="00B95B75" w:rsidRDefault="000F0D8D" w:rsidP="000F0D8D">
            <w:pPr>
              <w:jc w:val="both"/>
              <w:rPr>
                <w:color w:val="7030A0"/>
              </w:rPr>
            </w:pPr>
            <w:r w:rsidRPr="00B95B75">
              <w:rPr>
                <w:color w:val="7030A0"/>
              </w:rPr>
              <w:t>-зразковий ТЮГ «Острів» ММПК «Молодіжний» - у фестивалі українського аматорського театру «Theatre Day Fest»</w:t>
            </w:r>
          </w:p>
          <w:p w:rsidR="000F0D8D" w:rsidRPr="00B95B75" w:rsidRDefault="000F0D8D" w:rsidP="000F0D8D">
            <w:pPr>
              <w:jc w:val="both"/>
              <w:rPr>
                <w:color w:val="7030A0"/>
              </w:rPr>
            </w:pPr>
            <w:r w:rsidRPr="00B95B75">
              <w:rPr>
                <w:color w:val="7030A0"/>
              </w:rPr>
              <w:t>(м. Київ); 25 учасників;</w:t>
            </w:r>
          </w:p>
          <w:p w:rsidR="000F0D8D" w:rsidRPr="00B95B75" w:rsidRDefault="000F0D8D" w:rsidP="000F0D8D">
            <w:pPr>
              <w:jc w:val="both"/>
              <w:rPr>
                <w:color w:val="7030A0"/>
              </w:rPr>
            </w:pPr>
            <w:r w:rsidRPr="00B95B75">
              <w:rPr>
                <w:color w:val="7030A0"/>
              </w:rPr>
              <w:t>- народний ансамбль танцю «Каприз» ММПК «Молодіжний» - у Всеукраїнському фестивалі  - конкурсі мистецтв «Art Tavria Fest»</w:t>
            </w:r>
          </w:p>
          <w:p w:rsidR="000F0D8D" w:rsidRPr="00B95B75" w:rsidRDefault="000F0D8D" w:rsidP="000F0D8D">
            <w:pPr>
              <w:jc w:val="both"/>
              <w:rPr>
                <w:color w:val="7030A0"/>
              </w:rPr>
            </w:pPr>
            <w:r w:rsidRPr="00B95B75">
              <w:rPr>
                <w:color w:val="7030A0"/>
              </w:rPr>
              <w:t xml:space="preserve"> (м. Херсон.); 26 учасників;</w:t>
            </w:r>
          </w:p>
          <w:p w:rsidR="000F0D8D" w:rsidRPr="00B95B75" w:rsidRDefault="000F0D8D" w:rsidP="000F0D8D">
            <w:pPr>
              <w:jc w:val="both"/>
              <w:rPr>
                <w:color w:val="7030A0"/>
              </w:rPr>
            </w:pPr>
            <w:r w:rsidRPr="00B95B75">
              <w:rPr>
                <w:color w:val="7030A0"/>
              </w:rPr>
              <w:t>- зразковий ансамбль танцю «Бусинка» ММПК «Молодіжний» - у Всеукраїнському фестивалі  - конкурсі мистецтв «Art Tavria Fest»</w:t>
            </w:r>
          </w:p>
          <w:p w:rsidR="000F0D8D" w:rsidRPr="00B95B75" w:rsidRDefault="000F0D8D" w:rsidP="000F0D8D">
            <w:pPr>
              <w:jc w:val="both"/>
              <w:rPr>
                <w:color w:val="7030A0"/>
              </w:rPr>
            </w:pPr>
            <w:r w:rsidRPr="00B95B75">
              <w:rPr>
                <w:color w:val="7030A0"/>
              </w:rPr>
              <w:t xml:space="preserve"> (м. Херсон.); 28 учасників;</w:t>
            </w:r>
          </w:p>
          <w:p w:rsidR="000F0D8D" w:rsidRPr="00B95B75" w:rsidRDefault="000F0D8D" w:rsidP="000F0D8D">
            <w:pPr>
              <w:jc w:val="both"/>
              <w:rPr>
                <w:color w:val="7030A0"/>
              </w:rPr>
            </w:pPr>
            <w:r w:rsidRPr="00B95B75">
              <w:rPr>
                <w:color w:val="7030A0"/>
              </w:rPr>
              <w:t>- зразковий ансамбль танцю «Карамельки»</w:t>
            </w:r>
          </w:p>
          <w:p w:rsidR="000F0D8D" w:rsidRPr="00B95B75" w:rsidRDefault="000F0D8D" w:rsidP="000F0D8D">
            <w:pPr>
              <w:jc w:val="both"/>
              <w:rPr>
                <w:color w:val="7030A0"/>
              </w:rPr>
            </w:pPr>
            <w:r w:rsidRPr="00B95B75">
              <w:rPr>
                <w:color w:val="7030A0"/>
              </w:rPr>
              <w:t xml:space="preserve">ММПК «Молодіжний» - у Всеукраїнському фестивалі-конкурсі </w:t>
            </w:r>
            <w:r w:rsidRPr="00B95B75">
              <w:rPr>
                <w:color w:val="7030A0"/>
              </w:rPr>
              <w:lastRenderedPageBreak/>
              <w:t>талантів «Країна талантів 2019» (м. Херсон.) ; 21 учасник;</w:t>
            </w:r>
          </w:p>
          <w:p w:rsidR="000F0D8D" w:rsidRPr="00B95B75" w:rsidRDefault="000F0D8D" w:rsidP="000F0D8D">
            <w:pPr>
              <w:jc w:val="both"/>
              <w:rPr>
                <w:color w:val="7030A0"/>
              </w:rPr>
            </w:pPr>
            <w:r w:rsidRPr="00B95B75">
              <w:rPr>
                <w:color w:val="7030A0"/>
              </w:rPr>
              <w:t>- зразковий ансамбль танцю «Бусинка» ММПК «Молодіжний» - у  Всеукраїнському фестивалі «Zlata Festival 2019» (с. Коблеве Миколаївської обл..); 34 учасника;</w:t>
            </w:r>
          </w:p>
          <w:p w:rsidR="000F0D8D" w:rsidRPr="00B95B75" w:rsidRDefault="000F0D8D" w:rsidP="000F0D8D">
            <w:pPr>
              <w:jc w:val="both"/>
              <w:rPr>
                <w:color w:val="7030A0"/>
              </w:rPr>
            </w:pPr>
            <w:r w:rsidRPr="00B95B75">
              <w:rPr>
                <w:color w:val="7030A0"/>
              </w:rPr>
              <w:t xml:space="preserve">- зразковий ансамбль танцю «Карамельки» та вокальна студія «Талант»  ММПК «Молодіжний» - у фестивалі талантів «Мирне небо» (с. Трихати Миколаївської обл..); 29 </w:t>
            </w:r>
          </w:p>
          <w:p w:rsidR="000F0D8D" w:rsidRPr="00B95B75" w:rsidRDefault="000F0D8D" w:rsidP="000F0D8D">
            <w:pPr>
              <w:jc w:val="both"/>
              <w:rPr>
                <w:color w:val="7030A0"/>
              </w:rPr>
            </w:pPr>
            <w:r w:rsidRPr="00B95B75">
              <w:rPr>
                <w:color w:val="7030A0"/>
              </w:rPr>
              <w:t xml:space="preserve"> учасників;</w:t>
            </w:r>
          </w:p>
          <w:p w:rsidR="000F0D8D" w:rsidRPr="00B95B75" w:rsidRDefault="000F0D8D" w:rsidP="000F0D8D">
            <w:pPr>
              <w:jc w:val="both"/>
              <w:rPr>
                <w:color w:val="7030A0"/>
              </w:rPr>
            </w:pPr>
            <w:r w:rsidRPr="00B95B75">
              <w:rPr>
                <w:color w:val="7030A0"/>
              </w:rPr>
              <w:t>- дитяча циркова студія «Арлекін»</w:t>
            </w:r>
          </w:p>
          <w:p w:rsidR="000F0D8D" w:rsidRPr="00B95B75" w:rsidRDefault="000F0D8D" w:rsidP="000F0D8D">
            <w:pPr>
              <w:jc w:val="both"/>
              <w:rPr>
                <w:color w:val="7030A0"/>
              </w:rPr>
            </w:pPr>
            <w:r w:rsidRPr="00B95B75">
              <w:rPr>
                <w:color w:val="7030A0"/>
              </w:rPr>
              <w:t>ММПК «Молодіжний»  - у Всеукраїнському фестивалі-конкурсі «Зіркові діти» (м. Одеса);</w:t>
            </w:r>
          </w:p>
          <w:p w:rsidR="000F0D8D" w:rsidRPr="00B95B75" w:rsidRDefault="000F0D8D" w:rsidP="000F0D8D">
            <w:pPr>
              <w:jc w:val="both"/>
              <w:rPr>
                <w:color w:val="7030A0"/>
              </w:rPr>
            </w:pPr>
            <w:r w:rsidRPr="00B95B75">
              <w:rPr>
                <w:color w:val="7030A0"/>
              </w:rPr>
              <w:t>13 учасників;</w:t>
            </w:r>
          </w:p>
          <w:p w:rsidR="000F0D8D" w:rsidRPr="00B95B75" w:rsidRDefault="000F0D8D" w:rsidP="000F0D8D">
            <w:pPr>
              <w:jc w:val="both"/>
              <w:rPr>
                <w:color w:val="7030A0"/>
              </w:rPr>
            </w:pPr>
            <w:r w:rsidRPr="00B95B75">
              <w:rPr>
                <w:color w:val="7030A0"/>
              </w:rPr>
              <w:t>- народний хоровий колектив «Зоряниця» ММПК «Молодіжний»   - у Всеукраїнському фестивалі хорового мистецтва «Пісня над Дніпром» (м. Київ); 54 учасника;</w:t>
            </w:r>
          </w:p>
          <w:p w:rsidR="000F0D8D" w:rsidRPr="00B95B75" w:rsidRDefault="000F0D8D" w:rsidP="000F0D8D">
            <w:pPr>
              <w:jc w:val="both"/>
              <w:rPr>
                <w:color w:val="7030A0"/>
              </w:rPr>
            </w:pPr>
            <w:r w:rsidRPr="00B95B75">
              <w:rPr>
                <w:color w:val="7030A0"/>
              </w:rPr>
              <w:t>- хореографічний ансамбль «Казачья слобода»</w:t>
            </w:r>
          </w:p>
          <w:p w:rsidR="000F0D8D" w:rsidRPr="00B95B75" w:rsidRDefault="000F0D8D" w:rsidP="000F0D8D">
            <w:pPr>
              <w:jc w:val="both"/>
              <w:rPr>
                <w:color w:val="7030A0"/>
              </w:rPr>
            </w:pPr>
            <w:r w:rsidRPr="00B95B75">
              <w:rPr>
                <w:color w:val="7030A0"/>
              </w:rPr>
              <w:t>ММПК «Молодіжний» - у  змаганнях з сучасних танців «NIKOLAEV OPEN CUP»</w:t>
            </w:r>
          </w:p>
          <w:p w:rsidR="000F0D8D" w:rsidRPr="00B95B75" w:rsidRDefault="000F0D8D" w:rsidP="000F0D8D">
            <w:pPr>
              <w:jc w:val="both"/>
              <w:rPr>
                <w:color w:val="7030A0"/>
              </w:rPr>
            </w:pPr>
            <w:r w:rsidRPr="00B95B75">
              <w:rPr>
                <w:color w:val="7030A0"/>
              </w:rPr>
              <w:t>(с. Коблеве Миколаївської обл.); 14 учасників;</w:t>
            </w:r>
          </w:p>
          <w:p w:rsidR="000F0D8D" w:rsidRPr="00B95B75" w:rsidRDefault="000F0D8D" w:rsidP="000F0D8D">
            <w:pPr>
              <w:jc w:val="both"/>
              <w:rPr>
                <w:color w:val="7030A0"/>
              </w:rPr>
            </w:pPr>
            <w:r w:rsidRPr="00B95B75">
              <w:rPr>
                <w:color w:val="7030A0"/>
              </w:rPr>
              <w:t>- народний хоровий колектив «Зоряниця» ММПК «Молодіжний» - у ХХІІ регіональному конкурсі хорового виконавства «Чорнобаївський заспів»(с. Чорнобаївка);</w:t>
            </w:r>
          </w:p>
          <w:p w:rsidR="000F0D8D" w:rsidRPr="00B95B75" w:rsidRDefault="000F0D8D" w:rsidP="000F0D8D">
            <w:pPr>
              <w:jc w:val="both"/>
              <w:rPr>
                <w:color w:val="7030A0"/>
              </w:rPr>
            </w:pPr>
            <w:r w:rsidRPr="00B95B75">
              <w:rPr>
                <w:color w:val="7030A0"/>
              </w:rPr>
              <w:t xml:space="preserve"> 57 учасників;</w:t>
            </w:r>
          </w:p>
          <w:p w:rsidR="000F0D8D" w:rsidRPr="00B95B75" w:rsidRDefault="000F0D8D" w:rsidP="000F0D8D">
            <w:pPr>
              <w:jc w:val="both"/>
              <w:rPr>
                <w:color w:val="7030A0"/>
              </w:rPr>
            </w:pPr>
            <w:r w:rsidRPr="00B95B75">
              <w:rPr>
                <w:color w:val="7030A0"/>
              </w:rPr>
              <w:t>- народний ансамбль танцю «Зорька» ММПК «Молодіжний» - у VIIІ Всеукраїнському фестивалі мистецтв «Коблевський бриз - 2019»(с . Коблеве Миколаївської обл.);</w:t>
            </w:r>
          </w:p>
          <w:p w:rsidR="000F0D8D" w:rsidRPr="00B95B75" w:rsidRDefault="000F0D8D" w:rsidP="000F0D8D">
            <w:pPr>
              <w:jc w:val="both"/>
              <w:rPr>
                <w:color w:val="7030A0"/>
              </w:rPr>
            </w:pPr>
            <w:r w:rsidRPr="00B95B75">
              <w:rPr>
                <w:color w:val="7030A0"/>
              </w:rPr>
              <w:t>22 учасника;</w:t>
            </w:r>
          </w:p>
          <w:p w:rsidR="000F0D8D" w:rsidRPr="00B95B75" w:rsidRDefault="000F0D8D" w:rsidP="000F0D8D">
            <w:pPr>
              <w:jc w:val="both"/>
              <w:rPr>
                <w:color w:val="7030A0"/>
              </w:rPr>
            </w:pPr>
            <w:r w:rsidRPr="00B95B75">
              <w:rPr>
                <w:color w:val="7030A0"/>
              </w:rPr>
              <w:t>- народний ансамбль танцю «Зорька» ММПК «Молодіжний» - у Творчому  обл..фестивалі «Хвилі Прибужжя» (с . Коблеве Миколаївської обл.); 22 учасника;</w:t>
            </w:r>
          </w:p>
          <w:p w:rsidR="000F0D8D" w:rsidRPr="00B95B75" w:rsidRDefault="000F0D8D" w:rsidP="000F0D8D">
            <w:pPr>
              <w:jc w:val="both"/>
              <w:rPr>
                <w:color w:val="7030A0"/>
              </w:rPr>
            </w:pPr>
            <w:r w:rsidRPr="00B95B75">
              <w:rPr>
                <w:color w:val="7030A0"/>
              </w:rPr>
              <w:t>- Зразковий ансамбль танцю «Український сувенір» ММПК «Молодіжний» - у XI Міжнародному фольклорному танцювальному фестивалі«VENICE FEST” (м. Венеція,Італія.);</w:t>
            </w:r>
          </w:p>
          <w:p w:rsidR="000F0D8D" w:rsidRPr="00B95B75" w:rsidRDefault="000F0D8D" w:rsidP="000F0D8D">
            <w:pPr>
              <w:jc w:val="both"/>
              <w:rPr>
                <w:color w:val="7030A0"/>
              </w:rPr>
            </w:pPr>
            <w:r w:rsidRPr="00B95B75">
              <w:rPr>
                <w:color w:val="7030A0"/>
              </w:rPr>
              <w:t>20 учасників;</w:t>
            </w:r>
          </w:p>
          <w:p w:rsidR="000F0D8D" w:rsidRPr="00B95B75" w:rsidRDefault="000F0D8D" w:rsidP="000F0D8D">
            <w:pPr>
              <w:jc w:val="both"/>
              <w:rPr>
                <w:color w:val="7030A0"/>
              </w:rPr>
            </w:pPr>
            <w:r w:rsidRPr="00B95B75">
              <w:rPr>
                <w:color w:val="7030A0"/>
              </w:rPr>
              <w:lastRenderedPageBreak/>
              <w:t>- народний хоровий колектив «Зоряниця» ММПК «Молодіжний» - у ІХ Всеукраїнському фестивалі-конкурсі народної творчості «Червона калина»; (м. Кривий Ріг);</w:t>
            </w:r>
          </w:p>
          <w:p w:rsidR="000F0D8D" w:rsidRPr="00B95B75" w:rsidRDefault="000F0D8D" w:rsidP="000F0D8D">
            <w:pPr>
              <w:jc w:val="both"/>
              <w:rPr>
                <w:color w:val="7030A0"/>
              </w:rPr>
            </w:pPr>
            <w:r w:rsidRPr="00B95B75">
              <w:rPr>
                <w:color w:val="7030A0"/>
              </w:rPr>
              <w:t>56 учасників;</w:t>
            </w:r>
          </w:p>
          <w:p w:rsidR="000F0D8D" w:rsidRPr="00B95B75" w:rsidRDefault="000F0D8D" w:rsidP="000F0D8D">
            <w:pPr>
              <w:jc w:val="both"/>
              <w:rPr>
                <w:color w:val="7030A0"/>
              </w:rPr>
            </w:pPr>
            <w:r w:rsidRPr="00B95B75">
              <w:rPr>
                <w:color w:val="7030A0"/>
              </w:rPr>
              <w:t>- народний ансамбль танцю «Аліски» ММПК «Молодіжний» - у IV Всеукраїнському зльоті талановитих дітей України «Я – майбутнє України» (м. Скадовськ); 52 учасника;</w:t>
            </w:r>
          </w:p>
          <w:p w:rsidR="000F0D8D" w:rsidRPr="00B95B75" w:rsidRDefault="000F0D8D" w:rsidP="000F0D8D">
            <w:pPr>
              <w:jc w:val="both"/>
              <w:rPr>
                <w:color w:val="7030A0"/>
              </w:rPr>
            </w:pPr>
            <w:r w:rsidRPr="00B95B75">
              <w:rPr>
                <w:color w:val="7030A0"/>
              </w:rPr>
              <w:t xml:space="preserve">- Хореографічний колектив </w:t>
            </w:r>
          </w:p>
          <w:p w:rsidR="000F0D8D" w:rsidRPr="00B95B75" w:rsidRDefault="000F0D8D" w:rsidP="000F0D8D">
            <w:pPr>
              <w:jc w:val="both"/>
              <w:rPr>
                <w:color w:val="7030A0"/>
              </w:rPr>
            </w:pPr>
            <w:r w:rsidRPr="00B95B75">
              <w:rPr>
                <w:color w:val="7030A0"/>
              </w:rPr>
              <w:t>«Flash -  point» Тернівського БК  - у ІІІ Всеукраїнському фестивалі-конкурсі мистецтв «Таланти Карпат» ( Буковель, Івано-Франківської обл.);19 учасників;</w:t>
            </w:r>
          </w:p>
          <w:p w:rsidR="000F0D8D" w:rsidRPr="00B95B75" w:rsidRDefault="000F0D8D" w:rsidP="000F0D8D">
            <w:pPr>
              <w:jc w:val="both"/>
              <w:rPr>
                <w:color w:val="7030A0"/>
              </w:rPr>
            </w:pPr>
            <w:r w:rsidRPr="00B95B75">
              <w:rPr>
                <w:color w:val="7030A0"/>
              </w:rPr>
              <w:t>-студія естрадно-класичного співу «LiKra» та ансамбль «Чучулички»  Тернівського БК</w:t>
            </w:r>
          </w:p>
          <w:p w:rsidR="000F0D8D" w:rsidRPr="00B95B75" w:rsidRDefault="000F0D8D" w:rsidP="000F0D8D">
            <w:pPr>
              <w:jc w:val="both"/>
              <w:rPr>
                <w:color w:val="7030A0"/>
              </w:rPr>
            </w:pPr>
            <w:r w:rsidRPr="00B95B75">
              <w:rPr>
                <w:color w:val="7030A0"/>
              </w:rPr>
              <w:t xml:space="preserve"> – у  міжнародному фестивалі «С България в сърцето» (м. Каварна, Болгарія); 5 учасників;</w:t>
            </w:r>
          </w:p>
          <w:p w:rsidR="000F0D8D" w:rsidRPr="00B95B75" w:rsidRDefault="000F0D8D" w:rsidP="000F0D8D">
            <w:pPr>
              <w:jc w:val="both"/>
              <w:rPr>
                <w:color w:val="7030A0"/>
              </w:rPr>
            </w:pPr>
            <w:r w:rsidRPr="00B95B75">
              <w:rPr>
                <w:color w:val="7030A0"/>
              </w:rPr>
              <w:t>- ансамбль східного танцю «Habyby»; Тернівського БК - у Чемпіонаті - кубку Південного регіону (с. Коблеве; Миколаївскої області);</w:t>
            </w:r>
          </w:p>
          <w:p w:rsidR="000F0D8D" w:rsidRPr="00B95B75" w:rsidRDefault="000F0D8D" w:rsidP="000F0D8D">
            <w:pPr>
              <w:jc w:val="both"/>
              <w:rPr>
                <w:color w:val="7030A0"/>
              </w:rPr>
            </w:pPr>
            <w:r w:rsidRPr="00B95B75">
              <w:rPr>
                <w:color w:val="7030A0"/>
              </w:rPr>
              <w:t>- хореографічний колектив «Золотий колосок» Тернівського БК - у Всеукраїнському хореографічному фестивалі «Коблевський Бриз» (с. Коблеве Миколаївської області ) - 20 учасників;</w:t>
            </w:r>
          </w:p>
          <w:p w:rsidR="000F0D8D" w:rsidRPr="00B95B75" w:rsidRDefault="000F0D8D" w:rsidP="000F0D8D">
            <w:pPr>
              <w:jc w:val="both"/>
              <w:rPr>
                <w:color w:val="7030A0"/>
              </w:rPr>
            </w:pPr>
            <w:r w:rsidRPr="00B95B75">
              <w:rPr>
                <w:color w:val="7030A0"/>
              </w:rPr>
              <w:t xml:space="preserve">-хореографічний колектив  «Flash -  point» Тернівського БК - у Відкритому кубку з сучасної хореографії «World of dance». </w:t>
            </w:r>
          </w:p>
          <w:p w:rsidR="000F0D8D" w:rsidRPr="00B95B75" w:rsidRDefault="000F0D8D" w:rsidP="000F0D8D">
            <w:pPr>
              <w:jc w:val="both"/>
              <w:rPr>
                <w:color w:val="7030A0"/>
              </w:rPr>
            </w:pPr>
            <w:r w:rsidRPr="00B95B75">
              <w:rPr>
                <w:color w:val="7030A0"/>
              </w:rPr>
              <w:t xml:space="preserve"> (с. Коблеве Миколаївської області); 20 учасників;</w:t>
            </w:r>
          </w:p>
          <w:p w:rsidR="000F0D8D" w:rsidRPr="00B95B75" w:rsidRDefault="000F0D8D" w:rsidP="000F0D8D">
            <w:pPr>
              <w:pStyle w:val="docdata"/>
              <w:spacing w:before="0" w:beforeAutospacing="0" w:after="0" w:afterAutospacing="0" w:line="273" w:lineRule="auto"/>
              <w:jc w:val="both"/>
              <w:rPr>
                <w:color w:val="7030A0"/>
                <w:lang w:val="uk-UA"/>
              </w:rPr>
            </w:pPr>
            <w:r w:rsidRPr="00B95B75">
              <w:rPr>
                <w:color w:val="7030A0"/>
                <w:lang w:val="uk-UA"/>
              </w:rPr>
              <w:t xml:space="preserve">- Оперно -вокальна студія ім. Н.Западинської </w:t>
            </w:r>
          </w:p>
          <w:p w:rsidR="000F0D8D" w:rsidRPr="00B95B75" w:rsidRDefault="000F0D8D" w:rsidP="000F0D8D">
            <w:pPr>
              <w:pStyle w:val="docdata"/>
              <w:spacing w:before="0" w:beforeAutospacing="0" w:after="0" w:afterAutospacing="0" w:line="273" w:lineRule="auto"/>
              <w:jc w:val="both"/>
              <w:rPr>
                <w:color w:val="7030A0"/>
                <w:lang w:val="uk-UA"/>
              </w:rPr>
            </w:pPr>
            <w:r w:rsidRPr="00B95B75">
              <w:rPr>
                <w:color w:val="7030A0"/>
                <w:lang w:val="uk-UA"/>
              </w:rPr>
              <w:t xml:space="preserve"> ММПК і М – у</w:t>
            </w:r>
            <w:r w:rsidRPr="00B95B75">
              <w:rPr>
                <w:color w:val="7030A0"/>
              </w:rPr>
              <w:t xml:space="preserve"> </w:t>
            </w:r>
            <w:r w:rsidRPr="00B95B75">
              <w:rPr>
                <w:color w:val="7030A0"/>
                <w:lang w:val="uk-UA"/>
              </w:rPr>
              <w:t>Всеукраїнськ</w:t>
            </w:r>
            <w:r w:rsidRPr="00B95B75">
              <w:rPr>
                <w:color w:val="7030A0"/>
              </w:rPr>
              <w:t>ому</w:t>
            </w:r>
            <w:r w:rsidRPr="00B95B75">
              <w:rPr>
                <w:color w:val="7030A0"/>
                <w:lang w:val="uk-UA"/>
              </w:rPr>
              <w:t xml:space="preserve"> фестивалі-конкурсі пісенної творчості «Пісенний драйв»</w:t>
            </w:r>
          </w:p>
          <w:p w:rsidR="000F0D8D" w:rsidRPr="00B95B75" w:rsidRDefault="000F0D8D" w:rsidP="000F0D8D">
            <w:pPr>
              <w:jc w:val="both"/>
              <w:rPr>
                <w:color w:val="7030A0"/>
              </w:rPr>
            </w:pPr>
            <w:r w:rsidRPr="00B95B75">
              <w:rPr>
                <w:color w:val="7030A0"/>
              </w:rPr>
              <w:t>(м. Очаків Миколаївської обл.); 1 учасник;</w:t>
            </w:r>
          </w:p>
          <w:p w:rsidR="000F0D8D" w:rsidRPr="00B95B75" w:rsidRDefault="000F0D8D" w:rsidP="000F0D8D">
            <w:pPr>
              <w:jc w:val="both"/>
              <w:rPr>
                <w:color w:val="7030A0"/>
              </w:rPr>
            </w:pPr>
            <w:r w:rsidRPr="00B95B75">
              <w:rPr>
                <w:color w:val="7030A0"/>
              </w:rPr>
              <w:t xml:space="preserve"> - народний ансамбль бально-спортивного танцю «Фантазія» ММПК «Корабельний» - у</w:t>
            </w:r>
          </w:p>
          <w:p w:rsidR="000F0D8D" w:rsidRPr="00B95B75" w:rsidRDefault="000F0D8D" w:rsidP="000F0D8D">
            <w:pPr>
              <w:jc w:val="both"/>
              <w:rPr>
                <w:color w:val="7030A0"/>
              </w:rPr>
            </w:pPr>
            <w:r w:rsidRPr="00B95B75">
              <w:rPr>
                <w:color w:val="7030A0"/>
              </w:rPr>
              <w:t>Всеукраїнських змаганнях з танцювального спорту «Кубок Южноукраїнської АЕС»</w:t>
            </w:r>
          </w:p>
          <w:p w:rsidR="000F0D8D" w:rsidRPr="00B95B75" w:rsidRDefault="000F0D8D" w:rsidP="000F0D8D">
            <w:pPr>
              <w:jc w:val="both"/>
              <w:rPr>
                <w:color w:val="7030A0"/>
              </w:rPr>
            </w:pPr>
            <w:r w:rsidRPr="00B95B75">
              <w:rPr>
                <w:color w:val="7030A0"/>
              </w:rPr>
              <w:t xml:space="preserve"> (м. Южноукраїнськ Миколаївської обл.);</w:t>
            </w:r>
          </w:p>
          <w:p w:rsidR="000F0D8D" w:rsidRPr="00B95B75" w:rsidRDefault="000F0D8D" w:rsidP="000F0D8D">
            <w:pPr>
              <w:jc w:val="both"/>
              <w:rPr>
                <w:color w:val="7030A0"/>
              </w:rPr>
            </w:pPr>
            <w:r w:rsidRPr="00B95B75">
              <w:rPr>
                <w:color w:val="7030A0"/>
              </w:rPr>
              <w:lastRenderedPageBreak/>
              <w:t>17учасників;</w:t>
            </w:r>
          </w:p>
          <w:p w:rsidR="000F0D8D" w:rsidRPr="00B95B75" w:rsidRDefault="000F0D8D" w:rsidP="000F0D8D">
            <w:pPr>
              <w:jc w:val="both"/>
              <w:rPr>
                <w:color w:val="7030A0"/>
              </w:rPr>
            </w:pPr>
            <w:r w:rsidRPr="00B95B75">
              <w:rPr>
                <w:color w:val="7030A0"/>
              </w:rPr>
              <w:t>- зразковий ансамбль  танцю «Водограй» ММПК  «Корабельний»  - у Традиційних Всеукраїнськіх змаганнях з хореографії «Zlata Cup 2019» (смт. Коблеве Миколаївської обл.); 35 учасників;</w:t>
            </w:r>
          </w:p>
          <w:p w:rsidR="000F0D8D" w:rsidRPr="00B95B75" w:rsidRDefault="000F0D8D" w:rsidP="000F0D8D">
            <w:pPr>
              <w:jc w:val="both"/>
              <w:rPr>
                <w:color w:val="7030A0"/>
              </w:rPr>
            </w:pPr>
            <w:r w:rsidRPr="00B95B75">
              <w:rPr>
                <w:color w:val="7030A0"/>
              </w:rPr>
              <w:t xml:space="preserve">- студія естетичної гімнастики «Flowers», ММПК  «Корабельний»  - у Традиційним Всеукраїнськім фестивалі шоу-номерів </w:t>
            </w:r>
          </w:p>
          <w:p w:rsidR="000F0D8D" w:rsidRPr="00B95B75" w:rsidRDefault="000F0D8D" w:rsidP="000F0D8D">
            <w:pPr>
              <w:jc w:val="both"/>
              <w:rPr>
                <w:color w:val="7030A0"/>
              </w:rPr>
            </w:pPr>
            <w:r w:rsidRPr="00B95B75">
              <w:rPr>
                <w:color w:val="7030A0"/>
              </w:rPr>
              <w:t>«Zlata festival  2019» (смт. Коблеве; Миколаївської обл..) 11 учасників.</w:t>
            </w:r>
          </w:p>
          <w:p w:rsidR="000F0D8D" w:rsidRPr="00B95B75" w:rsidRDefault="000F0D8D" w:rsidP="000F0D8D">
            <w:pPr>
              <w:jc w:val="both"/>
              <w:rPr>
                <w:color w:val="7030A0"/>
              </w:rPr>
            </w:pPr>
            <w:r w:rsidRPr="00B95B75">
              <w:rPr>
                <w:color w:val="7030A0"/>
              </w:rPr>
              <w:t>- студія естетичної гімнастики «Flowers», ММПК  «Корабельний»  - у IV Всеукраїнському фестивалі - конкурсі мистецтв  «Перлина Поділля» (м.Кам’янець-Подільський); 11 учасників;</w:t>
            </w:r>
          </w:p>
          <w:p w:rsidR="000F0D8D" w:rsidRPr="00B95B75" w:rsidRDefault="000F0D8D" w:rsidP="000F0D8D">
            <w:pPr>
              <w:jc w:val="both"/>
              <w:rPr>
                <w:color w:val="7030A0"/>
              </w:rPr>
            </w:pPr>
            <w:r w:rsidRPr="00B95B75">
              <w:rPr>
                <w:color w:val="7030A0"/>
              </w:rPr>
              <w:t>- вокальне об’єднання «Унісон» ММПК  «Корабельний»  - у Всеукраїнським фестивалі-конкурсі мистецтв «Пасхальна столиця України» (м. Львів); 2 учасника;</w:t>
            </w:r>
          </w:p>
          <w:p w:rsidR="000F0D8D" w:rsidRPr="00B95B75" w:rsidRDefault="000F0D8D" w:rsidP="000F0D8D">
            <w:pPr>
              <w:pStyle w:val="2266"/>
              <w:spacing w:before="0" w:beforeAutospacing="0" w:after="0" w:afterAutospacing="0"/>
              <w:jc w:val="both"/>
              <w:rPr>
                <w:color w:val="7030A0"/>
                <w:lang w:val="uk-UA"/>
              </w:rPr>
            </w:pPr>
            <w:r w:rsidRPr="00B95B75">
              <w:rPr>
                <w:color w:val="7030A0"/>
              </w:rPr>
              <w:t>- народний вокальний ансамбль «Вітовчани» ММПК  «Корабельний» - у  Міжнародному фестивалі-конкурсі народного хорового співу ім. В.І. Іжевського</w:t>
            </w:r>
            <w:r w:rsidRPr="00B95B75">
              <w:rPr>
                <w:color w:val="7030A0"/>
                <w:lang w:val="uk-UA"/>
              </w:rPr>
              <w:t xml:space="preserve"> </w:t>
            </w:r>
            <w:r w:rsidRPr="00B95B75">
              <w:rPr>
                <w:color w:val="7030A0"/>
              </w:rPr>
              <w:t xml:space="preserve">«Над Собом пісня дзвінко лине» </w:t>
            </w:r>
          </w:p>
          <w:p w:rsidR="000F0D8D" w:rsidRPr="00B95B75" w:rsidRDefault="000F0D8D" w:rsidP="000F0D8D">
            <w:pPr>
              <w:jc w:val="both"/>
              <w:rPr>
                <w:color w:val="7030A0"/>
              </w:rPr>
            </w:pPr>
            <w:r w:rsidRPr="00B95B75">
              <w:rPr>
                <w:color w:val="7030A0"/>
              </w:rPr>
              <w:t>(м. Іллінці Вінницької обл.);  25 учасників;</w:t>
            </w:r>
          </w:p>
          <w:p w:rsidR="000F0D8D" w:rsidRPr="00B95B75" w:rsidRDefault="000F0D8D" w:rsidP="000F0D8D">
            <w:pPr>
              <w:pStyle w:val="a7"/>
              <w:spacing w:before="0" w:after="0"/>
              <w:jc w:val="both"/>
              <w:rPr>
                <w:color w:val="7030A0"/>
                <w:sz w:val="24"/>
                <w:szCs w:val="24"/>
              </w:rPr>
            </w:pPr>
            <w:r w:rsidRPr="00B95B75">
              <w:rPr>
                <w:color w:val="7030A0"/>
                <w:sz w:val="24"/>
                <w:szCs w:val="24"/>
              </w:rPr>
              <w:t>- народний ансамбль бально-спортивного танцю «Фантазія» ММПК  «Корабельний» - у Міжнародних змаганнях з танцювального спорту «East Ukrainian Cup» (м. Харків); 18 учасників;</w:t>
            </w:r>
          </w:p>
          <w:p w:rsidR="000F0D8D" w:rsidRPr="00B95B75" w:rsidRDefault="000F0D8D" w:rsidP="000F0D8D">
            <w:pPr>
              <w:jc w:val="both"/>
              <w:rPr>
                <w:color w:val="7030A0"/>
              </w:rPr>
            </w:pPr>
            <w:r w:rsidRPr="00B95B75">
              <w:rPr>
                <w:color w:val="7030A0"/>
              </w:rPr>
              <w:t>-народний ансамбль бально-спортивного танцю </w:t>
            </w:r>
            <w:r w:rsidRPr="00B95B75">
              <w:rPr>
                <w:b/>
                <w:bCs/>
                <w:color w:val="7030A0"/>
              </w:rPr>
              <w:t>«</w:t>
            </w:r>
            <w:r w:rsidRPr="00B95B75">
              <w:rPr>
                <w:bCs/>
                <w:color w:val="7030A0"/>
              </w:rPr>
              <w:t>Фантазія</w:t>
            </w:r>
            <w:r w:rsidRPr="00B95B75">
              <w:rPr>
                <w:b/>
                <w:bCs/>
                <w:color w:val="7030A0"/>
              </w:rPr>
              <w:t>»</w:t>
            </w:r>
            <w:r w:rsidRPr="00B95B75">
              <w:rPr>
                <w:color w:val="7030A0"/>
              </w:rPr>
              <w:t> ММПК  «Корабельний» - у Всеукраїнських класифікаційних та рейтингових змаганнях з танцювального спорту – Традиційний кубок «DANCE HISTORY 2019» (м. Одеса); 14 учасників;</w:t>
            </w:r>
          </w:p>
          <w:p w:rsidR="000F0D8D" w:rsidRPr="00B95B75" w:rsidRDefault="000F0D8D" w:rsidP="000F0D8D">
            <w:pPr>
              <w:jc w:val="both"/>
              <w:rPr>
                <w:bCs/>
                <w:color w:val="7030A0"/>
              </w:rPr>
            </w:pPr>
            <w:r w:rsidRPr="00B95B75">
              <w:rPr>
                <w:color w:val="7030A0"/>
              </w:rPr>
              <w:t>- народний ансамбль бально-спортивного танцю </w:t>
            </w:r>
            <w:r w:rsidRPr="00B95B75">
              <w:rPr>
                <w:b/>
                <w:bCs/>
                <w:color w:val="7030A0"/>
              </w:rPr>
              <w:t>«</w:t>
            </w:r>
            <w:r w:rsidRPr="00B95B75">
              <w:rPr>
                <w:bCs/>
                <w:color w:val="7030A0"/>
              </w:rPr>
              <w:t>Фантазія</w:t>
            </w:r>
            <w:r w:rsidRPr="00B95B75">
              <w:rPr>
                <w:b/>
                <w:bCs/>
                <w:color w:val="7030A0"/>
              </w:rPr>
              <w:t>»</w:t>
            </w:r>
            <w:r w:rsidRPr="00B95B75">
              <w:rPr>
                <w:color w:val="7030A0"/>
              </w:rPr>
              <w:t>  ММПК  «Корабельний» -у Всеукраїнських рейтингових та класифікаційних змаганнях з танцювального спорту «Перлина Одеси-2019».</w:t>
            </w:r>
            <w:r w:rsidRPr="00B95B75">
              <w:rPr>
                <w:bCs/>
                <w:color w:val="7030A0"/>
              </w:rPr>
              <w:t xml:space="preserve"> ( м. Одеса</w:t>
            </w:r>
            <w:r w:rsidRPr="00B95B75">
              <w:rPr>
                <w:b/>
                <w:bCs/>
                <w:color w:val="7030A0"/>
              </w:rPr>
              <w:t xml:space="preserve"> </w:t>
            </w:r>
            <w:r w:rsidRPr="00B95B75">
              <w:rPr>
                <w:bCs/>
                <w:color w:val="7030A0"/>
              </w:rPr>
              <w:t>);</w:t>
            </w:r>
          </w:p>
          <w:p w:rsidR="000F0D8D" w:rsidRPr="00B95B75" w:rsidRDefault="000F0D8D" w:rsidP="000F0D8D">
            <w:pPr>
              <w:jc w:val="both"/>
              <w:rPr>
                <w:bCs/>
                <w:color w:val="7030A0"/>
              </w:rPr>
            </w:pPr>
            <w:r w:rsidRPr="00B95B75">
              <w:rPr>
                <w:bCs/>
                <w:color w:val="7030A0"/>
              </w:rPr>
              <w:t xml:space="preserve"> 9 учасників;</w:t>
            </w:r>
          </w:p>
          <w:p w:rsidR="000F0D8D" w:rsidRPr="00B95B75" w:rsidRDefault="000F0D8D" w:rsidP="000F0D8D">
            <w:pPr>
              <w:jc w:val="both"/>
              <w:rPr>
                <w:color w:val="7030A0"/>
              </w:rPr>
            </w:pPr>
            <w:r w:rsidRPr="00B95B75">
              <w:rPr>
                <w:bCs/>
                <w:color w:val="7030A0"/>
              </w:rPr>
              <w:t>-</w:t>
            </w:r>
            <w:r w:rsidRPr="00B95B75">
              <w:rPr>
                <w:color w:val="7030A0"/>
              </w:rPr>
              <w:t xml:space="preserve"> зразковий ансамбль бального танцю «Улыбка» ММПК  «Корабельний» - у ХХІ відкритих всеукраїнських змаганнях із спортивних бальних танців </w:t>
            </w:r>
            <w:r w:rsidRPr="00B95B75">
              <w:rPr>
                <w:color w:val="7030A0"/>
              </w:rPr>
              <w:lastRenderedPageBreak/>
              <w:t>«Кубок Чорного моря» (м. Скадовськ); 8 учасників;</w:t>
            </w:r>
          </w:p>
          <w:p w:rsidR="000F0D8D" w:rsidRPr="00B95B75" w:rsidRDefault="000F0D8D" w:rsidP="000F0D8D">
            <w:pPr>
              <w:jc w:val="both"/>
              <w:rPr>
                <w:color w:val="7030A0"/>
              </w:rPr>
            </w:pPr>
            <w:r w:rsidRPr="00B95B75">
              <w:rPr>
                <w:color w:val="7030A0"/>
              </w:rPr>
              <w:t>- зразковий ансамбль сучасного танцю «Жемчужина» ММПК  «Корабельний» - у Вокально-Танцювальному  фестивалі «Бегущие по волнам» ( м. Одеса);10 учасників;</w:t>
            </w:r>
          </w:p>
          <w:p w:rsidR="000F0D8D" w:rsidRPr="00B95B75" w:rsidRDefault="000F0D8D" w:rsidP="000F0D8D">
            <w:pPr>
              <w:jc w:val="both"/>
              <w:rPr>
                <w:color w:val="7030A0"/>
              </w:rPr>
            </w:pPr>
            <w:r w:rsidRPr="00B95B75">
              <w:rPr>
                <w:color w:val="7030A0"/>
              </w:rPr>
              <w:t>-народний ансамбль бально-спортивного танцю «Фантазія» ММПК  «Корабельний» - у Національному  Чемпіонаті України з танцювального спорту ( м Київ); 8 учасників;</w:t>
            </w:r>
          </w:p>
          <w:p w:rsidR="000F0D8D" w:rsidRPr="00B95B75" w:rsidRDefault="000F0D8D" w:rsidP="000F0D8D">
            <w:pPr>
              <w:jc w:val="both"/>
              <w:rPr>
                <w:color w:val="7030A0"/>
              </w:rPr>
            </w:pPr>
            <w:r w:rsidRPr="00B95B75">
              <w:rPr>
                <w:color w:val="7030A0"/>
              </w:rPr>
              <w:t xml:space="preserve">              протягом липня-вересня:</w:t>
            </w:r>
          </w:p>
          <w:p w:rsidR="000F0D8D" w:rsidRPr="00B95B75" w:rsidRDefault="000F0D8D" w:rsidP="000F0D8D">
            <w:pPr>
              <w:jc w:val="both"/>
              <w:rPr>
                <w:color w:val="7030A0"/>
              </w:rPr>
            </w:pPr>
            <w:r w:rsidRPr="00B95B75">
              <w:rPr>
                <w:b/>
                <w:color w:val="7030A0"/>
              </w:rPr>
              <w:t xml:space="preserve">- </w:t>
            </w:r>
            <w:r w:rsidRPr="00B95B75">
              <w:rPr>
                <w:color w:val="7030A0"/>
              </w:rPr>
              <w:t xml:space="preserve">вокальна студія «Талант», ММПК "Молодіжний" - у Міжнародному фестивалі-конкурсі талантів «Зірки Чорного моря» (с. Залізний порт, Херсонської обл.); 8 учасників; </w:t>
            </w:r>
          </w:p>
          <w:p w:rsidR="000F0D8D" w:rsidRPr="00B95B75" w:rsidRDefault="000F0D8D" w:rsidP="000F0D8D">
            <w:pPr>
              <w:pStyle w:val="15"/>
              <w:jc w:val="both"/>
              <w:rPr>
                <w:color w:val="7030A0"/>
                <w:sz w:val="24"/>
                <w:szCs w:val="24"/>
              </w:rPr>
            </w:pPr>
            <w:r w:rsidRPr="00B95B75">
              <w:rPr>
                <w:color w:val="7030A0"/>
                <w:sz w:val="24"/>
                <w:szCs w:val="24"/>
              </w:rPr>
              <w:t xml:space="preserve">- вокальна студія естрадного вокалу «Звезда» ММПК "Корабельний" - у Всеукраїнському Фестивалі-конкурсі мистецтв «Чорноморське сузір’я талантів» </w:t>
            </w:r>
          </w:p>
          <w:p w:rsidR="000F0D8D" w:rsidRPr="00B95B75" w:rsidRDefault="000F0D8D" w:rsidP="000F0D8D">
            <w:pPr>
              <w:pStyle w:val="15"/>
              <w:jc w:val="both"/>
              <w:rPr>
                <w:color w:val="7030A0"/>
                <w:sz w:val="24"/>
                <w:szCs w:val="24"/>
              </w:rPr>
            </w:pPr>
            <w:r w:rsidRPr="00B95B75">
              <w:rPr>
                <w:color w:val="7030A0"/>
                <w:sz w:val="24"/>
                <w:szCs w:val="24"/>
              </w:rPr>
              <w:t xml:space="preserve">(м.Скадовськ) та у </w:t>
            </w:r>
            <w:r w:rsidRPr="00B95B75">
              <w:rPr>
                <w:rStyle w:val="2016"/>
                <w:color w:val="7030A0"/>
                <w:sz w:val="24"/>
                <w:szCs w:val="24"/>
              </w:rPr>
              <w:t xml:space="preserve">ХІІІ Міжнародному конкурсі </w:t>
            </w:r>
            <w:r w:rsidRPr="00B95B75">
              <w:rPr>
                <w:color w:val="7030A0"/>
                <w:sz w:val="24"/>
                <w:szCs w:val="24"/>
              </w:rPr>
              <w:t xml:space="preserve">дитячо-юнацького естрадного вокального мистецтва «Vivat- </w:t>
            </w:r>
            <w:r w:rsidRPr="00B95B75">
              <w:rPr>
                <w:rStyle w:val="1587"/>
                <w:color w:val="7030A0"/>
                <w:sz w:val="24"/>
                <w:szCs w:val="24"/>
              </w:rPr>
              <w:t>Marin</w:t>
            </w:r>
            <w:r w:rsidRPr="00B95B75">
              <w:rPr>
                <w:color w:val="7030A0"/>
                <w:sz w:val="24"/>
                <w:szCs w:val="24"/>
              </w:rPr>
              <w:t>» (м. Чорноморськ); 1 учасник;</w:t>
            </w:r>
          </w:p>
          <w:p w:rsidR="000F0D8D" w:rsidRPr="00B95B75" w:rsidRDefault="000F0D8D" w:rsidP="000F0D8D">
            <w:pPr>
              <w:pStyle w:val="15"/>
              <w:jc w:val="both"/>
              <w:rPr>
                <w:color w:val="7030A0"/>
                <w:sz w:val="24"/>
                <w:szCs w:val="24"/>
              </w:rPr>
            </w:pPr>
            <w:r w:rsidRPr="00B95B75">
              <w:rPr>
                <w:color w:val="7030A0"/>
                <w:sz w:val="24"/>
                <w:szCs w:val="24"/>
              </w:rPr>
              <w:t>- народний ансамбль циганської пісні і танцю «Бахтале» ММПК "Корабельний"- у фестивалі етнічних культур «Етнічний віночок» (м.Київ); 10 учасників;</w:t>
            </w:r>
          </w:p>
          <w:p w:rsidR="000F0D8D" w:rsidRPr="00B95B75" w:rsidRDefault="000F0D8D" w:rsidP="000F0D8D">
            <w:pPr>
              <w:pStyle w:val="15"/>
              <w:jc w:val="both"/>
              <w:rPr>
                <w:rStyle w:val="1535"/>
                <w:color w:val="7030A0"/>
                <w:sz w:val="24"/>
                <w:szCs w:val="24"/>
              </w:rPr>
            </w:pPr>
            <w:r w:rsidRPr="00B95B75">
              <w:rPr>
                <w:color w:val="7030A0"/>
                <w:sz w:val="24"/>
                <w:szCs w:val="24"/>
              </w:rPr>
              <w:t>- хореографічний колектив «Золотий колосок» - у Всеукраїнському фестивалі «Купальські зорі» (</w:t>
            </w:r>
            <w:r w:rsidRPr="00B95B75">
              <w:rPr>
                <w:rStyle w:val="1535"/>
                <w:color w:val="7030A0"/>
                <w:sz w:val="24"/>
                <w:szCs w:val="24"/>
              </w:rPr>
              <w:t>м. Гола Пристань); 18 учасників;</w:t>
            </w:r>
          </w:p>
          <w:p w:rsidR="000F0D8D" w:rsidRPr="00B95B75" w:rsidRDefault="000F0D8D" w:rsidP="000F0D8D">
            <w:pPr>
              <w:jc w:val="both"/>
              <w:rPr>
                <w:color w:val="7030A0"/>
              </w:rPr>
            </w:pPr>
            <w:r w:rsidRPr="00B95B75">
              <w:rPr>
                <w:rStyle w:val="1535"/>
                <w:color w:val="7030A0"/>
              </w:rPr>
              <w:t xml:space="preserve">- </w:t>
            </w:r>
            <w:r w:rsidRPr="00B95B75">
              <w:rPr>
                <w:color w:val="7030A0"/>
              </w:rPr>
              <w:t>народний хоровий колектив «Червоняночка» Матвіївського БК - у І Гобелен – фесті - Мистецько – кулінарному фестивалі «Таврія – борщ» (м. Асканія – Нова); 22 учасника;</w:t>
            </w:r>
          </w:p>
          <w:p w:rsidR="000F0D8D" w:rsidRPr="00B95B75" w:rsidRDefault="000F0D8D" w:rsidP="000F0D8D">
            <w:pPr>
              <w:jc w:val="both"/>
              <w:rPr>
                <w:color w:val="7030A0"/>
              </w:rPr>
            </w:pPr>
            <w:r w:rsidRPr="00B95B75">
              <w:rPr>
                <w:color w:val="7030A0"/>
              </w:rPr>
              <w:t>у ХХ Всеукраїнському фестивалі національних культур "Таврійська родина» (м. Генічеськ); 20 учасників;</w:t>
            </w:r>
          </w:p>
          <w:p w:rsidR="000F0D8D" w:rsidRPr="00B95B75" w:rsidRDefault="000F0D8D" w:rsidP="000F0D8D">
            <w:pPr>
              <w:jc w:val="both"/>
              <w:rPr>
                <w:rStyle w:val="1486"/>
                <w:color w:val="7030A0"/>
              </w:rPr>
            </w:pPr>
            <w:r w:rsidRPr="00B95B75">
              <w:rPr>
                <w:color w:val="7030A0"/>
              </w:rPr>
              <w:t xml:space="preserve">- народний ансамбль бально-спортивного танцю «Фантазія» ММПК "Корабельний" - у </w:t>
            </w:r>
            <w:r w:rsidRPr="00B95B75">
              <w:rPr>
                <w:rStyle w:val="1560"/>
                <w:color w:val="7030A0"/>
              </w:rPr>
              <w:t>Всеукраїнських змаганнях  з танцювального спорту «Кубок</w:t>
            </w:r>
            <w:r w:rsidRPr="00B95B75">
              <w:rPr>
                <w:color w:val="7030A0"/>
              </w:rPr>
              <w:t xml:space="preserve"> </w:t>
            </w:r>
            <w:r w:rsidRPr="00B95B75">
              <w:rPr>
                <w:rStyle w:val="1486"/>
                <w:color w:val="7030A0"/>
              </w:rPr>
              <w:t>Миколаєва-2019», 26 учасників;</w:t>
            </w:r>
          </w:p>
          <w:p w:rsidR="000F0D8D" w:rsidRPr="00B95B75" w:rsidRDefault="000F0D8D" w:rsidP="000F0D8D">
            <w:pPr>
              <w:jc w:val="both"/>
              <w:rPr>
                <w:rStyle w:val="1655"/>
                <w:color w:val="7030A0"/>
              </w:rPr>
            </w:pPr>
            <w:r w:rsidRPr="00B95B75">
              <w:rPr>
                <w:rStyle w:val="1486"/>
                <w:color w:val="7030A0"/>
              </w:rPr>
              <w:t xml:space="preserve">- </w:t>
            </w:r>
            <w:r w:rsidRPr="00B95B75">
              <w:rPr>
                <w:rStyle w:val="2409"/>
                <w:color w:val="7030A0"/>
              </w:rPr>
              <w:t>т</w:t>
            </w:r>
            <w:r w:rsidRPr="00B95B75">
              <w:rPr>
                <w:color w:val="7030A0"/>
              </w:rPr>
              <w:t xml:space="preserve">анцювальний колектив  «Максимум» Великокорениського БК - у </w:t>
            </w:r>
            <w:r w:rsidRPr="00B95B75">
              <w:rPr>
                <w:rStyle w:val="1655"/>
                <w:color w:val="7030A0"/>
              </w:rPr>
              <w:t>Міжнародному фестивалі-конкурсі талантів «Перлина біля моря 2019» (м. Одеса); 32 учасника;</w:t>
            </w:r>
          </w:p>
          <w:p w:rsidR="000F0D8D" w:rsidRPr="00B95B75" w:rsidRDefault="000F0D8D" w:rsidP="000F0D8D">
            <w:pPr>
              <w:jc w:val="both"/>
              <w:rPr>
                <w:color w:val="7030A0"/>
              </w:rPr>
            </w:pPr>
            <w:r w:rsidRPr="00B95B75">
              <w:rPr>
                <w:rStyle w:val="1655"/>
                <w:color w:val="7030A0"/>
              </w:rPr>
              <w:lastRenderedPageBreak/>
              <w:t xml:space="preserve">- </w:t>
            </w:r>
            <w:r w:rsidRPr="00B95B75">
              <w:rPr>
                <w:color w:val="7030A0"/>
              </w:rPr>
              <w:t>хореографічний колектив «</w:t>
            </w:r>
            <w:r w:rsidRPr="00B95B75">
              <w:rPr>
                <w:color w:val="7030A0"/>
                <w:lang w:val="en-US"/>
              </w:rPr>
              <w:t>Ritmix</w:t>
            </w:r>
            <w:r w:rsidRPr="00B95B75">
              <w:rPr>
                <w:color w:val="7030A0"/>
              </w:rPr>
              <w:t xml:space="preserve">» Матвіївського БК - у </w:t>
            </w:r>
            <w:r w:rsidRPr="00B95B75">
              <w:rPr>
                <w:color w:val="7030A0"/>
                <w:lang w:val="en-US"/>
              </w:rPr>
              <w:t>XVII</w:t>
            </w:r>
            <w:r w:rsidRPr="00B95B75">
              <w:rPr>
                <w:color w:val="7030A0"/>
              </w:rPr>
              <w:t xml:space="preserve"> Всеукраїнському фестивалі народної творчості «Купальські зорі» (м. Гола Пристань) ; у І Гобелен – фесті - Мистецько – кулінарному фестивалі «Таврія – борщ» (м. Асканія – Нова); у ІІІ </w:t>
            </w:r>
            <w:r w:rsidRPr="00B95B75">
              <w:rPr>
                <w:rStyle w:val="aff7"/>
                <w:color w:val="7030A0"/>
              </w:rPr>
              <w:t>Міжетнічному фольклорному фестивалі</w:t>
            </w:r>
            <w:r w:rsidRPr="00B95B75">
              <w:rPr>
                <w:rStyle w:val="st"/>
                <w:color w:val="7030A0"/>
              </w:rPr>
              <w:t xml:space="preserve"> «Етнічна спадщина»</w:t>
            </w:r>
            <w:r w:rsidRPr="00B95B75">
              <w:rPr>
                <w:color w:val="7030A0"/>
              </w:rPr>
              <w:t>; 17 учасників.</w:t>
            </w:r>
          </w:p>
          <w:p w:rsidR="000F0D8D" w:rsidRPr="00B95B75" w:rsidRDefault="000F0D8D" w:rsidP="000F0D8D">
            <w:pPr>
              <w:jc w:val="both"/>
              <w:rPr>
                <w:b/>
                <w:color w:val="7030A0"/>
              </w:rPr>
            </w:pPr>
            <w:r w:rsidRPr="00B95B75">
              <w:rPr>
                <w:b/>
                <w:color w:val="7030A0"/>
              </w:rPr>
              <w:t xml:space="preserve">             протягом жовтня-грудня:</w:t>
            </w:r>
          </w:p>
          <w:p w:rsidR="000F0D8D" w:rsidRPr="00B95B75"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lang w:val="uk-UA"/>
              </w:rPr>
              <w:t xml:space="preserve">-зразковий ансамбль сучасного танцю «Жемчужина» </w:t>
            </w:r>
            <w:r w:rsidRPr="00B95B75">
              <w:rPr>
                <w:rStyle w:val="1539"/>
                <w:rFonts w:ascii="Times New Roman" w:hAnsi="Times New Roman"/>
                <w:bCs/>
                <w:color w:val="7030A0"/>
                <w:sz w:val="24"/>
                <w:szCs w:val="24"/>
                <w:lang w:val="uk-UA"/>
              </w:rPr>
              <w:t xml:space="preserve">ММПК «Корабельний» - </w:t>
            </w:r>
            <w:r w:rsidRPr="00B95B75">
              <w:rPr>
                <w:rFonts w:ascii="Times New Roman" w:hAnsi="Times New Roman"/>
                <w:color w:val="7030A0"/>
                <w:sz w:val="24"/>
                <w:szCs w:val="24"/>
                <w:lang w:val="uk-UA"/>
              </w:rPr>
              <w:t xml:space="preserve"> у  обласних змаганнях із сучасних танців «Південний</w:t>
            </w:r>
            <w:r w:rsidRPr="00B95B75">
              <w:rPr>
                <w:rFonts w:ascii="Times New Roman" w:hAnsi="Times New Roman"/>
                <w:color w:val="7030A0"/>
                <w:sz w:val="24"/>
                <w:szCs w:val="24"/>
              </w:rPr>
              <w:t> </w:t>
            </w:r>
            <w:r w:rsidRPr="00B95B75">
              <w:rPr>
                <w:rFonts w:ascii="Times New Roman" w:hAnsi="Times New Roman"/>
                <w:color w:val="7030A0"/>
                <w:sz w:val="24"/>
                <w:szCs w:val="24"/>
                <w:lang w:val="uk-UA"/>
              </w:rPr>
              <w:t>вітер» (м. Херсон), 13 учасників;</w:t>
            </w:r>
            <w:r w:rsidRPr="00B95B75">
              <w:rPr>
                <w:rStyle w:val="1545"/>
                <w:color w:val="7030A0"/>
                <w:sz w:val="24"/>
                <w:szCs w:val="24"/>
                <w:lang w:val="uk-UA"/>
              </w:rPr>
              <w:t xml:space="preserve"> Всеукраїнському фестивалі мистецтв «БАРХАТ-2019» (</w:t>
            </w:r>
            <w:r w:rsidRPr="00B95B75">
              <w:rPr>
                <w:rFonts w:ascii="Times New Roman" w:hAnsi="Times New Roman"/>
                <w:color w:val="7030A0"/>
                <w:sz w:val="24"/>
                <w:szCs w:val="24"/>
                <w:lang w:val="uk-UA"/>
              </w:rPr>
              <w:t xml:space="preserve"> </w:t>
            </w:r>
            <w:r w:rsidRPr="00B95B75">
              <w:rPr>
                <w:rStyle w:val="1461"/>
                <w:color w:val="7030A0"/>
                <w:sz w:val="24"/>
                <w:szCs w:val="24"/>
                <w:lang w:val="uk-UA"/>
              </w:rPr>
              <w:t xml:space="preserve"> м. Одеса</w:t>
            </w:r>
            <w:r w:rsidRPr="00B95B75">
              <w:rPr>
                <w:rFonts w:ascii="Times New Roman" w:hAnsi="Times New Roman"/>
                <w:color w:val="7030A0"/>
                <w:sz w:val="24"/>
                <w:szCs w:val="24"/>
                <w:lang w:val="uk-UA"/>
              </w:rPr>
              <w:t xml:space="preserve"> ),  4 учасника; Всеукраїнських змаганнях із сучасних танців «</w:t>
            </w:r>
            <w:r w:rsidRPr="00B95B75">
              <w:rPr>
                <w:rFonts w:ascii="Times New Roman" w:hAnsi="Times New Roman"/>
                <w:color w:val="7030A0"/>
                <w:sz w:val="24"/>
                <w:szCs w:val="24"/>
              </w:rPr>
              <w:t>Good Vibes</w:t>
            </w:r>
            <w:r w:rsidRPr="00B95B75">
              <w:rPr>
                <w:rFonts w:ascii="Times New Roman" w:hAnsi="Times New Roman"/>
                <w:color w:val="7030A0"/>
                <w:sz w:val="24"/>
                <w:szCs w:val="24"/>
                <w:lang w:val="uk-UA"/>
              </w:rPr>
              <w:t>-2019» (</w:t>
            </w:r>
            <w:r w:rsidRPr="00B95B75">
              <w:rPr>
                <w:rStyle w:val="1463"/>
                <w:color w:val="7030A0"/>
                <w:sz w:val="24"/>
                <w:szCs w:val="24"/>
                <w:lang w:val="uk-UA"/>
              </w:rPr>
              <w:t xml:space="preserve">м. Херсон), </w:t>
            </w:r>
            <w:r w:rsidRPr="00B95B75">
              <w:rPr>
                <w:rFonts w:ascii="Times New Roman" w:hAnsi="Times New Roman"/>
                <w:color w:val="7030A0"/>
                <w:sz w:val="24"/>
                <w:szCs w:val="24"/>
                <w:lang w:val="uk-UA"/>
              </w:rPr>
              <w:t>7 уч.; Всеукраїнському турнірі із сучасного танцювального спорту «</w:t>
            </w:r>
            <w:r w:rsidRPr="00B95B75">
              <w:rPr>
                <w:rFonts w:ascii="Times New Roman" w:hAnsi="Times New Roman"/>
                <w:color w:val="7030A0"/>
                <w:sz w:val="24"/>
                <w:szCs w:val="24"/>
              </w:rPr>
              <w:t>Odessa open</w:t>
            </w:r>
            <w:r w:rsidRPr="00B95B75">
              <w:rPr>
                <w:rFonts w:ascii="Times New Roman" w:hAnsi="Times New Roman"/>
                <w:color w:val="7030A0"/>
                <w:sz w:val="24"/>
                <w:szCs w:val="24"/>
                <w:lang w:val="uk-UA"/>
              </w:rPr>
              <w:t>-2019» (</w:t>
            </w:r>
            <w:r w:rsidRPr="00B95B75">
              <w:rPr>
                <w:rStyle w:val="1461"/>
                <w:color w:val="7030A0"/>
                <w:sz w:val="24"/>
                <w:szCs w:val="24"/>
                <w:lang w:val="uk-UA"/>
              </w:rPr>
              <w:t xml:space="preserve">м. Одеса),  </w:t>
            </w:r>
            <w:r w:rsidRPr="00B95B75">
              <w:rPr>
                <w:rFonts w:ascii="Times New Roman" w:hAnsi="Times New Roman"/>
                <w:color w:val="7030A0"/>
                <w:sz w:val="24"/>
                <w:szCs w:val="24"/>
                <w:lang w:val="uk-UA"/>
              </w:rPr>
              <w:t>8уч; Всеукраїнських відкритих змаганнях зі стріт</w:t>
            </w:r>
            <w:r w:rsidRPr="00B95B75">
              <w:rPr>
                <w:rFonts w:ascii="Times New Roman" w:hAnsi="Times New Roman"/>
                <w:color w:val="7030A0"/>
                <w:sz w:val="24"/>
                <w:szCs w:val="24"/>
              </w:rPr>
              <w:t> </w:t>
            </w:r>
            <w:r w:rsidRPr="00B95B75">
              <w:rPr>
                <w:rFonts w:ascii="Times New Roman" w:hAnsi="Times New Roman"/>
                <w:color w:val="7030A0"/>
                <w:sz w:val="24"/>
                <w:szCs w:val="24"/>
                <w:lang w:val="uk-UA"/>
              </w:rPr>
              <w:t>дисциплін «</w:t>
            </w:r>
            <w:r w:rsidRPr="00B95B75">
              <w:rPr>
                <w:rFonts w:ascii="Times New Roman" w:hAnsi="Times New Roman"/>
                <w:color w:val="7030A0"/>
                <w:sz w:val="24"/>
                <w:szCs w:val="24"/>
              </w:rPr>
              <w:t>Life in dance</w:t>
            </w:r>
            <w:r w:rsidRPr="00B95B75">
              <w:rPr>
                <w:rFonts w:ascii="Times New Roman" w:hAnsi="Times New Roman"/>
                <w:color w:val="7030A0"/>
                <w:sz w:val="24"/>
                <w:szCs w:val="24"/>
                <w:lang w:val="uk-UA"/>
              </w:rPr>
              <w:t>» (</w:t>
            </w:r>
            <w:r w:rsidRPr="00B95B75">
              <w:rPr>
                <w:rStyle w:val="1673"/>
                <w:color w:val="7030A0"/>
                <w:sz w:val="24"/>
                <w:szCs w:val="24"/>
                <w:lang w:val="uk-UA"/>
              </w:rPr>
              <w:t>м. Киї</w:t>
            </w:r>
            <w:r w:rsidRPr="00B95B75">
              <w:rPr>
                <w:rFonts w:ascii="Times New Roman" w:hAnsi="Times New Roman"/>
                <w:color w:val="7030A0"/>
                <w:sz w:val="24"/>
                <w:szCs w:val="24"/>
                <w:lang w:val="uk-UA"/>
              </w:rPr>
              <w:t>в),  14уч.; Міжнародному</w:t>
            </w:r>
            <w:r w:rsidRPr="00B95B75">
              <w:rPr>
                <w:rFonts w:ascii="Times New Roman" w:hAnsi="Times New Roman"/>
                <w:color w:val="7030A0"/>
                <w:sz w:val="24"/>
                <w:szCs w:val="24"/>
                <w:lang w:val="en-US"/>
              </w:rPr>
              <w:t> </w:t>
            </w:r>
            <w:r w:rsidRPr="00B95B75">
              <w:rPr>
                <w:rFonts w:ascii="Times New Roman" w:hAnsi="Times New Roman"/>
                <w:color w:val="7030A0"/>
                <w:sz w:val="24"/>
                <w:szCs w:val="24"/>
                <w:lang w:val="uk-UA"/>
              </w:rPr>
              <w:t>танцювальному шоу-фестивалі «</w:t>
            </w:r>
            <w:r w:rsidRPr="00B95B75">
              <w:rPr>
                <w:rFonts w:ascii="Times New Roman" w:hAnsi="Times New Roman"/>
                <w:color w:val="7030A0"/>
                <w:sz w:val="24"/>
                <w:szCs w:val="24"/>
                <w:lang w:val="en-US"/>
              </w:rPr>
              <w:t>FEEL</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lang w:val="en-US"/>
              </w:rPr>
              <w:t>THE</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lang w:val="en-US"/>
              </w:rPr>
              <w:t>BEAT</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lang w:val="en-US"/>
              </w:rPr>
              <w:t>Dance</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lang w:val="en-US"/>
              </w:rPr>
              <w:t>Weekend</w:t>
            </w:r>
            <w:r w:rsidRPr="00B95B75">
              <w:rPr>
                <w:rFonts w:ascii="Times New Roman" w:hAnsi="Times New Roman"/>
                <w:color w:val="7030A0"/>
                <w:sz w:val="24"/>
                <w:szCs w:val="24"/>
                <w:lang w:val="uk-UA"/>
              </w:rPr>
              <w:t>»</w:t>
            </w:r>
            <w:r w:rsidRPr="00B95B75">
              <w:rPr>
                <w:rStyle w:val="1573"/>
                <w:color w:val="7030A0"/>
                <w:sz w:val="24"/>
                <w:szCs w:val="24"/>
                <w:lang w:val="uk-UA"/>
              </w:rPr>
              <w:t xml:space="preserve"> (м.Киї</w:t>
            </w:r>
            <w:r w:rsidRPr="00B95B75">
              <w:rPr>
                <w:rFonts w:ascii="Times New Roman" w:hAnsi="Times New Roman"/>
                <w:color w:val="7030A0"/>
                <w:sz w:val="24"/>
                <w:szCs w:val="24"/>
                <w:lang w:val="uk-UA"/>
              </w:rPr>
              <w:t>в), 7 уч;</w:t>
            </w:r>
          </w:p>
          <w:p w:rsidR="000F0D8D" w:rsidRPr="00B95B75"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lang w:val="uk-UA"/>
              </w:rPr>
              <w:t>- зразковий ансамбль танцю «Водограй»</w:t>
            </w:r>
            <w:r w:rsidRPr="00B95B75">
              <w:rPr>
                <w:rStyle w:val="1539"/>
                <w:rFonts w:ascii="Times New Roman" w:hAnsi="Times New Roman"/>
                <w:b/>
                <w:bCs/>
                <w:color w:val="7030A0"/>
                <w:sz w:val="24"/>
                <w:szCs w:val="24"/>
                <w:lang w:val="uk-UA"/>
              </w:rPr>
              <w:t xml:space="preserve"> </w:t>
            </w:r>
            <w:r w:rsidRPr="00B95B75">
              <w:rPr>
                <w:rStyle w:val="1539"/>
                <w:rFonts w:ascii="Times New Roman" w:hAnsi="Times New Roman"/>
                <w:bCs/>
                <w:color w:val="7030A0"/>
                <w:sz w:val="24"/>
                <w:szCs w:val="24"/>
                <w:lang w:val="uk-UA"/>
              </w:rPr>
              <w:t>ММПК «Корабельний»</w:t>
            </w:r>
            <w:r w:rsidRPr="00B95B75">
              <w:rPr>
                <w:rStyle w:val="1539"/>
                <w:rFonts w:ascii="Times New Roman" w:hAnsi="Times New Roman"/>
                <w:b/>
                <w:bCs/>
                <w:color w:val="7030A0"/>
                <w:sz w:val="24"/>
                <w:szCs w:val="24"/>
                <w:lang w:val="uk-UA"/>
              </w:rPr>
              <w:t xml:space="preserve"> - у </w:t>
            </w:r>
            <w:r w:rsidRPr="00B95B75">
              <w:rPr>
                <w:rFonts w:ascii="Times New Roman" w:hAnsi="Times New Roman"/>
                <w:color w:val="7030A0"/>
                <w:sz w:val="24"/>
                <w:szCs w:val="24"/>
                <w:lang w:val="uk-UA"/>
              </w:rPr>
              <w:t>Всеукраїнському фестивалі виконавців східних танців  «</w:t>
            </w:r>
            <w:r w:rsidRPr="00B95B75">
              <w:rPr>
                <w:rFonts w:ascii="Times New Roman" w:hAnsi="Times New Roman"/>
                <w:color w:val="7030A0"/>
                <w:sz w:val="24"/>
                <w:szCs w:val="24"/>
              </w:rPr>
              <w:t>ENERGY</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DANCE</w:t>
            </w:r>
            <w:r w:rsidRPr="00B95B75">
              <w:rPr>
                <w:rFonts w:ascii="Times New Roman" w:hAnsi="Times New Roman"/>
                <w:color w:val="7030A0"/>
                <w:sz w:val="24"/>
                <w:szCs w:val="24"/>
                <w:lang w:val="uk-UA"/>
              </w:rPr>
              <w:t>»</w:t>
            </w:r>
            <w:r w:rsidRPr="00B95B75">
              <w:rPr>
                <w:rStyle w:val="1539"/>
                <w:rFonts w:ascii="Times New Roman" w:hAnsi="Times New Roman"/>
                <w:b/>
                <w:bCs/>
                <w:color w:val="7030A0"/>
                <w:sz w:val="24"/>
                <w:szCs w:val="24"/>
                <w:lang w:val="uk-UA"/>
              </w:rPr>
              <w:t xml:space="preserve">   (</w:t>
            </w:r>
            <w:r w:rsidRPr="00B95B75">
              <w:rPr>
                <w:rStyle w:val="1461"/>
                <w:color w:val="7030A0"/>
                <w:sz w:val="24"/>
                <w:szCs w:val="24"/>
                <w:lang w:val="uk-UA"/>
              </w:rPr>
              <w:t xml:space="preserve">м. Одеса),   </w:t>
            </w:r>
            <w:r w:rsidRPr="00B95B75">
              <w:rPr>
                <w:rFonts w:ascii="Times New Roman" w:hAnsi="Times New Roman"/>
                <w:color w:val="7030A0"/>
                <w:sz w:val="24"/>
                <w:szCs w:val="24"/>
                <w:lang w:val="uk-UA"/>
              </w:rPr>
              <w:t>37 уч.;</w:t>
            </w:r>
            <w:r w:rsidRPr="00B95B75">
              <w:rPr>
                <w:rStyle w:val="2287"/>
                <w:color w:val="7030A0"/>
                <w:sz w:val="24"/>
                <w:szCs w:val="24"/>
                <w:lang w:val="uk-UA"/>
              </w:rPr>
              <w:t xml:space="preserve"> Всеукраїнському  конкурсі-фестивалі мистецтв «</w:t>
            </w:r>
            <w:r w:rsidRPr="00B95B75">
              <w:rPr>
                <w:rFonts w:ascii="Times New Roman" w:hAnsi="Times New Roman"/>
                <w:color w:val="7030A0"/>
                <w:sz w:val="24"/>
                <w:szCs w:val="24"/>
                <w:lang w:val="uk-UA"/>
              </w:rPr>
              <w:t>Країна</w:t>
            </w:r>
            <w:r w:rsidRPr="00B95B75">
              <w:rPr>
                <w:rFonts w:ascii="Times New Roman" w:hAnsi="Times New Roman"/>
                <w:color w:val="7030A0"/>
                <w:sz w:val="24"/>
                <w:szCs w:val="24"/>
              </w:rPr>
              <w:t> </w:t>
            </w:r>
            <w:r w:rsidRPr="00B95B75">
              <w:rPr>
                <w:rFonts w:ascii="Times New Roman" w:hAnsi="Times New Roman"/>
                <w:color w:val="7030A0"/>
                <w:sz w:val="24"/>
                <w:szCs w:val="24"/>
                <w:lang w:val="uk-UA"/>
              </w:rPr>
              <w:t>мрій – Україна» (м. Київ), 43 уч;</w:t>
            </w:r>
          </w:p>
          <w:p w:rsidR="000F0D8D" w:rsidRPr="00B95B75" w:rsidRDefault="000F0D8D" w:rsidP="000F0D8D">
            <w:pPr>
              <w:pStyle w:val="affe"/>
              <w:jc w:val="both"/>
              <w:rPr>
                <w:rFonts w:ascii="Times New Roman" w:hAnsi="Times New Roman"/>
                <w:b/>
                <w:bCs/>
                <w:color w:val="7030A0"/>
                <w:sz w:val="24"/>
                <w:szCs w:val="24"/>
                <w:lang w:val="uk-UA"/>
              </w:rPr>
            </w:pPr>
            <w:r w:rsidRPr="00B95B75">
              <w:rPr>
                <w:rFonts w:ascii="Times New Roman" w:hAnsi="Times New Roman"/>
                <w:color w:val="7030A0"/>
                <w:sz w:val="24"/>
                <w:szCs w:val="24"/>
                <w:lang w:val="uk-UA"/>
              </w:rPr>
              <w:t xml:space="preserve">- народний ансамбль бально-спортивного танцю «Фантазія» </w:t>
            </w:r>
            <w:r w:rsidRPr="00B95B75">
              <w:rPr>
                <w:rStyle w:val="1539"/>
                <w:rFonts w:ascii="Times New Roman" w:hAnsi="Times New Roman"/>
                <w:bCs/>
                <w:color w:val="7030A0"/>
                <w:sz w:val="24"/>
                <w:szCs w:val="24"/>
                <w:lang w:val="uk-UA"/>
              </w:rPr>
              <w:t>ММПК «Корабельний»</w:t>
            </w:r>
            <w:r w:rsidRPr="00B95B75">
              <w:rPr>
                <w:rStyle w:val="1539"/>
                <w:rFonts w:ascii="Times New Roman" w:hAnsi="Times New Roman"/>
                <w:b/>
                <w:bCs/>
                <w:color w:val="7030A0"/>
                <w:sz w:val="24"/>
                <w:szCs w:val="24"/>
                <w:lang w:val="uk-UA"/>
              </w:rPr>
              <w:t xml:space="preserve"> - </w:t>
            </w:r>
            <w:r w:rsidRPr="00B95B75">
              <w:rPr>
                <w:rStyle w:val="1539"/>
                <w:rFonts w:ascii="Times New Roman" w:hAnsi="Times New Roman"/>
                <w:bCs/>
                <w:color w:val="7030A0"/>
                <w:sz w:val="24"/>
                <w:szCs w:val="24"/>
                <w:lang w:val="uk-UA"/>
              </w:rPr>
              <w:t>у</w:t>
            </w:r>
            <w:r w:rsidRPr="00B95B75">
              <w:rPr>
                <w:rFonts w:ascii="Times New Roman" w:hAnsi="Times New Roman"/>
                <w:color w:val="7030A0"/>
                <w:sz w:val="24"/>
                <w:szCs w:val="24"/>
                <w:lang w:val="uk-UA"/>
              </w:rPr>
              <w:t xml:space="preserve"> чемпіонаті світу серед молоді «10 танців» та</w:t>
            </w:r>
            <w:r w:rsidRPr="00B95B75">
              <w:rPr>
                <w:rFonts w:ascii="Times New Roman" w:hAnsi="Times New Roman"/>
                <w:b/>
                <w:bCs/>
                <w:color w:val="7030A0"/>
                <w:sz w:val="24"/>
                <w:szCs w:val="24"/>
                <w:lang w:val="uk-UA"/>
              </w:rPr>
              <w:t xml:space="preserve"> </w:t>
            </w:r>
            <w:r w:rsidRPr="00B95B75">
              <w:rPr>
                <w:rFonts w:ascii="Times New Roman" w:hAnsi="Times New Roman"/>
                <w:color w:val="7030A0"/>
                <w:sz w:val="24"/>
                <w:szCs w:val="24"/>
                <w:lang w:val="uk-UA"/>
              </w:rPr>
              <w:t>Відкритому чемпіонаті України з танцювального спорту «</w:t>
            </w:r>
            <w:r w:rsidRPr="00B95B75">
              <w:rPr>
                <w:rFonts w:ascii="Times New Roman" w:hAnsi="Times New Roman"/>
                <w:color w:val="7030A0"/>
                <w:sz w:val="24"/>
                <w:szCs w:val="24"/>
              </w:rPr>
              <w:t>Ukrainian</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Open</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Championships</w:t>
            </w:r>
            <w:r w:rsidRPr="00B95B75">
              <w:rPr>
                <w:rFonts w:ascii="Times New Roman" w:hAnsi="Times New Roman"/>
                <w:color w:val="7030A0"/>
                <w:sz w:val="24"/>
                <w:szCs w:val="24"/>
                <w:lang w:val="uk-UA"/>
              </w:rPr>
              <w:t>»</w:t>
            </w:r>
            <w:r w:rsidRPr="00B95B75">
              <w:rPr>
                <w:rStyle w:val="1493"/>
                <w:rFonts w:ascii="Times New Roman" w:hAnsi="Times New Roman"/>
                <w:color w:val="7030A0"/>
                <w:sz w:val="24"/>
                <w:szCs w:val="24"/>
                <w:lang w:val="uk-UA"/>
              </w:rPr>
              <w:t xml:space="preserve">  (м. Киї</w:t>
            </w:r>
            <w:r w:rsidRPr="00B95B75">
              <w:rPr>
                <w:rFonts w:ascii="Times New Roman" w:hAnsi="Times New Roman"/>
                <w:color w:val="7030A0"/>
                <w:sz w:val="24"/>
                <w:szCs w:val="24"/>
                <w:lang w:val="uk-UA"/>
              </w:rPr>
              <w:t>в), 20 уч;</w:t>
            </w:r>
            <w:r w:rsidRPr="00B95B75">
              <w:rPr>
                <w:rStyle w:val="2139"/>
                <w:color w:val="7030A0"/>
                <w:sz w:val="24"/>
                <w:szCs w:val="24"/>
                <w:lang w:val="uk-UA"/>
              </w:rPr>
              <w:t xml:space="preserve"> Регіональних</w:t>
            </w:r>
            <w:r w:rsidRPr="00B95B75">
              <w:rPr>
                <w:rFonts w:ascii="Times New Roman" w:hAnsi="Times New Roman"/>
                <w:color w:val="7030A0"/>
                <w:sz w:val="24"/>
                <w:szCs w:val="24"/>
                <w:lang w:val="uk-UA"/>
              </w:rPr>
              <w:t xml:space="preserve"> змаганнях з танцювального спорту «</w:t>
            </w:r>
            <w:r w:rsidRPr="00B95B75">
              <w:rPr>
                <w:rFonts w:ascii="Times New Roman" w:hAnsi="Times New Roman"/>
                <w:color w:val="7030A0"/>
                <w:sz w:val="24"/>
                <w:szCs w:val="24"/>
              </w:rPr>
              <w:t>Dance</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Flight</w:t>
            </w:r>
            <w:r w:rsidRPr="00B95B75">
              <w:rPr>
                <w:rFonts w:ascii="Times New Roman" w:hAnsi="Times New Roman"/>
                <w:color w:val="7030A0"/>
                <w:sz w:val="24"/>
                <w:szCs w:val="24"/>
                <w:lang w:val="uk-UA"/>
              </w:rPr>
              <w:t>-2019» (</w:t>
            </w:r>
            <w:r w:rsidRPr="00B95B75">
              <w:rPr>
                <w:rStyle w:val="1458"/>
                <w:color w:val="7030A0"/>
                <w:sz w:val="24"/>
                <w:szCs w:val="24"/>
                <w:lang w:val="uk-UA"/>
              </w:rPr>
              <w:t xml:space="preserve">м. Одеса), </w:t>
            </w:r>
            <w:r w:rsidRPr="00B95B75">
              <w:rPr>
                <w:rFonts w:ascii="Times New Roman" w:hAnsi="Times New Roman"/>
                <w:color w:val="7030A0"/>
                <w:sz w:val="24"/>
                <w:szCs w:val="24"/>
                <w:lang w:val="uk-UA"/>
              </w:rPr>
              <w:t>14 учасників;</w:t>
            </w:r>
            <w:r w:rsidRPr="00B95B75">
              <w:rPr>
                <w:rStyle w:val="2287"/>
                <w:color w:val="7030A0"/>
                <w:sz w:val="24"/>
                <w:szCs w:val="24"/>
                <w:lang w:val="uk-UA"/>
              </w:rPr>
              <w:t xml:space="preserve"> </w:t>
            </w:r>
            <w:r w:rsidRPr="00B95B75">
              <w:rPr>
                <w:rStyle w:val="1923"/>
                <w:color w:val="7030A0"/>
                <w:sz w:val="24"/>
                <w:szCs w:val="24"/>
                <w:lang w:val="uk-UA"/>
              </w:rPr>
              <w:t>Всеукраїнських змаганнях з танцювального спорту «</w:t>
            </w:r>
            <w:r w:rsidRPr="00B95B75">
              <w:rPr>
                <w:rFonts w:ascii="Times New Roman" w:hAnsi="Times New Roman"/>
                <w:color w:val="7030A0"/>
                <w:sz w:val="24"/>
                <w:szCs w:val="24"/>
                <w:lang w:val="uk-UA"/>
              </w:rPr>
              <w:t>Київський бал» (м.Київ); 7 уч.;</w:t>
            </w:r>
            <w:r w:rsidRPr="00B95B75">
              <w:rPr>
                <w:rStyle w:val="3115"/>
                <w:color w:val="7030A0"/>
                <w:sz w:val="24"/>
                <w:szCs w:val="24"/>
                <w:shd w:val="clear" w:color="auto" w:fill="FFFFFF"/>
                <w:lang w:val="uk-UA"/>
              </w:rPr>
              <w:t xml:space="preserve"> Міжнародн</w:t>
            </w:r>
            <w:r w:rsidRPr="00B95B75">
              <w:rPr>
                <w:rFonts w:ascii="Times New Roman" w:hAnsi="Times New Roman"/>
                <w:color w:val="7030A0"/>
                <w:sz w:val="24"/>
                <w:szCs w:val="24"/>
                <w:shd w:val="clear" w:color="auto" w:fill="FFFFFF"/>
                <w:lang w:val="uk-UA"/>
              </w:rPr>
              <w:t>их</w:t>
            </w:r>
            <w:r w:rsidRPr="00B95B75">
              <w:rPr>
                <w:rFonts w:ascii="Times New Roman" w:hAnsi="Times New Roman"/>
                <w:color w:val="7030A0"/>
                <w:sz w:val="24"/>
                <w:szCs w:val="24"/>
                <w:shd w:val="clear" w:color="auto" w:fill="FFFFFF"/>
              </w:rPr>
              <w:t> </w:t>
            </w:r>
            <w:r w:rsidRPr="00B95B75">
              <w:rPr>
                <w:rFonts w:ascii="Times New Roman" w:hAnsi="Times New Roman"/>
                <w:color w:val="7030A0"/>
                <w:sz w:val="24"/>
                <w:szCs w:val="24"/>
                <w:shd w:val="clear" w:color="auto" w:fill="FFFFFF"/>
                <w:lang w:val="uk-UA"/>
              </w:rPr>
              <w:t>відкритих змаганнях із танцювального спорту «</w:t>
            </w:r>
            <w:r w:rsidRPr="00B95B75">
              <w:rPr>
                <w:rFonts w:ascii="Times New Roman" w:hAnsi="Times New Roman"/>
                <w:color w:val="7030A0"/>
                <w:sz w:val="24"/>
                <w:szCs w:val="24"/>
                <w:shd w:val="clear" w:color="auto" w:fill="FFFFFF"/>
              </w:rPr>
              <w:t>Lviv winter</w:t>
            </w:r>
            <w:r w:rsidRPr="00B95B75">
              <w:rPr>
                <w:rFonts w:ascii="Times New Roman" w:hAnsi="Times New Roman"/>
                <w:color w:val="7030A0"/>
                <w:sz w:val="24"/>
                <w:szCs w:val="24"/>
                <w:shd w:val="clear" w:color="auto" w:fill="FFFFFF"/>
                <w:lang w:val="uk-UA"/>
              </w:rPr>
              <w:t xml:space="preserve"> </w:t>
            </w:r>
            <w:r w:rsidRPr="00B95B75">
              <w:rPr>
                <w:rFonts w:ascii="Times New Roman" w:hAnsi="Times New Roman"/>
                <w:color w:val="7030A0"/>
                <w:sz w:val="24"/>
                <w:szCs w:val="24"/>
                <w:shd w:val="clear" w:color="auto" w:fill="FFFFFF"/>
              </w:rPr>
              <w:t>cup</w:t>
            </w:r>
            <w:r w:rsidRPr="00B95B75">
              <w:rPr>
                <w:rFonts w:ascii="Times New Roman" w:hAnsi="Times New Roman"/>
                <w:color w:val="7030A0"/>
                <w:sz w:val="24"/>
                <w:szCs w:val="24"/>
                <w:shd w:val="clear" w:color="auto" w:fill="FFFFFF"/>
                <w:lang w:val="uk-UA"/>
              </w:rPr>
              <w:t>-2019»</w:t>
            </w:r>
            <w:r w:rsidRPr="00B95B75">
              <w:rPr>
                <w:rFonts w:ascii="Times New Roman" w:hAnsi="Times New Roman"/>
                <w:color w:val="7030A0"/>
                <w:sz w:val="24"/>
                <w:szCs w:val="24"/>
                <w:lang w:val="uk-UA"/>
              </w:rPr>
              <w:t xml:space="preserve"> (</w:t>
            </w:r>
            <w:r w:rsidRPr="00B95B75">
              <w:rPr>
                <w:rStyle w:val="1687"/>
                <w:color w:val="7030A0"/>
                <w:sz w:val="24"/>
                <w:szCs w:val="24"/>
                <w:lang w:val="uk-UA"/>
              </w:rPr>
              <w:t xml:space="preserve">м. </w:t>
            </w:r>
            <w:r w:rsidRPr="00B95B75">
              <w:rPr>
                <w:rFonts w:ascii="Times New Roman" w:hAnsi="Times New Roman"/>
                <w:color w:val="7030A0"/>
                <w:sz w:val="24"/>
                <w:szCs w:val="24"/>
                <w:lang w:val="uk-UA"/>
              </w:rPr>
              <w:t>Львів), 15 уч;</w:t>
            </w:r>
          </w:p>
          <w:p w:rsidR="000F0D8D" w:rsidRPr="00B95B75"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lang w:val="uk-UA"/>
              </w:rPr>
              <w:t>-вокальна студія "Унісон" ММПК "Корабельний" - у Всеукраїнському фестивалі-конкурсі мистецтв «</w:t>
            </w:r>
            <w:r w:rsidRPr="00B95B75">
              <w:rPr>
                <w:rFonts w:ascii="Times New Roman" w:hAnsi="Times New Roman"/>
                <w:color w:val="7030A0"/>
                <w:sz w:val="24"/>
                <w:szCs w:val="24"/>
              </w:rPr>
              <w:t>Art Tavria Fest</w:t>
            </w:r>
            <w:r w:rsidRPr="00B95B75">
              <w:rPr>
                <w:rFonts w:ascii="Times New Roman" w:hAnsi="Times New Roman"/>
                <w:color w:val="7030A0"/>
                <w:sz w:val="24"/>
                <w:szCs w:val="24"/>
                <w:lang w:val="uk-UA"/>
              </w:rPr>
              <w:t xml:space="preserve">» </w:t>
            </w:r>
            <w:r w:rsidRPr="00B95B75">
              <w:rPr>
                <w:rStyle w:val="1463"/>
                <w:color w:val="7030A0"/>
                <w:sz w:val="24"/>
                <w:szCs w:val="24"/>
                <w:lang w:val="uk-UA"/>
              </w:rPr>
              <w:t xml:space="preserve">(м. Херсон), </w:t>
            </w:r>
            <w:r w:rsidRPr="00B95B75">
              <w:rPr>
                <w:rFonts w:ascii="Times New Roman" w:hAnsi="Times New Roman"/>
                <w:color w:val="7030A0"/>
                <w:sz w:val="24"/>
                <w:szCs w:val="24"/>
                <w:lang w:val="uk-UA"/>
              </w:rPr>
              <w:t>2 учасника;</w:t>
            </w:r>
          </w:p>
          <w:p w:rsidR="000F0D8D" w:rsidRPr="000E7D0D"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lang w:val="uk-UA"/>
              </w:rPr>
              <w:lastRenderedPageBreak/>
              <w:t xml:space="preserve">- школа індійського танцю «Лакшмі» ММПК"Корабельний" - у ХІХ Всеукраїнському фестивалі-конкурсі індійського танцю </w:t>
            </w:r>
            <w:r w:rsidRPr="000E7D0D">
              <w:rPr>
                <w:rFonts w:ascii="Times New Roman" w:hAnsi="Times New Roman"/>
                <w:color w:val="7030A0"/>
                <w:sz w:val="24"/>
                <w:szCs w:val="24"/>
                <w:lang w:val="uk-UA"/>
              </w:rPr>
              <w:t xml:space="preserve">«Ритми радості» </w:t>
            </w:r>
            <w:r w:rsidRPr="000E7D0D">
              <w:rPr>
                <w:rStyle w:val="1461"/>
                <w:color w:val="7030A0"/>
                <w:sz w:val="24"/>
                <w:szCs w:val="24"/>
                <w:lang w:val="uk-UA"/>
              </w:rPr>
              <w:t xml:space="preserve">( м. Одеса),   </w:t>
            </w:r>
            <w:r w:rsidRPr="000E7D0D">
              <w:rPr>
                <w:rFonts w:ascii="Times New Roman" w:hAnsi="Times New Roman"/>
                <w:color w:val="7030A0"/>
                <w:sz w:val="24"/>
                <w:szCs w:val="24"/>
                <w:lang w:val="uk-UA"/>
              </w:rPr>
              <w:t>7</w:t>
            </w:r>
            <w:r w:rsidRPr="00B95B75">
              <w:rPr>
                <w:rFonts w:ascii="Times New Roman" w:hAnsi="Times New Roman"/>
                <w:color w:val="7030A0"/>
                <w:sz w:val="24"/>
                <w:szCs w:val="24"/>
                <w:lang w:val="uk-UA"/>
              </w:rPr>
              <w:t xml:space="preserve"> </w:t>
            </w:r>
            <w:r w:rsidRPr="000E7D0D">
              <w:rPr>
                <w:rFonts w:ascii="Times New Roman" w:hAnsi="Times New Roman"/>
                <w:color w:val="7030A0"/>
                <w:sz w:val="24"/>
                <w:szCs w:val="24"/>
                <w:lang w:val="uk-UA"/>
              </w:rPr>
              <w:t>уч.;</w:t>
            </w:r>
          </w:p>
          <w:p w:rsidR="000F0D8D" w:rsidRPr="00B95B75"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rPr>
              <w:t xml:space="preserve">- народний ансамбль циганської пісні і танцю «Бахтале» </w:t>
            </w:r>
            <w:r w:rsidRPr="00B95B75">
              <w:rPr>
                <w:rStyle w:val="1539"/>
                <w:rFonts w:ascii="Times New Roman" w:hAnsi="Times New Roman"/>
                <w:bCs/>
                <w:color w:val="7030A0"/>
                <w:sz w:val="24"/>
                <w:szCs w:val="24"/>
              </w:rPr>
              <w:t>ММПК «Корабельний»</w:t>
            </w:r>
            <w:r w:rsidRPr="00B95B75">
              <w:rPr>
                <w:rFonts w:ascii="Times New Roman" w:hAnsi="Times New Roman"/>
                <w:color w:val="7030A0"/>
                <w:sz w:val="24"/>
                <w:szCs w:val="24"/>
              </w:rPr>
              <w:t xml:space="preserve"> - у Всеукраїнськ</w:t>
            </w:r>
            <w:r w:rsidRPr="00B95B75">
              <w:rPr>
                <w:rFonts w:ascii="Times New Roman" w:hAnsi="Times New Roman"/>
                <w:color w:val="7030A0"/>
                <w:sz w:val="24"/>
                <w:szCs w:val="24"/>
                <w:lang w:val="uk-UA"/>
              </w:rPr>
              <w:t>ому</w:t>
            </w:r>
            <w:r w:rsidRPr="00B95B75">
              <w:rPr>
                <w:rFonts w:ascii="Times New Roman" w:hAnsi="Times New Roman"/>
                <w:color w:val="7030A0"/>
                <w:sz w:val="24"/>
                <w:szCs w:val="24"/>
              </w:rPr>
              <w:t xml:space="preserve"> фестивал</w:t>
            </w:r>
            <w:r w:rsidRPr="00B95B75">
              <w:rPr>
                <w:rFonts w:ascii="Times New Roman" w:hAnsi="Times New Roman"/>
                <w:color w:val="7030A0"/>
                <w:sz w:val="24"/>
                <w:szCs w:val="24"/>
                <w:lang w:val="uk-UA"/>
              </w:rPr>
              <w:t>і</w:t>
            </w:r>
            <w:r w:rsidRPr="00B95B75">
              <w:rPr>
                <w:rFonts w:ascii="Times New Roman" w:hAnsi="Times New Roman"/>
                <w:color w:val="7030A0"/>
                <w:sz w:val="24"/>
                <w:szCs w:val="24"/>
              </w:rPr>
              <w:t xml:space="preserve"> циганського мистецтва «Гордість ромів» (</w:t>
            </w:r>
            <w:r w:rsidRPr="00B95B75">
              <w:rPr>
                <w:rStyle w:val="1567"/>
                <w:color w:val="7030A0"/>
                <w:sz w:val="24"/>
                <w:szCs w:val="24"/>
              </w:rPr>
              <w:t xml:space="preserve">м. </w:t>
            </w:r>
            <w:r w:rsidRPr="00B95B75">
              <w:rPr>
                <w:rFonts w:ascii="Times New Roman" w:hAnsi="Times New Roman"/>
                <w:color w:val="7030A0"/>
                <w:sz w:val="24"/>
                <w:szCs w:val="24"/>
              </w:rPr>
              <w:t>Дніпро), 7 уч;</w:t>
            </w:r>
          </w:p>
          <w:p w:rsidR="000F0D8D" w:rsidRPr="00B95B75" w:rsidRDefault="000F0D8D" w:rsidP="000F0D8D">
            <w:pPr>
              <w:pStyle w:val="affe"/>
              <w:jc w:val="both"/>
              <w:rPr>
                <w:rFonts w:ascii="Times New Roman" w:hAnsi="Times New Roman"/>
                <w:color w:val="7030A0"/>
                <w:sz w:val="24"/>
                <w:szCs w:val="24"/>
              </w:rPr>
            </w:pPr>
            <w:r w:rsidRPr="00B95B75">
              <w:rPr>
                <w:rFonts w:ascii="Times New Roman" w:hAnsi="Times New Roman"/>
                <w:color w:val="7030A0"/>
                <w:sz w:val="24"/>
                <w:szCs w:val="24"/>
              </w:rPr>
              <w:t>Міжнародн</w:t>
            </w:r>
            <w:r w:rsidRPr="00B95B75">
              <w:rPr>
                <w:rFonts w:ascii="Times New Roman" w:hAnsi="Times New Roman"/>
                <w:color w:val="7030A0"/>
                <w:sz w:val="24"/>
                <w:szCs w:val="24"/>
                <w:lang w:val="uk-UA"/>
              </w:rPr>
              <w:t>ому</w:t>
            </w:r>
            <w:r w:rsidRPr="00B95B75">
              <w:rPr>
                <w:rFonts w:ascii="Times New Roman" w:hAnsi="Times New Roman"/>
                <w:color w:val="7030A0"/>
                <w:sz w:val="24"/>
                <w:szCs w:val="24"/>
              </w:rPr>
              <w:t xml:space="preserve"> фестивал</w:t>
            </w:r>
            <w:r w:rsidRPr="00B95B75">
              <w:rPr>
                <w:rFonts w:ascii="Times New Roman" w:hAnsi="Times New Roman"/>
                <w:color w:val="7030A0"/>
                <w:sz w:val="24"/>
                <w:szCs w:val="24"/>
                <w:lang w:val="uk-UA"/>
              </w:rPr>
              <w:t>і</w:t>
            </w:r>
            <w:r w:rsidRPr="00B95B75">
              <w:rPr>
                <w:rFonts w:ascii="Times New Roman" w:hAnsi="Times New Roman"/>
                <w:color w:val="7030A0"/>
                <w:sz w:val="24"/>
                <w:szCs w:val="24"/>
              </w:rPr>
              <w:t>"Танці народів світу"</w:t>
            </w:r>
            <w:r w:rsidRPr="00B95B75">
              <w:rPr>
                <w:rStyle w:val="1752"/>
                <w:color w:val="7030A0"/>
                <w:sz w:val="24"/>
                <w:szCs w:val="24"/>
              </w:rPr>
              <w:t xml:space="preserve"> (м. Кременчук), </w:t>
            </w:r>
            <w:r w:rsidRPr="00B95B75">
              <w:rPr>
                <w:rFonts w:ascii="Times New Roman" w:hAnsi="Times New Roman"/>
                <w:color w:val="7030A0"/>
                <w:sz w:val="24"/>
                <w:szCs w:val="24"/>
              </w:rPr>
              <w:t>3</w:t>
            </w:r>
            <w:r w:rsidRPr="00B95B75">
              <w:rPr>
                <w:rStyle w:val="1752"/>
                <w:color w:val="7030A0"/>
                <w:sz w:val="24"/>
                <w:szCs w:val="24"/>
              </w:rPr>
              <w:t xml:space="preserve"> уч;</w:t>
            </w:r>
          </w:p>
          <w:p w:rsidR="000F0D8D" w:rsidRPr="00B95B75" w:rsidRDefault="000F0D8D" w:rsidP="000F0D8D">
            <w:pPr>
              <w:pStyle w:val="affe"/>
              <w:jc w:val="both"/>
              <w:rPr>
                <w:rStyle w:val="1751"/>
                <w:color w:val="7030A0"/>
                <w:sz w:val="24"/>
                <w:szCs w:val="24"/>
                <w:lang w:val="uk-UA"/>
              </w:rPr>
            </w:pPr>
            <w:r w:rsidRPr="00B95B75">
              <w:rPr>
                <w:rFonts w:ascii="Times New Roman" w:hAnsi="Times New Roman"/>
                <w:color w:val="7030A0"/>
                <w:sz w:val="24"/>
                <w:szCs w:val="24"/>
                <w:lang w:val="uk-UA"/>
              </w:rPr>
              <w:t>-с</w:t>
            </w:r>
            <w:r w:rsidRPr="00B95B75">
              <w:rPr>
                <w:rFonts w:ascii="Times New Roman" w:hAnsi="Times New Roman"/>
                <w:color w:val="7030A0"/>
                <w:sz w:val="24"/>
                <w:szCs w:val="24"/>
              </w:rPr>
              <w:t>тудія естрадного вокалу «Звезда»</w:t>
            </w:r>
            <w:r w:rsidRPr="00B95B75">
              <w:rPr>
                <w:rStyle w:val="1539"/>
                <w:rFonts w:ascii="Times New Roman" w:hAnsi="Times New Roman"/>
                <w:b/>
                <w:bCs/>
                <w:color w:val="7030A0"/>
                <w:sz w:val="24"/>
                <w:szCs w:val="24"/>
              </w:rPr>
              <w:t xml:space="preserve"> </w:t>
            </w:r>
            <w:r w:rsidRPr="00B95B75">
              <w:rPr>
                <w:rStyle w:val="1539"/>
                <w:rFonts w:ascii="Times New Roman" w:hAnsi="Times New Roman"/>
                <w:bCs/>
                <w:color w:val="7030A0"/>
                <w:sz w:val="24"/>
                <w:szCs w:val="24"/>
              </w:rPr>
              <w:t>ММПК «Корабельний»</w:t>
            </w:r>
            <w:r w:rsidRPr="00B95B75">
              <w:rPr>
                <w:rFonts w:ascii="Times New Roman" w:hAnsi="Times New Roman"/>
                <w:color w:val="7030A0"/>
                <w:sz w:val="24"/>
                <w:szCs w:val="24"/>
              </w:rPr>
              <w:t xml:space="preserve">   </w:t>
            </w:r>
            <w:r w:rsidRPr="00B95B75">
              <w:rPr>
                <w:rFonts w:ascii="Times New Roman" w:hAnsi="Times New Roman"/>
                <w:color w:val="7030A0"/>
                <w:sz w:val="24"/>
                <w:szCs w:val="24"/>
                <w:lang w:val="uk-UA"/>
              </w:rPr>
              <w:t xml:space="preserve">- у </w:t>
            </w:r>
            <w:r w:rsidRPr="00B95B75">
              <w:rPr>
                <w:rFonts w:ascii="Times New Roman" w:hAnsi="Times New Roman"/>
                <w:color w:val="7030A0"/>
                <w:sz w:val="24"/>
                <w:szCs w:val="24"/>
              </w:rPr>
              <w:t>Всеукраїнськ</w:t>
            </w:r>
            <w:r w:rsidRPr="00B95B75">
              <w:rPr>
                <w:rFonts w:ascii="Times New Roman" w:hAnsi="Times New Roman"/>
                <w:color w:val="7030A0"/>
                <w:sz w:val="24"/>
                <w:szCs w:val="24"/>
                <w:lang w:val="uk-UA"/>
              </w:rPr>
              <w:t>ому</w:t>
            </w:r>
            <w:r w:rsidRPr="00B95B75">
              <w:rPr>
                <w:rFonts w:ascii="Times New Roman" w:hAnsi="Times New Roman"/>
                <w:color w:val="7030A0"/>
                <w:sz w:val="24"/>
                <w:szCs w:val="24"/>
              </w:rPr>
              <w:t xml:space="preserve"> фестивал</w:t>
            </w:r>
            <w:r w:rsidRPr="00B95B75">
              <w:rPr>
                <w:rFonts w:ascii="Times New Roman" w:hAnsi="Times New Roman"/>
                <w:color w:val="7030A0"/>
                <w:sz w:val="24"/>
                <w:szCs w:val="24"/>
                <w:lang w:val="uk-UA"/>
              </w:rPr>
              <w:t xml:space="preserve">і  </w:t>
            </w:r>
            <w:r w:rsidRPr="00B95B75">
              <w:rPr>
                <w:rFonts w:ascii="Times New Roman" w:hAnsi="Times New Roman"/>
                <w:color w:val="7030A0"/>
                <w:sz w:val="24"/>
                <w:szCs w:val="24"/>
              </w:rPr>
              <w:t>«Золотий голос України»</w:t>
            </w:r>
            <w:r w:rsidRPr="00B95B75">
              <w:rPr>
                <w:rFonts w:ascii="Times New Roman" w:hAnsi="Times New Roman"/>
                <w:color w:val="7030A0"/>
                <w:sz w:val="24"/>
                <w:szCs w:val="24"/>
                <w:lang w:val="uk-UA"/>
              </w:rPr>
              <w:t xml:space="preserve"> (</w:t>
            </w:r>
            <w:r w:rsidRPr="00B95B75">
              <w:rPr>
                <w:rStyle w:val="1751"/>
                <w:color w:val="7030A0"/>
                <w:sz w:val="24"/>
                <w:szCs w:val="24"/>
                <w:lang w:val="uk-UA"/>
              </w:rPr>
              <w:t xml:space="preserve">м. Херсон),  </w:t>
            </w:r>
            <w:r w:rsidRPr="00B95B75">
              <w:rPr>
                <w:rFonts w:ascii="Times New Roman" w:hAnsi="Times New Roman"/>
                <w:color w:val="7030A0"/>
                <w:sz w:val="24"/>
                <w:szCs w:val="24"/>
                <w:lang w:val="uk-UA"/>
              </w:rPr>
              <w:t>1</w:t>
            </w:r>
            <w:r w:rsidRPr="00B95B75">
              <w:rPr>
                <w:rStyle w:val="1751"/>
                <w:color w:val="7030A0"/>
                <w:sz w:val="24"/>
                <w:szCs w:val="24"/>
                <w:lang w:val="uk-UA"/>
              </w:rPr>
              <w:t xml:space="preserve"> уч;</w:t>
            </w:r>
          </w:p>
          <w:p w:rsidR="000F0D8D" w:rsidRPr="00B95B75" w:rsidRDefault="000F0D8D" w:rsidP="000F0D8D">
            <w:pPr>
              <w:pStyle w:val="a7"/>
              <w:spacing w:before="0" w:after="0"/>
              <w:jc w:val="both"/>
              <w:rPr>
                <w:color w:val="7030A0"/>
                <w:sz w:val="24"/>
                <w:szCs w:val="24"/>
              </w:rPr>
            </w:pPr>
            <w:r w:rsidRPr="00B95B75">
              <w:rPr>
                <w:color w:val="7030A0"/>
                <w:sz w:val="24"/>
                <w:szCs w:val="24"/>
                <w:shd w:val="clear" w:color="auto" w:fill="FFFFFF"/>
              </w:rPr>
              <w:t>-танцювальний колектив "Максимум"</w:t>
            </w:r>
            <w:r w:rsidRPr="00B95B75">
              <w:rPr>
                <w:rStyle w:val="2027"/>
                <w:b/>
                <w:bCs/>
                <w:color w:val="7030A0"/>
                <w:sz w:val="24"/>
                <w:szCs w:val="24"/>
              </w:rPr>
              <w:t xml:space="preserve"> </w:t>
            </w:r>
            <w:r w:rsidRPr="00B95B75">
              <w:rPr>
                <w:rStyle w:val="2027"/>
                <w:bCs/>
                <w:color w:val="7030A0"/>
                <w:sz w:val="24"/>
                <w:szCs w:val="24"/>
              </w:rPr>
              <w:t>Великокорениського БК</w:t>
            </w:r>
            <w:r w:rsidRPr="00B95B75">
              <w:rPr>
                <w:rStyle w:val="2027"/>
                <w:b/>
                <w:bCs/>
                <w:color w:val="7030A0"/>
                <w:sz w:val="24"/>
                <w:szCs w:val="24"/>
              </w:rPr>
              <w:t xml:space="preserve"> - у </w:t>
            </w:r>
            <w:r w:rsidRPr="00B95B75">
              <w:rPr>
                <w:rStyle w:val="2296"/>
                <w:color w:val="7030A0"/>
                <w:sz w:val="24"/>
                <w:szCs w:val="24"/>
                <w:shd w:val="clear" w:color="auto" w:fill="FFFFFF"/>
              </w:rPr>
              <w:t>Міжнародному фестивалі-конкурсі талантів «Перлина біля моря 2019» (</w:t>
            </w:r>
            <w:r w:rsidRPr="00B95B75">
              <w:rPr>
                <w:color w:val="7030A0"/>
                <w:sz w:val="24"/>
                <w:szCs w:val="24"/>
              </w:rPr>
              <w:t xml:space="preserve">м.Одеса), </w:t>
            </w:r>
            <w:r w:rsidRPr="00B95B75">
              <w:rPr>
                <w:rStyle w:val="1946"/>
                <w:color w:val="7030A0"/>
                <w:sz w:val="24"/>
                <w:szCs w:val="24"/>
              </w:rPr>
              <w:t>32 уч;</w:t>
            </w:r>
            <w:r w:rsidRPr="00B95B75">
              <w:rPr>
                <w:color w:val="7030A0"/>
                <w:sz w:val="24"/>
                <w:szCs w:val="24"/>
                <w:shd w:val="clear" w:color="auto" w:fill="FFFFFF"/>
              </w:rPr>
              <w:t xml:space="preserve"> Всеукраїнському фестивалі-конкурсі мистецтв «Мелодії і ритми Карпат»</w:t>
            </w:r>
            <w:r w:rsidRPr="00B95B75">
              <w:rPr>
                <w:color w:val="7030A0"/>
                <w:sz w:val="24"/>
                <w:szCs w:val="24"/>
              </w:rPr>
              <w:t xml:space="preserve">  (м. Яремче), 18 уч.;</w:t>
            </w:r>
          </w:p>
          <w:p w:rsidR="000F0D8D" w:rsidRPr="00B95B75" w:rsidRDefault="000F0D8D" w:rsidP="000F0D8D">
            <w:pPr>
              <w:pStyle w:val="affe"/>
              <w:jc w:val="both"/>
              <w:rPr>
                <w:rFonts w:ascii="Times New Roman" w:hAnsi="Times New Roman"/>
                <w:color w:val="7030A0"/>
                <w:sz w:val="24"/>
                <w:szCs w:val="24"/>
                <w:lang w:val="uk-UA"/>
              </w:rPr>
            </w:pPr>
            <w:r w:rsidRPr="00B95B75">
              <w:rPr>
                <w:rFonts w:ascii="Times New Roman" w:hAnsi="Times New Roman"/>
                <w:color w:val="7030A0"/>
                <w:sz w:val="24"/>
                <w:szCs w:val="24"/>
                <w:lang w:val="uk-UA"/>
              </w:rPr>
              <w:t>-</w:t>
            </w:r>
            <w:r w:rsidRPr="00B95B75">
              <w:rPr>
                <w:rStyle w:val="1871"/>
                <w:color w:val="7030A0"/>
                <w:sz w:val="24"/>
                <w:szCs w:val="24"/>
                <w:lang w:val="uk-UA"/>
              </w:rPr>
              <w:t>студія повітряної акробатики «</w:t>
            </w:r>
            <w:r w:rsidRPr="00B95B75">
              <w:rPr>
                <w:rFonts w:ascii="Times New Roman" w:hAnsi="Times New Roman"/>
                <w:color w:val="7030A0"/>
                <w:sz w:val="24"/>
                <w:szCs w:val="24"/>
                <w:lang w:val="uk-UA"/>
              </w:rPr>
              <w:t>Скай лайн»  Кульбакінського   БК</w:t>
            </w:r>
            <w:r w:rsidRPr="000F0D8D">
              <w:rPr>
                <w:rStyle w:val="1497"/>
                <w:color w:val="7030A0"/>
                <w:sz w:val="24"/>
                <w:szCs w:val="24"/>
                <w:lang w:val="uk-UA"/>
              </w:rPr>
              <w:t xml:space="preserve">  - у </w:t>
            </w:r>
            <w:r w:rsidRPr="00B95B75">
              <w:rPr>
                <w:rStyle w:val="1724"/>
                <w:color w:val="7030A0"/>
                <w:sz w:val="24"/>
                <w:szCs w:val="24"/>
                <w:lang w:val="uk-UA"/>
              </w:rPr>
              <w:t xml:space="preserve">Всеукраїнському фестивалі </w:t>
            </w:r>
            <w:r w:rsidRPr="00B95B75">
              <w:rPr>
                <w:rFonts w:ascii="Times New Roman" w:hAnsi="Times New Roman"/>
                <w:color w:val="7030A0"/>
                <w:sz w:val="24"/>
                <w:szCs w:val="24"/>
                <w:lang w:val="uk-UA"/>
              </w:rPr>
              <w:t>мистецтв «На одній хвилі» (</w:t>
            </w:r>
            <w:r w:rsidRPr="000F0D8D">
              <w:rPr>
                <w:rStyle w:val="1497"/>
                <w:color w:val="7030A0"/>
                <w:sz w:val="24"/>
                <w:szCs w:val="24"/>
                <w:lang w:val="uk-UA"/>
              </w:rPr>
              <w:t>м. Дніпро),</w:t>
            </w:r>
            <w:r w:rsidRPr="00B95B75">
              <w:rPr>
                <w:rFonts w:ascii="Times New Roman" w:hAnsi="Times New Roman"/>
                <w:color w:val="7030A0"/>
                <w:sz w:val="24"/>
                <w:szCs w:val="24"/>
                <w:lang w:val="uk-UA"/>
              </w:rPr>
              <w:t xml:space="preserve">   6 уч;</w:t>
            </w:r>
          </w:p>
          <w:p w:rsidR="000F0D8D" w:rsidRPr="000F0D8D" w:rsidRDefault="000F0D8D" w:rsidP="000F0D8D">
            <w:pPr>
              <w:pStyle w:val="affe"/>
              <w:jc w:val="both"/>
              <w:rPr>
                <w:rStyle w:val="1793"/>
                <w:rFonts w:ascii="Times New Roman" w:hAnsi="Times New Roman"/>
                <w:color w:val="7030A0"/>
                <w:sz w:val="24"/>
                <w:szCs w:val="24"/>
                <w:lang w:val="uk-UA"/>
              </w:rPr>
            </w:pPr>
            <w:r w:rsidRPr="00B95B75">
              <w:rPr>
                <w:rFonts w:ascii="Times New Roman" w:hAnsi="Times New Roman"/>
                <w:color w:val="7030A0"/>
                <w:sz w:val="24"/>
                <w:szCs w:val="24"/>
                <w:lang w:val="uk-UA"/>
              </w:rPr>
              <w:t>- Хореографічний колектив  «</w:t>
            </w:r>
            <w:r w:rsidRPr="00B95B75">
              <w:rPr>
                <w:rFonts w:ascii="Times New Roman" w:hAnsi="Times New Roman"/>
                <w:color w:val="7030A0"/>
                <w:sz w:val="24"/>
                <w:szCs w:val="24"/>
              </w:rPr>
              <w:t>Flash</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 </w:t>
            </w:r>
            <w:r w:rsidRPr="00B95B75">
              <w:rPr>
                <w:rFonts w:ascii="Times New Roman" w:hAnsi="Times New Roman"/>
                <w:color w:val="7030A0"/>
                <w:sz w:val="24"/>
                <w:szCs w:val="24"/>
                <w:lang w:val="uk-UA"/>
              </w:rPr>
              <w:t xml:space="preserve"> </w:t>
            </w:r>
            <w:r w:rsidRPr="00B95B75">
              <w:rPr>
                <w:rFonts w:ascii="Times New Roman" w:hAnsi="Times New Roman"/>
                <w:color w:val="7030A0"/>
                <w:sz w:val="24"/>
                <w:szCs w:val="24"/>
              </w:rPr>
              <w:t>point</w:t>
            </w:r>
            <w:r w:rsidRPr="00B95B75">
              <w:rPr>
                <w:rFonts w:ascii="Times New Roman" w:hAnsi="Times New Roman"/>
                <w:color w:val="7030A0"/>
                <w:sz w:val="24"/>
                <w:szCs w:val="24"/>
                <w:lang w:val="uk-UA"/>
              </w:rPr>
              <w:t xml:space="preserve">» Тернівського БК - у </w:t>
            </w:r>
            <w:r w:rsidRPr="00B95B75">
              <w:rPr>
                <w:rStyle w:val="1922"/>
                <w:color w:val="7030A0"/>
                <w:sz w:val="24"/>
                <w:szCs w:val="24"/>
                <w:lang w:val="uk-UA"/>
              </w:rPr>
              <w:t xml:space="preserve">Відкритих </w:t>
            </w:r>
            <w:r w:rsidRPr="00B95B75">
              <w:rPr>
                <w:rFonts w:ascii="Times New Roman" w:hAnsi="Times New Roman"/>
                <w:color w:val="7030A0"/>
                <w:sz w:val="24"/>
                <w:szCs w:val="24"/>
                <w:lang w:val="uk-UA"/>
              </w:rPr>
              <w:t xml:space="preserve">Всеукраїнських змаганнях з сучасного танцю і шоу-програм «Формейшн і </w:t>
            </w:r>
            <w:r w:rsidRPr="00B95B75">
              <w:rPr>
                <w:rFonts w:ascii="Times New Roman" w:hAnsi="Times New Roman"/>
                <w:color w:val="7030A0"/>
                <w:sz w:val="24"/>
                <w:szCs w:val="24"/>
              </w:rPr>
              <w:t>Street danct show</w:t>
            </w:r>
            <w:r w:rsidRPr="00B95B75">
              <w:rPr>
                <w:rFonts w:ascii="Times New Roman" w:hAnsi="Times New Roman"/>
                <w:color w:val="7030A0"/>
                <w:sz w:val="24"/>
                <w:szCs w:val="24"/>
                <w:lang w:val="uk-UA"/>
              </w:rPr>
              <w:t xml:space="preserve">» (м. Херсон) </w:t>
            </w:r>
            <w:r w:rsidRPr="000F0D8D">
              <w:rPr>
                <w:rStyle w:val="1793"/>
                <w:rFonts w:ascii="Times New Roman" w:hAnsi="Times New Roman"/>
                <w:color w:val="7030A0"/>
                <w:sz w:val="24"/>
                <w:szCs w:val="24"/>
                <w:lang w:val="uk-UA"/>
              </w:rPr>
              <w:t>22 уч.;</w:t>
            </w:r>
            <w:r w:rsidRPr="00B95B75">
              <w:rPr>
                <w:rStyle w:val="20"/>
                <w:color w:val="7030A0"/>
                <w:sz w:val="24"/>
                <w:szCs w:val="24"/>
              </w:rPr>
              <w:t xml:space="preserve"> </w:t>
            </w:r>
            <w:r w:rsidRPr="00B95B75">
              <w:rPr>
                <w:rStyle w:val="1604"/>
                <w:color w:val="7030A0"/>
                <w:sz w:val="24"/>
                <w:szCs w:val="24"/>
                <w:lang w:val="uk-UA"/>
              </w:rPr>
              <w:t>Обласному конкурсі хореографічного мистецтва «Перлина Прибужжя» (м.Миколаїв), 7 уч.;</w:t>
            </w:r>
            <w:r w:rsidRPr="00B95B75">
              <w:rPr>
                <w:rStyle w:val="20"/>
                <w:color w:val="7030A0"/>
                <w:sz w:val="24"/>
                <w:szCs w:val="24"/>
              </w:rPr>
              <w:t xml:space="preserve"> </w:t>
            </w:r>
            <w:r w:rsidRPr="00B95B75">
              <w:rPr>
                <w:rStyle w:val="1538"/>
                <w:color w:val="7030A0"/>
                <w:sz w:val="24"/>
                <w:szCs w:val="24"/>
                <w:lang w:val="uk-UA"/>
              </w:rPr>
              <w:t xml:space="preserve">Чемпіонаті південного регіону </w:t>
            </w:r>
            <w:r w:rsidRPr="00B95B75">
              <w:rPr>
                <w:rStyle w:val="1604"/>
                <w:color w:val="7030A0"/>
                <w:sz w:val="24"/>
                <w:szCs w:val="24"/>
                <w:lang w:val="uk-UA"/>
              </w:rPr>
              <w:t>(м.Миколаїв), 2 уч.;</w:t>
            </w:r>
          </w:p>
          <w:p w:rsidR="000F0D8D" w:rsidRPr="00B95B75" w:rsidRDefault="000F0D8D" w:rsidP="000F0D8D">
            <w:pPr>
              <w:pStyle w:val="docdata"/>
              <w:spacing w:before="0" w:beforeAutospacing="0" w:after="0" w:afterAutospacing="0"/>
              <w:jc w:val="both"/>
              <w:rPr>
                <w:color w:val="7030A0"/>
              </w:rPr>
            </w:pPr>
            <w:r w:rsidRPr="00B95B75">
              <w:rPr>
                <w:rStyle w:val="1793"/>
                <w:color w:val="7030A0"/>
              </w:rPr>
              <w:t>-</w:t>
            </w:r>
            <w:r w:rsidRPr="00B95B75">
              <w:rPr>
                <w:bCs/>
                <w:color w:val="7030A0"/>
                <w:lang w:val="uk-UA"/>
              </w:rPr>
              <w:t>в</w:t>
            </w:r>
            <w:r w:rsidRPr="00B95B75">
              <w:rPr>
                <w:bCs/>
                <w:color w:val="7030A0"/>
              </w:rPr>
              <w:t>окальна студія «Талант»</w:t>
            </w:r>
            <w:r w:rsidRPr="00B95B75">
              <w:rPr>
                <w:bCs/>
                <w:color w:val="7030A0"/>
                <w:lang w:val="uk-UA"/>
              </w:rPr>
              <w:t xml:space="preserve"> </w:t>
            </w:r>
            <w:r w:rsidRPr="00B95B75">
              <w:rPr>
                <w:rStyle w:val="1456"/>
                <w:bCs/>
                <w:color w:val="7030A0"/>
              </w:rPr>
              <w:t>ММПК «Молодіжний»</w:t>
            </w:r>
            <w:r w:rsidRPr="00B95B75">
              <w:rPr>
                <w:rStyle w:val="1456"/>
                <w:bCs/>
                <w:color w:val="7030A0"/>
                <w:lang w:val="uk-UA"/>
              </w:rPr>
              <w:t xml:space="preserve"> - у </w:t>
            </w:r>
            <w:r w:rsidRPr="00B95B75">
              <w:rPr>
                <w:bCs/>
                <w:color w:val="7030A0"/>
              </w:rPr>
              <w:t xml:space="preserve">  Міжнародн</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-конкурс</w:t>
            </w:r>
            <w:r w:rsidRPr="00B95B75">
              <w:rPr>
                <w:bCs/>
                <w:color w:val="7030A0"/>
                <w:lang w:val="uk-UA"/>
              </w:rPr>
              <w:t>і</w:t>
            </w:r>
            <w:r w:rsidRPr="00B95B75">
              <w:rPr>
                <w:bCs/>
                <w:color w:val="7030A0"/>
              </w:rPr>
              <w:t xml:space="preserve"> «Звездные дети» </w:t>
            </w:r>
            <w:r w:rsidRPr="00B95B75">
              <w:rPr>
                <w:bCs/>
                <w:color w:val="7030A0"/>
                <w:lang w:val="uk-UA"/>
              </w:rPr>
              <w:t>(м.</w:t>
            </w:r>
            <w:r w:rsidRPr="00B95B75">
              <w:rPr>
                <w:bCs/>
                <w:color w:val="7030A0"/>
              </w:rPr>
              <w:t>Одеса</w:t>
            </w:r>
            <w:r w:rsidRPr="00B95B75">
              <w:rPr>
                <w:bCs/>
                <w:color w:val="7030A0"/>
                <w:lang w:val="uk-UA"/>
              </w:rPr>
              <w:t xml:space="preserve">),  </w:t>
            </w:r>
            <w:r w:rsidRPr="00B95B75">
              <w:rPr>
                <w:rStyle w:val="1421"/>
                <w:bCs/>
                <w:color w:val="7030A0"/>
              </w:rPr>
              <w:t>2</w:t>
            </w:r>
            <w:r w:rsidRPr="00B95B75">
              <w:rPr>
                <w:bCs/>
                <w:color w:val="7030A0"/>
                <w:lang w:val="uk-UA"/>
              </w:rPr>
              <w:t xml:space="preserve"> уч.;</w:t>
            </w:r>
            <w:r w:rsidRPr="00B95B75">
              <w:rPr>
                <w:bCs/>
                <w:color w:val="7030A0"/>
              </w:rPr>
              <w:t xml:space="preserve"> VI Регіональн</w:t>
            </w:r>
            <w:r w:rsidRPr="00B95B75">
              <w:rPr>
                <w:bCs/>
                <w:color w:val="7030A0"/>
                <w:lang w:val="uk-UA"/>
              </w:rPr>
              <w:t>ому</w:t>
            </w:r>
            <w:r w:rsidRPr="00B95B75">
              <w:rPr>
                <w:bCs/>
                <w:color w:val="7030A0"/>
              </w:rPr>
              <w:t xml:space="preserve"> відкрит</w:t>
            </w:r>
            <w:r w:rsidRPr="00B95B75">
              <w:rPr>
                <w:bCs/>
                <w:color w:val="7030A0"/>
                <w:lang w:val="uk-UA"/>
              </w:rPr>
              <w:t>ому</w:t>
            </w:r>
            <w:r w:rsidRPr="00B95B75">
              <w:rPr>
                <w:bCs/>
                <w:color w:val="7030A0"/>
              </w:rPr>
              <w:t xml:space="preserve"> дитяч</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 xml:space="preserve"> «Я – майбутнє Херсонщини» </w:t>
            </w:r>
            <w:r w:rsidRPr="00B95B75">
              <w:rPr>
                <w:bCs/>
                <w:color w:val="7030A0"/>
                <w:lang w:val="uk-UA"/>
              </w:rPr>
              <w:t xml:space="preserve">(м. Херсон), </w:t>
            </w:r>
            <w:r w:rsidRPr="00B95B75">
              <w:rPr>
                <w:rStyle w:val="1423"/>
                <w:bCs/>
                <w:color w:val="7030A0"/>
                <w:lang w:val="uk-UA"/>
              </w:rPr>
              <w:t>11уч.;</w:t>
            </w:r>
          </w:p>
          <w:p w:rsidR="000F0D8D" w:rsidRPr="00B95B75" w:rsidRDefault="000F0D8D" w:rsidP="000F0D8D">
            <w:pPr>
              <w:pStyle w:val="docdata"/>
              <w:spacing w:before="0" w:beforeAutospacing="0" w:after="0" w:afterAutospacing="0"/>
              <w:jc w:val="both"/>
              <w:rPr>
                <w:bCs/>
                <w:color w:val="7030A0"/>
                <w:lang w:val="uk-UA"/>
              </w:rPr>
            </w:pPr>
            <w:r w:rsidRPr="00B95B75">
              <w:rPr>
                <w:color w:val="7030A0"/>
                <w:lang w:val="uk-UA"/>
              </w:rPr>
              <w:t xml:space="preserve">- </w:t>
            </w:r>
            <w:r w:rsidRPr="00B95B75">
              <w:rPr>
                <w:bCs/>
                <w:color w:val="7030A0"/>
                <w:lang w:val="uk-UA"/>
              </w:rPr>
              <w:t>з</w:t>
            </w:r>
            <w:r w:rsidRPr="00B95B75">
              <w:rPr>
                <w:bCs/>
                <w:color w:val="7030A0"/>
              </w:rPr>
              <w:t>разковий ансамбль танцю «Український сувенір»</w:t>
            </w:r>
            <w:r w:rsidRPr="00B95B75">
              <w:rPr>
                <w:bCs/>
                <w:color w:val="7030A0"/>
                <w:lang w:val="uk-UA"/>
              </w:rPr>
              <w:t xml:space="preserve"> </w:t>
            </w:r>
            <w:r w:rsidRPr="00B95B75">
              <w:rPr>
                <w:rStyle w:val="1456"/>
                <w:bCs/>
                <w:color w:val="7030A0"/>
              </w:rPr>
              <w:t>ММПК «Молодіжний»</w:t>
            </w:r>
            <w:r w:rsidRPr="00B95B75">
              <w:rPr>
                <w:rStyle w:val="1456"/>
                <w:bCs/>
                <w:color w:val="7030A0"/>
                <w:lang w:val="uk-UA"/>
              </w:rPr>
              <w:t xml:space="preserve"> - у </w:t>
            </w:r>
            <w:r w:rsidRPr="00B95B75">
              <w:rPr>
                <w:bCs/>
                <w:color w:val="7030A0"/>
              </w:rPr>
              <w:t>ІІ Всеукраїнськ</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-конкурс</w:t>
            </w:r>
            <w:r w:rsidRPr="00B95B75">
              <w:rPr>
                <w:bCs/>
                <w:color w:val="7030A0"/>
                <w:lang w:val="uk-UA"/>
              </w:rPr>
              <w:t>і</w:t>
            </w:r>
            <w:r w:rsidRPr="00B95B75">
              <w:rPr>
                <w:bCs/>
                <w:color w:val="7030A0"/>
              </w:rPr>
              <w:t xml:space="preserve"> хореографічного мистецтва «Слобожанське коло»      </w:t>
            </w:r>
            <w:r w:rsidRPr="00B95B75">
              <w:rPr>
                <w:bCs/>
                <w:color w:val="7030A0"/>
                <w:lang w:val="uk-UA"/>
              </w:rPr>
              <w:t xml:space="preserve">(м. Харків), </w:t>
            </w:r>
            <w:r w:rsidRPr="00B95B75">
              <w:rPr>
                <w:rStyle w:val="1423"/>
                <w:bCs/>
                <w:color w:val="7030A0"/>
                <w:lang w:val="uk-UA"/>
              </w:rPr>
              <w:t xml:space="preserve">30 </w:t>
            </w:r>
            <w:r w:rsidRPr="00B95B75">
              <w:rPr>
                <w:bCs/>
                <w:color w:val="7030A0"/>
                <w:lang w:val="uk-UA"/>
              </w:rPr>
              <w:t>уч.;</w:t>
            </w:r>
          </w:p>
          <w:p w:rsidR="000F0D8D" w:rsidRPr="00B95B75" w:rsidRDefault="000F0D8D" w:rsidP="000F0D8D">
            <w:pPr>
              <w:pStyle w:val="docdata"/>
              <w:spacing w:before="0" w:beforeAutospacing="0" w:after="0" w:afterAutospacing="0"/>
              <w:jc w:val="both"/>
              <w:rPr>
                <w:bCs/>
                <w:color w:val="7030A0"/>
                <w:lang w:val="uk-UA"/>
              </w:rPr>
            </w:pPr>
            <w:r w:rsidRPr="00B95B75">
              <w:rPr>
                <w:bCs/>
                <w:color w:val="7030A0"/>
                <w:lang w:val="uk-UA"/>
              </w:rPr>
              <w:t>- н</w:t>
            </w:r>
            <w:r w:rsidRPr="00B95B75">
              <w:rPr>
                <w:bCs/>
                <w:color w:val="7030A0"/>
              </w:rPr>
              <w:t>ародний ансамбль танцю     «Каприз»</w:t>
            </w:r>
            <w:r w:rsidRPr="00B95B75">
              <w:rPr>
                <w:bCs/>
                <w:color w:val="7030A0"/>
                <w:lang w:val="uk-UA"/>
              </w:rPr>
              <w:t>,</w:t>
            </w:r>
            <w:r w:rsidRPr="00B95B75">
              <w:rPr>
                <w:rStyle w:val="1456"/>
                <w:bCs/>
                <w:color w:val="7030A0"/>
              </w:rPr>
              <w:t xml:space="preserve"> ММПК «Молодіжний»</w:t>
            </w:r>
            <w:r w:rsidRPr="00B95B75">
              <w:rPr>
                <w:bCs/>
                <w:color w:val="7030A0"/>
              </w:rPr>
              <w:t xml:space="preserve"> </w:t>
            </w:r>
            <w:r w:rsidRPr="00B95B75">
              <w:rPr>
                <w:bCs/>
                <w:color w:val="7030A0"/>
                <w:lang w:val="uk-UA"/>
              </w:rPr>
              <w:t xml:space="preserve">- у </w:t>
            </w:r>
            <w:r w:rsidRPr="00B95B75">
              <w:rPr>
                <w:rStyle w:val="1581"/>
                <w:bCs/>
                <w:color w:val="7030A0"/>
              </w:rPr>
              <w:t>ІІ Всеукраїнськ</w:t>
            </w:r>
            <w:r w:rsidRPr="00B95B75">
              <w:rPr>
                <w:rStyle w:val="1581"/>
                <w:bCs/>
                <w:color w:val="7030A0"/>
                <w:lang w:val="uk-UA"/>
              </w:rPr>
              <w:t>ому</w:t>
            </w:r>
            <w:r w:rsidRPr="00B95B75">
              <w:rPr>
                <w:rStyle w:val="1581"/>
                <w:bCs/>
                <w:color w:val="7030A0"/>
              </w:rPr>
              <w:t xml:space="preserve"> фестивал</w:t>
            </w:r>
            <w:r w:rsidRPr="00B95B75">
              <w:rPr>
                <w:rStyle w:val="1581"/>
                <w:bCs/>
                <w:color w:val="7030A0"/>
                <w:lang w:val="uk-UA"/>
              </w:rPr>
              <w:t>і</w:t>
            </w:r>
            <w:r w:rsidRPr="00B95B75">
              <w:rPr>
                <w:rStyle w:val="1581"/>
                <w:bCs/>
                <w:color w:val="7030A0"/>
              </w:rPr>
              <w:t>-конкурс</w:t>
            </w:r>
            <w:r w:rsidRPr="00B95B75">
              <w:rPr>
                <w:rStyle w:val="1581"/>
                <w:bCs/>
                <w:color w:val="7030A0"/>
                <w:lang w:val="uk-UA"/>
              </w:rPr>
              <w:t>і</w:t>
            </w:r>
            <w:r w:rsidRPr="00B95B75">
              <w:rPr>
                <w:rStyle w:val="1581"/>
                <w:bCs/>
                <w:color w:val="7030A0"/>
              </w:rPr>
              <w:t xml:space="preserve"> хореографічного мистецтва</w:t>
            </w:r>
            <w:r w:rsidRPr="00B95B75">
              <w:rPr>
                <w:rStyle w:val="1581"/>
                <w:bCs/>
                <w:color w:val="7030A0"/>
                <w:lang w:val="uk-UA"/>
              </w:rPr>
              <w:t xml:space="preserve"> </w:t>
            </w:r>
            <w:r w:rsidRPr="00B95B75">
              <w:rPr>
                <w:rStyle w:val="1581"/>
                <w:bCs/>
                <w:color w:val="7030A0"/>
              </w:rPr>
              <w:lastRenderedPageBreak/>
              <w:t>«Слобожанське коло»</w:t>
            </w:r>
            <w:r w:rsidRPr="00B95B75">
              <w:rPr>
                <w:bCs/>
                <w:color w:val="7030A0"/>
              </w:rPr>
              <w:t xml:space="preserve">     </w:t>
            </w:r>
            <w:r w:rsidRPr="00B95B75">
              <w:rPr>
                <w:bCs/>
                <w:color w:val="7030A0"/>
                <w:lang w:val="uk-UA"/>
              </w:rPr>
              <w:t xml:space="preserve">(м. Харків), </w:t>
            </w:r>
            <w:r w:rsidRPr="00B95B75">
              <w:rPr>
                <w:rStyle w:val="1423"/>
                <w:bCs/>
                <w:color w:val="7030A0"/>
                <w:lang w:val="uk-UA"/>
              </w:rPr>
              <w:t>22 уч.;</w:t>
            </w:r>
          </w:p>
          <w:p w:rsidR="000F0D8D" w:rsidRPr="00B95B75" w:rsidRDefault="000F0D8D" w:rsidP="000F0D8D">
            <w:pPr>
              <w:pStyle w:val="docdata"/>
              <w:spacing w:before="0" w:beforeAutospacing="0" w:after="0" w:afterAutospacing="0"/>
              <w:jc w:val="both"/>
              <w:rPr>
                <w:rStyle w:val="1423"/>
                <w:bCs/>
                <w:color w:val="7030A0"/>
                <w:lang w:val="uk-UA"/>
              </w:rPr>
            </w:pPr>
            <w:r w:rsidRPr="00B95B75">
              <w:rPr>
                <w:rStyle w:val="1581"/>
                <w:bCs/>
                <w:color w:val="7030A0"/>
                <w:lang w:val="uk-UA"/>
              </w:rPr>
              <w:t>-</w:t>
            </w:r>
            <w:r w:rsidRPr="00B95B75">
              <w:rPr>
                <w:bCs/>
                <w:color w:val="7030A0"/>
                <w:lang w:val="uk-UA"/>
              </w:rPr>
              <w:t>народний ансамбль танцю «Аліски»</w:t>
            </w:r>
            <w:r w:rsidRPr="00B95B75">
              <w:rPr>
                <w:rStyle w:val="1456"/>
                <w:bCs/>
                <w:color w:val="7030A0"/>
                <w:lang w:val="uk-UA"/>
              </w:rPr>
              <w:t xml:space="preserve"> ММПК «Молодіжний»</w:t>
            </w:r>
            <w:r w:rsidRPr="00B95B75">
              <w:rPr>
                <w:bCs/>
                <w:color w:val="7030A0"/>
                <w:lang w:val="uk-UA"/>
              </w:rPr>
              <w:t xml:space="preserve"> - у </w:t>
            </w:r>
            <w:r w:rsidRPr="00B95B75">
              <w:rPr>
                <w:bCs/>
                <w:color w:val="7030A0"/>
              </w:rPr>
              <w:t>XVI </w:t>
            </w:r>
            <w:r w:rsidRPr="00B95B75">
              <w:rPr>
                <w:bCs/>
                <w:color w:val="7030A0"/>
                <w:lang w:val="uk-UA"/>
              </w:rPr>
              <w:t>Міжнародному фестивалі мистецтв «</w:t>
            </w:r>
            <w:r w:rsidRPr="00B95B75">
              <w:rPr>
                <w:bCs/>
                <w:color w:val="7030A0"/>
              </w:rPr>
              <w:t>ETOILES de PARIS</w:t>
            </w:r>
            <w:r w:rsidRPr="00B95B75">
              <w:rPr>
                <w:bCs/>
                <w:color w:val="7030A0"/>
                <w:lang w:val="uk-UA"/>
              </w:rPr>
              <w:t>» (Франція.  м. Париж),</w:t>
            </w:r>
            <w:r w:rsidRPr="00B95B75">
              <w:rPr>
                <w:rStyle w:val="1423"/>
                <w:bCs/>
                <w:color w:val="7030A0"/>
                <w:lang w:val="uk-UA"/>
              </w:rPr>
              <w:t xml:space="preserve">  50 уч.;</w:t>
            </w:r>
          </w:p>
          <w:p w:rsidR="000F0D8D" w:rsidRPr="00B95B75" w:rsidRDefault="000F0D8D" w:rsidP="000F0D8D">
            <w:pPr>
              <w:pStyle w:val="docdata"/>
              <w:spacing w:before="0" w:beforeAutospacing="0" w:after="0" w:afterAutospacing="0"/>
              <w:jc w:val="both"/>
              <w:rPr>
                <w:rStyle w:val="1423"/>
                <w:color w:val="7030A0"/>
                <w:lang w:val="uk-UA"/>
              </w:rPr>
            </w:pPr>
            <w:r w:rsidRPr="00B95B75">
              <w:rPr>
                <w:bCs/>
                <w:color w:val="7030A0"/>
                <w:lang w:val="uk-UA"/>
              </w:rPr>
              <w:t>-зразковий ансамбль танцю «Бусинка»</w:t>
            </w:r>
            <w:r w:rsidRPr="00B95B75">
              <w:rPr>
                <w:rStyle w:val="1456"/>
                <w:bCs/>
                <w:color w:val="7030A0"/>
                <w:lang w:val="uk-UA"/>
              </w:rPr>
              <w:t xml:space="preserve"> ММПК «Молодіжний» - у </w:t>
            </w:r>
            <w:r w:rsidRPr="00B95B75">
              <w:rPr>
                <w:bCs/>
                <w:color w:val="7030A0"/>
                <w:lang w:val="uk-UA"/>
              </w:rPr>
              <w:t xml:space="preserve">ІІ Всеукраїнському фестивалі-конкурсі хореографічного мистецтва «Слобожанське коло» (м. Харків), </w:t>
            </w:r>
            <w:r w:rsidRPr="00B95B75">
              <w:rPr>
                <w:rStyle w:val="1423"/>
                <w:bCs/>
                <w:color w:val="7030A0"/>
                <w:lang w:val="uk-UA"/>
              </w:rPr>
              <w:t>15 уч.;</w:t>
            </w:r>
            <w:r w:rsidRPr="00B95B75">
              <w:rPr>
                <w:bCs/>
                <w:color w:val="7030A0"/>
                <w:lang w:val="uk-UA"/>
              </w:rPr>
              <w:t xml:space="preserve"> Всеукраїнському</w:t>
            </w:r>
            <w:r w:rsidRPr="00B95B75">
              <w:rPr>
                <w:bCs/>
                <w:color w:val="7030A0"/>
              </w:rPr>
              <w:t> </w:t>
            </w:r>
            <w:r w:rsidRPr="00B95B75">
              <w:rPr>
                <w:bCs/>
                <w:color w:val="7030A0"/>
                <w:lang w:val="uk-UA"/>
              </w:rPr>
              <w:t>хореографічному</w:t>
            </w:r>
            <w:r w:rsidRPr="00B95B75">
              <w:rPr>
                <w:color w:val="7030A0"/>
                <w:lang w:val="uk-UA"/>
              </w:rPr>
              <w:t xml:space="preserve"> </w:t>
            </w:r>
            <w:r w:rsidRPr="00B95B75">
              <w:rPr>
                <w:bCs/>
                <w:color w:val="7030A0"/>
                <w:lang w:val="uk-UA"/>
              </w:rPr>
              <w:t>фестивалі з сучасної та естрадної</w:t>
            </w:r>
            <w:r w:rsidRPr="00B95B75">
              <w:rPr>
                <w:bCs/>
                <w:color w:val="7030A0"/>
              </w:rPr>
              <w:t> </w:t>
            </w:r>
            <w:r w:rsidRPr="00B95B75">
              <w:rPr>
                <w:bCs/>
                <w:color w:val="7030A0"/>
                <w:lang w:val="uk-UA"/>
              </w:rPr>
              <w:t>хореографії «</w:t>
            </w:r>
            <w:r w:rsidRPr="00B95B75">
              <w:rPr>
                <w:bCs/>
                <w:color w:val="7030A0"/>
              </w:rPr>
              <w:t>DANCE</w:t>
            </w:r>
            <w:r w:rsidRPr="00B95B75">
              <w:rPr>
                <w:bCs/>
                <w:color w:val="7030A0"/>
                <w:lang w:val="uk-UA"/>
              </w:rPr>
              <w:t xml:space="preserve"> </w:t>
            </w:r>
            <w:r w:rsidRPr="00B95B75">
              <w:rPr>
                <w:bCs/>
                <w:color w:val="7030A0"/>
              </w:rPr>
              <w:t>CREW</w:t>
            </w:r>
            <w:r w:rsidRPr="00B95B75">
              <w:rPr>
                <w:bCs/>
                <w:color w:val="7030A0"/>
                <w:lang w:val="uk-UA"/>
              </w:rPr>
              <w:t xml:space="preserve">»(м. Київ), </w:t>
            </w:r>
            <w:r w:rsidRPr="00B95B75">
              <w:rPr>
                <w:rStyle w:val="1423"/>
                <w:bCs/>
                <w:color w:val="7030A0"/>
                <w:lang w:val="uk-UA"/>
              </w:rPr>
              <w:t>36 уч</w:t>
            </w:r>
            <w:r w:rsidRPr="00B95B75">
              <w:rPr>
                <w:rStyle w:val="1423"/>
                <w:b/>
                <w:bCs/>
                <w:color w:val="7030A0"/>
                <w:lang w:val="uk-UA"/>
              </w:rPr>
              <w:t>.;</w:t>
            </w:r>
          </w:p>
          <w:p w:rsidR="000F0D8D" w:rsidRPr="00B95B75" w:rsidRDefault="000F0D8D" w:rsidP="000F0D8D">
            <w:pPr>
              <w:pStyle w:val="docdata"/>
              <w:spacing w:before="0" w:beforeAutospacing="0" w:after="0" w:afterAutospacing="0"/>
              <w:jc w:val="both"/>
              <w:rPr>
                <w:rStyle w:val="1423"/>
                <w:bCs/>
                <w:color w:val="7030A0"/>
                <w:lang w:val="uk-UA"/>
              </w:rPr>
            </w:pPr>
            <w:r w:rsidRPr="00B95B75">
              <w:rPr>
                <w:b/>
                <w:bCs/>
                <w:color w:val="7030A0"/>
                <w:lang w:val="uk-UA"/>
              </w:rPr>
              <w:t>-</w:t>
            </w:r>
            <w:r w:rsidRPr="00B95B75">
              <w:rPr>
                <w:bCs/>
                <w:color w:val="7030A0"/>
                <w:lang w:val="uk-UA"/>
              </w:rPr>
              <w:t>вокальна студія «Аліски»</w:t>
            </w:r>
            <w:r w:rsidRPr="00B95B75">
              <w:rPr>
                <w:rStyle w:val="1456"/>
                <w:bCs/>
                <w:color w:val="7030A0"/>
                <w:lang w:val="uk-UA"/>
              </w:rPr>
              <w:t>ММПК «Молодіжний»- у</w:t>
            </w:r>
            <w:r w:rsidRPr="00B95B75">
              <w:rPr>
                <w:bCs/>
                <w:color w:val="7030A0"/>
                <w:lang w:val="uk-UA"/>
              </w:rPr>
              <w:t xml:space="preserve"> </w:t>
            </w:r>
            <w:r w:rsidRPr="00B95B75">
              <w:rPr>
                <w:bCs/>
                <w:color w:val="7030A0"/>
              </w:rPr>
              <w:t>XVI </w:t>
            </w:r>
            <w:r w:rsidRPr="00B95B75">
              <w:rPr>
                <w:bCs/>
                <w:color w:val="7030A0"/>
                <w:lang w:val="uk-UA"/>
              </w:rPr>
              <w:t>Міжнародному фестивалі мистецтв «</w:t>
            </w:r>
            <w:r w:rsidRPr="00B95B75">
              <w:rPr>
                <w:bCs/>
                <w:color w:val="7030A0"/>
              </w:rPr>
              <w:t>ETOILES de PARIS</w:t>
            </w:r>
            <w:r w:rsidRPr="00B95B75">
              <w:rPr>
                <w:bCs/>
                <w:color w:val="7030A0"/>
                <w:lang w:val="uk-UA"/>
              </w:rPr>
              <w:t xml:space="preserve"> (Франція.</w:t>
            </w:r>
            <w:r w:rsidRPr="00B95B75">
              <w:rPr>
                <w:bCs/>
                <w:color w:val="7030A0"/>
              </w:rPr>
              <w:t> </w:t>
            </w:r>
            <w:r w:rsidRPr="00B95B75">
              <w:rPr>
                <w:bCs/>
                <w:color w:val="7030A0"/>
                <w:lang w:val="uk-UA"/>
              </w:rPr>
              <w:t xml:space="preserve"> м. Париж</w:t>
            </w:r>
            <w:r w:rsidRPr="00B95B75">
              <w:rPr>
                <w:rStyle w:val="1423"/>
                <w:bCs/>
                <w:color w:val="7030A0"/>
                <w:lang w:val="uk-UA"/>
              </w:rPr>
              <w:t>),     11 уч.;</w:t>
            </w:r>
            <w:r w:rsidRPr="00B95B75">
              <w:rPr>
                <w:rStyle w:val="1795"/>
                <w:bCs/>
                <w:color w:val="7030A0"/>
              </w:rPr>
              <w:t xml:space="preserve"> VI</w:t>
            </w:r>
            <w:r w:rsidRPr="00B95B75">
              <w:rPr>
                <w:bCs/>
                <w:color w:val="7030A0"/>
              </w:rPr>
              <w:t> Регіональн</w:t>
            </w:r>
            <w:r w:rsidRPr="00B95B75">
              <w:rPr>
                <w:bCs/>
                <w:color w:val="7030A0"/>
                <w:lang w:val="uk-UA"/>
              </w:rPr>
              <w:t>ому</w:t>
            </w:r>
            <w:r w:rsidRPr="00B95B75">
              <w:rPr>
                <w:bCs/>
                <w:color w:val="7030A0"/>
              </w:rPr>
              <w:t xml:space="preserve"> відкрит</w:t>
            </w:r>
            <w:r w:rsidRPr="00B95B75">
              <w:rPr>
                <w:bCs/>
                <w:color w:val="7030A0"/>
                <w:lang w:val="uk-UA"/>
              </w:rPr>
              <w:t>ому</w:t>
            </w:r>
            <w:r w:rsidRPr="00B95B75">
              <w:rPr>
                <w:bCs/>
                <w:color w:val="7030A0"/>
              </w:rPr>
              <w:t xml:space="preserve"> дитяч</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 xml:space="preserve"> «Я – майбутнє Херсонщини» </w:t>
            </w:r>
            <w:r w:rsidRPr="00B95B75">
              <w:rPr>
                <w:bCs/>
                <w:color w:val="7030A0"/>
                <w:lang w:val="uk-UA"/>
              </w:rPr>
              <w:t>(</w:t>
            </w:r>
            <w:r w:rsidRPr="00B95B75">
              <w:rPr>
                <w:bCs/>
                <w:color w:val="7030A0"/>
              </w:rPr>
              <w:t>м. Херсон</w:t>
            </w:r>
            <w:r w:rsidRPr="00B95B75">
              <w:rPr>
                <w:bCs/>
                <w:color w:val="7030A0"/>
                <w:lang w:val="uk-UA"/>
              </w:rPr>
              <w:t xml:space="preserve">), </w:t>
            </w:r>
            <w:r w:rsidRPr="00B95B75">
              <w:rPr>
                <w:rStyle w:val="1423"/>
                <w:bCs/>
                <w:color w:val="7030A0"/>
              </w:rPr>
              <w:t>10</w:t>
            </w:r>
            <w:r w:rsidRPr="00B95B75">
              <w:rPr>
                <w:rStyle w:val="1423"/>
                <w:bCs/>
                <w:color w:val="7030A0"/>
                <w:lang w:val="uk-UA"/>
              </w:rPr>
              <w:t xml:space="preserve"> уч.;</w:t>
            </w:r>
          </w:p>
          <w:p w:rsidR="000F0D8D" w:rsidRPr="00B95B75" w:rsidRDefault="000F0D8D" w:rsidP="000F0D8D">
            <w:pPr>
              <w:pStyle w:val="docdata"/>
              <w:spacing w:before="0" w:beforeAutospacing="0" w:after="0" w:afterAutospacing="0"/>
              <w:jc w:val="both"/>
              <w:rPr>
                <w:bCs/>
                <w:color w:val="7030A0"/>
                <w:lang w:val="uk-UA"/>
              </w:rPr>
            </w:pPr>
            <w:r w:rsidRPr="00B95B75">
              <w:rPr>
                <w:rStyle w:val="1423"/>
                <w:color w:val="7030A0"/>
                <w:lang w:val="uk-UA"/>
              </w:rPr>
              <w:t xml:space="preserve">- </w:t>
            </w:r>
            <w:r w:rsidRPr="00B95B75">
              <w:rPr>
                <w:bCs/>
                <w:color w:val="7030A0"/>
                <w:lang w:val="uk-UA"/>
              </w:rPr>
              <w:t xml:space="preserve">народний ансамбль танцю «Каприз» </w:t>
            </w:r>
            <w:r w:rsidRPr="00B95B75">
              <w:rPr>
                <w:rStyle w:val="1456"/>
                <w:bCs/>
                <w:color w:val="7030A0"/>
                <w:lang w:val="uk-UA"/>
              </w:rPr>
              <w:t xml:space="preserve"> ММПК «Молодіжний»</w:t>
            </w:r>
            <w:r w:rsidRPr="00B95B75">
              <w:rPr>
                <w:color w:val="7030A0"/>
                <w:lang w:val="uk-UA"/>
              </w:rPr>
              <w:t xml:space="preserve"> - </w:t>
            </w:r>
            <w:r w:rsidRPr="00B95B75">
              <w:rPr>
                <w:bCs/>
                <w:color w:val="7030A0"/>
                <w:lang w:val="uk-UA"/>
              </w:rPr>
              <w:t>у ІІІ Всеукраїнському фестивалі-конкурсі мистецтв «</w:t>
            </w:r>
            <w:r w:rsidRPr="00B95B75">
              <w:rPr>
                <w:bCs/>
                <w:color w:val="7030A0"/>
              </w:rPr>
              <w:t>Art Tavria Fest</w:t>
            </w:r>
            <w:r w:rsidRPr="00B95B75">
              <w:rPr>
                <w:bCs/>
                <w:color w:val="7030A0"/>
                <w:lang w:val="uk-UA"/>
              </w:rPr>
              <w:t xml:space="preserve">» (м.Херсон), </w:t>
            </w:r>
            <w:r w:rsidRPr="00B95B75">
              <w:rPr>
                <w:rStyle w:val="1423"/>
                <w:bCs/>
                <w:color w:val="7030A0"/>
                <w:lang w:val="uk-UA"/>
              </w:rPr>
              <w:t>23 уч.;</w:t>
            </w:r>
            <w:r w:rsidRPr="00B95B75">
              <w:rPr>
                <w:rStyle w:val="2647"/>
                <w:bCs/>
                <w:color w:val="7030A0"/>
                <w:lang w:val="uk-UA"/>
              </w:rPr>
              <w:t xml:space="preserve"> Всеукраїнськ</w:t>
            </w:r>
            <w:r w:rsidRPr="00B95B75">
              <w:rPr>
                <w:bCs/>
                <w:color w:val="7030A0"/>
                <w:lang w:val="uk-UA"/>
              </w:rPr>
              <w:t xml:space="preserve">ому хореографічному фестивалі з сучасної та естрадної хореографії </w:t>
            </w:r>
          </w:p>
          <w:p w:rsidR="000F0D8D" w:rsidRPr="00B95B75" w:rsidRDefault="000F0D8D" w:rsidP="000F0D8D">
            <w:pPr>
              <w:pStyle w:val="docdata"/>
              <w:spacing w:before="0" w:beforeAutospacing="0" w:after="0" w:afterAutospacing="0"/>
              <w:jc w:val="both"/>
              <w:rPr>
                <w:color w:val="7030A0"/>
                <w:lang w:val="uk-UA"/>
              </w:rPr>
            </w:pPr>
            <w:r w:rsidRPr="00B95B75">
              <w:rPr>
                <w:bCs/>
                <w:color w:val="7030A0"/>
                <w:lang w:val="uk-UA"/>
              </w:rPr>
              <w:t>«</w:t>
            </w:r>
            <w:r w:rsidRPr="00B95B75">
              <w:rPr>
                <w:bCs/>
                <w:color w:val="7030A0"/>
                <w:lang w:val="en-US"/>
              </w:rPr>
              <w:t>DANCE</w:t>
            </w:r>
            <w:r w:rsidRPr="00B95B75">
              <w:rPr>
                <w:bCs/>
                <w:color w:val="7030A0"/>
                <w:lang w:val="uk-UA"/>
              </w:rPr>
              <w:t xml:space="preserve"> </w:t>
            </w:r>
            <w:r w:rsidRPr="00B95B75">
              <w:rPr>
                <w:rStyle w:val="1413"/>
                <w:bCs/>
                <w:color w:val="7030A0"/>
                <w:lang w:val="en-US"/>
              </w:rPr>
              <w:t>CREW</w:t>
            </w:r>
            <w:r w:rsidRPr="00B95B75">
              <w:rPr>
                <w:rStyle w:val="1413"/>
                <w:bCs/>
                <w:color w:val="7030A0"/>
                <w:lang w:val="uk-UA"/>
              </w:rPr>
              <w:t>».</w:t>
            </w:r>
            <w:r w:rsidRPr="00B95B75">
              <w:rPr>
                <w:bCs/>
                <w:color w:val="7030A0"/>
                <w:lang w:val="uk-UA"/>
              </w:rPr>
              <w:t xml:space="preserve"> м. Київ. </w:t>
            </w:r>
            <w:r w:rsidRPr="00B95B75">
              <w:rPr>
                <w:rStyle w:val="1423"/>
                <w:bCs/>
                <w:color w:val="7030A0"/>
                <w:lang w:val="uk-UA"/>
              </w:rPr>
              <w:t xml:space="preserve"> 64 уч.;</w:t>
            </w:r>
          </w:p>
          <w:p w:rsidR="000F0D8D" w:rsidRPr="00B95B75" w:rsidRDefault="000F0D8D" w:rsidP="000F0D8D">
            <w:pPr>
              <w:pStyle w:val="docdata"/>
              <w:spacing w:before="0" w:beforeAutospacing="0" w:after="0" w:afterAutospacing="0"/>
              <w:jc w:val="both"/>
              <w:rPr>
                <w:color w:val="7030A0"/>
              </w:rPr>
            </w:pPr>
            <w:r w:rsidRPr="00B95B75">
              <w:rPr>
                <w:rStyle w:val="1795"/>
                <w:bCs/>
                <w:color w:val="7030A0"/>
                <w:lang w:val="uk-UA"/>
              </w:rPr>
              <w:t xml:space="preserve">- </w:t>
            </w:r>
            <w:r w:rsidRPr="00B95B75">
              <w:rPr>
                <w:bCs/>
                <w:color w:val="7030A0"/>
                <w:lang w:val="uk-UA"/>
              </w:rPr>
              <w:t>н</w:t>
            </w:r>
            <w:r w:rsidRPr="00B95B75">
              <w:rPr>
                <w:bCs/>
                <w:color w:val="7030A0"/>
              </w:rPr>
              <w:t>ародний ансамбль танцю «Аліски»</w:t>
            </w:r>
            <w:r w:rsidRPr="00B95B75">
              <w:rPr>
                <w:rStyle w:val="1456"/>
                <w:bCs/>
                <w:color w:val="7030A0"/>
                <w:lang w:val="uk-UA"/>
              </w:rPr>
              <w:t xml:space="preserve">  ММПК «Молодіжний»</w:t>
            </w:r>
            <w:r w:rsidRPr="00B95B75">
              <w:rPr>
                <w:bCs/>
                <w:color w:val="7030A0"/>
                <w:lang w:val="uk-UA"/>
              </w:rPr>
              <w:t xml:space="preserve"> - у </w:t>
            </w:r>
            <w:r w:rsidRPr="00B95B75">
              <w:rPr>
                <w:rStyle w:val="1795"/>
                <w:bCs/>
                <w:color w:val="7030A0"/>
              </w:rPr>
              <w:t>VI</w:t>
            </w:r>
            <w:r w:rsidRPr="00B95B75">
              <w:rPr>
                <w:bCs/>
                <w:color w:val="7030A0"/>
              </w:rPr>
              <w:t> Регіональн</w:t>
            </w:r>
            <w:r w:rsidRPr="00B95B75">
              <w:rPr>
                <w:bCs/>
                <w:color w:val="7030A0"/>
                <w:lang w:val="uk-UA"/>
              </w:rPr>
              <w:t>ому</w:t>
            </w:r>
            <w:r w:rsidRPr="00B95B75">
              <w:rPr>
                <w:bCs/>
                <w:color w:val="7030A0"/>
              </w:rPr>
              <w:t xml:space="preserve"> відкрит</w:t>
            </w:r>
            <w:r w:rsidRPr="00B95B75">
              <w:rPr>
                <w:bCs/>
                <w:color w:val="7030A0"/>
                <w:lang w:val="uk-UA"/>
              </w:rPr>
              <w:t>ому</w:t>
            </w:r>
            <w:r w:rsidRPr="00B95B75">
              <w:rPr>
                <w:bCs/>
                <w:color w:val="7030A0"/>
              </w:rPr>
              <w:t xml:space="preserve"> дитяч</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 xml:space="preserve"> «Я – майбутнє Херсонщини»</w:t>
            </w:r>
            <w:r w:rsidRPr="00B95B75">
              <w:rPr>
                <w:bCs/>
                <w:color w:val="7030A0"/>
                <w:lang w:val="uk-UA"/>
              </w:rPr>
              <w:t xml:space="preserve"> (м. Херсон), </w:t>
            </w:r>
            <w:r w:rsidRPr="00B95B75">
              <w:rPr>
                <w:rStyle w:val="1423"/>
                <w:bCs/>
                <w:color w:val="7030A0"/>
                <w:lang w:val="uk-UA"/>
              </w:rPr>
              <w:t>68 уч.;</w:t>
            </w:r>
          </w:p>
          <w:p w:rsidR="000F0D8D" w:rsidRPr="00B95B75" w:rsidRDefault="000F0D8D" w:rsidP="000F0D8D">
            <w:pPr>
              <w:pStyle w:val="docdata"/>
              <w:spacing w:before="0" w:beforeAutospacing="0" w:after="0" w:afterAutospacing="0"/>
              <w:jc w:val="both"/>
              <w:rPr>
                <w:bCs/>
                <w:color w:val="7030A0"/>
                <w:lang w:val="uk-UA"/>
              </w:rPr>
            </w:pPr>
            <w:r w:rsidRPr="00B95B75">
              <w:rPr>
                <w:b/>
                <w:bCs/>
                <w:color w:val="7030A0"/>
                <w:lang w:val="uk-UA"/>
              </w:rPr>
              <w:t xml:space="preserve">- </w:t>
            </w:r>
            <w:r w:rsidRPr="00B95B75">
              <w:rPr>
                <w:bCs/>
                <w:color w:val="7030A0"/>
                <w:lang w:val="uk-UA"/>
              </w:rPr>
              <w:t>н</w:t>
            </w:r>
            <w:r w:rsidRPr="00B95B75">
              <w:rPr>
                <w:bCs/>
                <w:color w:val="7030A0"/>
              </w:rPr>
              <w:t>ародний ансамбль танцю «Сюрприз»</w:t>
            </w:r>
            <w:r w:rsidRPr="00B95B75">
              <w:rPr>
                <w:rStyle w:val="1456"/>
                <w:bCs/>
                <w:color w:val="7030A0"/>
                <w:lang w:val="uk-UA"/>
              </w:rPr>
              <w:t xml:space="preserve">       </w:t>
            </w:r>
            <w:r w:rsidRPr="00B95B75">
              <w:rPr>
                <w:rStyle w:val="1456"/>
                <w:bCs/>
                <w:color w:val="7030A0"/>
              </w:rPr>
              <w:t>ММПК «Молодіжний»</w:t>
            </w:r>
            <w:r w:rsidRPr="00B95B75">
              <w:rPr>
                <w:rStyle w:val="1456"/>
                <w:bCs/>
                <w:color w:val="7030A0"/>
                <w:lang w:val="uk-UA"/>
              </w:rPr>
              <w:t xml:space="preserve"> - у </w:t>
            </w:r>
            <w:r w:rsidRPr="00B95B75">
              <w:rPr>
                <w:bCs/>
                <w:color w:val="7030A0"/>
              </w:rPr>
              <w:t>VI Регіональн</w:t>
            </w:r>
            <w:r w:rsidRPr="00B95B75">
              <w:rPr>
                <w:bCs/>
                <w:color w:val="7030A0"/>
                <w:lang w:val="uk-UA"/>
              </w:rPr>
              <w:t>ому</w:t>
            </w:r>
            <w:r w:rsidRPr="00B95B75">
              <w:rPr>
                <w:bCs/>
                <w:color w:val="7030A0"/>
              </w:rPr>
              <w:t xml:space="preserve"> відкрит</w:t>
            </w:r>
            <w:r w:rsidRPr="00B95B75">
              <w:rPr>
                <w:bCs/>
                <w:color w:val="7030A0"/>
                <w:lang w:val="uk-UA"/>
              </w:rPr>
              <w:t>ому</w:t>
            </w:r>
            <w:r w:rsidRPr="00B95B75">
              <w:rPr>
                <w:bCs/>
                <w:color w:val="7030A0"/>
              </w:rPr>
              <w:t xml:space="preserve"> дитяч</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 xml:space="preserve"> «Я – майбутнє Херсонщини»</w:t>
            </w:r>
            <w:r w:rsidRPr="00B95B75">
              <w:rPr>
                <w:bCs/>
                <w:color w:val="7030A0"/>
                <w:lang w:val="uk-UA"/>
              </w:rPr>
              <w:t xml:space="preserve"> (м. Херсон), </w:t>
            </w:r>
            <w:r w:rsidRPr="00B95B75">
              <w:rPr>
                <w:rStyle w:val="1423"/>
                <w:bCs/>
                <w:color w:val="7030A0"/>
                <w:lang w:val="uk-UA"/>
              </w:rPr>
              <w:t>68 уч</w:t>
            </w:r>
            <w:r w:rsidRPr="00B95B75">
              <w:rPr>
                <w:rStyle w:val="1423"/>
                <w:b/>
                <w:bCs/>
                <w:color w:val="7030A0"/>
                <w:lang w:val="uk-UA"/>
              </w:rPr>
              <w:t>.;</w:t>
            </w:r>
          </w:p>
          <w:p w:rsidR="000F0D8D" w:rsidRPr="00B95B75" w:rsidRDefault="000F0D8D" w:rsidP="000F0D8D">
            <w:pPr>
              <w:pStyle w:val="docdata"/>
              <w:spacing w:before="0" w:beforeAutospacing="0" w:after="0" w:afterAutospacing="0"/>
              <w:jc w:val="both"/>
              <w:rPr>
                <w:bCs/>
                <w:color w:val="7030A0"/>
                <w:lang w:val="uk-UA"/>
              </w:rPr>
            </w:pPr>
            <w:r w:rsidRPr="00B95B75">
              <w:rPr>
                <w:bCs/>
                <w:color w:val="7030A0"/>
                <w:lang w:val="uk-UA"/>
              </w:rPr>
              <w:t>- н</w:t>
            </w:r>
            <w:r w:rsidRPr="00B95B75">
              <w:rPr>
                <w:bCs/>
                <w:color w:val="7030A0"/>
              </w:rPr>
              <w:t>ародний хоровий коллектив</w:t>
            </w:r>
            <w:r w:rsidRPr="00B95B75">
              <w:rPr>
                <w:bCs/>
                <w:color w:val="7030A0"/>
                <w:lang w:val="uk-UA"/>
              </w:rPr>
              <w:t xml:space="preserve"> </w:t>
            </w:r>
            <w:r w:rsidRPr="00B95B75">
              <w:rPr>
                <w:bCs/>
                <w:color w:val="7030A0"/>
              </w:rPr>
              <w:t>«Зоряниця»</w:t>
            </w:r>
            <w:r w:rsidRPr="00B95B75">
              <w:rPr>
                <w:rStyle w:val="1456"/>
                <w:bCs/>
                <w:color w:val="7030A0"/>
                <w:lang w:val="uk-UA"/>
              </w:rPr>
              <w:t xml:space="preserve"> </w:t>
            </w:r>
            <w:r w:rsidRPr="00B95B75">
              <w:rPr>
                <w:rStyle w:val="1456"/>
                <w:bCs/>
                <w:color w:val="7030A0"/>
              </w:rPr>
              <w:t>ММПК«Молодіжний»</w:t>
            </w:r>
            <w:r w:rsidRPr="00B95B75">
              <w:rPr>
                <w:bCs/>
                <w:color w:val="7030A0"/>
                <w:lang w:val="uk-UA"/>
              </w:rPr>
              <w:t>-</w:t>
            </w:r>
            <w:r w:rsidRPr="00B95B75">
              <w:rPr>
                <w:rStyle w:val="2117"/>
                <w:bCs/>
                <w:color w:val="7030A0"/>
                <w:lang w:val="uk-UA"/>
              </w:rPr>
              <w:t>у</w:t>
            </w:r>
            <w:r w:rsidRPr="00B95B75">
              <w:rPr>
                <w:rStyle w:val="2117"/>
                <w:bCs/>
                <w:color w:val="7030A0"/>
              </w:rPr>
              <w:t>IX</w:t>
            </w:r>
            <w:r w:rsidRPr="00B95B75">
              <w:rPr>
                <w:bCs/>
                <w:color w:val="7030A0"/>
              </w:rPr>
              <w:t> Всеукраїнськ</w:t>
            </w:r>
            <w:r w:rsidRPr="00B95B75">
              <w:rPr>
                <w:bCs/>
                <w:color w:val="7030A0"/>
                <w:lang w:val="uk-UA"/>
              </w:rPr>
              <w:t>ому</w:t>
            </w:r>
            <w:r w:rsidRPr="00B95B75">
              <w:rPr>
                <w:bCs/>
                <w:color w:val="7030A0"/>
              </w:rPr>
              <w:t xml:space="preserve"> фестивал</w:t>
            </w:r>
            <w:r w:rsidRPr="00B95B75">
              <w:rPr>
                <w:bCs/>
                <w:color w:val="7030A0"/>
                <w:lang w:val="uk-UA"/>
              </w:rPr>
              <w:t>і</w:t>
            </w:r>
            <w:r w:rsidRPr="00B95B75">
              <w:rPr>
                <w:bCs/>
                <w:color w:val="7030A0"/>
              </w:rPr>
              <w:t xml:space="preserve"> – конкурс</w:t>
            </w:r>
            <w:r w:rsidRPr="00B95B75">
              <w:rPr>
                <w:bCs/>
                <w:color w:val="7030A0"/>
                <w:lang w:val="uk-UA"/>
              </w:rPr>
              <w:t>і</w:t>
            </w:r>
            <w:r w:rsidRPr="00B95B75">
              <w:rPr>
                <w:bCs/>
                <w:color w:val="7030A0"/>
              </w:rPr>
              <w:t xml:space="preserve"> колективів народного хорового співу імені Порфирія Демуцького</w:t>
            </w:r>
            <w:r w:rsidRPr="00B95B75">
              <w:rPr>
                <w:bCs/>
                <w:color w:val="7030A0"/>
                <w:lang w:val="uk-UA"/>
              </w:rPr>
              <w:t xml:space="preserve"> (м.</w:t>
            </w:r>
            <w:r w:rsidRPr="00B95B75">
              <w:rPr>
                <w:bCs/>
                <w:color w:val="7030A0"/>
              </w:rPr>
              <w:t>Київ</w:t>
            </w:r>
            <w:r w:rsidRPr="00B95B75">
              <w:rPr>
                <w:bCs/>
                <w:color w:val="7030A0"/>
                <w:lang w:val="uk-UA"/>
              </w:rPr>
              <w:t>),</w:t>
            </w:r>
            <w:r w:rsidRPr="00B95B75">
              <w:rPr>
                <w:rStyle w:val="1423"/>
                <w:bCs/>
                <w:color w:val="7030A0"/>
                <w:lang w:val="uk-UA"/>
              </w:rPr>
              <w:t xml:space="preserve">   </w:t>
            </w:r>
            <w:r w:rsidRPr="00B95B75">
              <w:rPr>
                <w:rStyle w:val="1423"/>
                <w:bCs/>
                <w:color w:val="7030A0"/>
              </w:rPr>
              <w:t>56</w:t>
            </w:r>
            <w:r w:rsidRPr="00B95B75">
              <w:rPr>
                <w:rStyle w:val="1423"/>
                <w:bCs/>
                <w:color w:val="7030A0"/>
                <w:lang w:val="uk-UA"/>
              </w:rPr>
              <w:t xml:space="preserve"> уч.;</w:t>
            </w:r>
          </w:p>
          <w:p w:rsidR="000F0D8D" w:rsidRPr="00B95B75" w:rsidRDefault="000F0D8D" w:rsidP="000F0D8D">
            <w:pPr>
              <w:pStyle w:val="docdata"/>
              <w:spacing w:before="0" w:beforeAutospacing="0" w:after="0" w:afterAutospacing="0"/>
              <w:jc w:val="both"/>
              <w:rPr>
                <w:rStyle w:val="1425"/>
                <w:color w:val="7030A0"/>
                <w:lang w:val="uk-UA"/>
              </w:rPr>
            </w:pPr>
            <w:r w:rsidRPr="00B95B75">
              <w:rPr>
                <w:rStyle w:val="1923"/>
                <w:b/>
                <w:bCs/>
                <w:color w:val="7030A0"/>
                <w:lang w:val="uk-UA"/>
              </w:rPr>
              <w:t>-</w:t>
            </w:r>
            <w:r w:rsidRPr="00B95B75">
              <w:rPr>
                <w:bCs/>
                <w:color w:val="7030A0"/>
                <w:lang w:val="uk-UA"/>
              </w:rPr>
              <w:t xml:space="preserve"> зразковий ансамбль танцю «Карамельки»</w:t>
            </w:r>
            <w:r w:rsidRPr="00B95B75">
              <w:rPr>
                <w:rStyle w:val="1456"/>
                <w:bCs/>
                <w:color w:val="7030A0"/>
                <w:lang w:val="uk-UA"/>
              </w:rPr>
              <w:t xml:space="preserve">  ММПК «Молодіжний» - </w:t>
            </w:r>
            <w:r w:rsidRPr="00B95B75">
              <w:rPr>
                <w:rStyle w:val="1923"/>
                <w:bCs/>
                <w:color w:val="7030A0"/>
                <w:lang w:val="uk-UA"/>
              </w:rPr>
              <w:t xml:space="preserve">у </w:t>
            </w:r>
            <w:r w:rsidRPr="00B95B75">
              <w:rPr>
                <w:rStyle w:val="1923"/>
                <w:bCs/>
                <w:color w:val="7030A0"/>
              </w:rPr>
              <w:t>VI</w:t>
            </w:r>
            <w:r w:rsidRPr="00B95B75">
              <w:rPr>
                <w:bCs/>
                <w:color w:val="7030A0"/>
              </w:rPr>
              <w:t> </w:t>
            </w:r>
            <w:r w:rsidRPr="00B95B75">
              <w:rPr>
                <w:bCs/>
                <w:color w:val="7030A0"/>
                <w:lang w:val="uk-UA"/>
              </w:rPr>
              <w:t>Регіональному відкритому дитячому фестивалі «Я – майбутнє Херсонщини» (м.Херсон),</w:t>
            </w:r>
            <w:r w:rsidRPr="00B95B75">
              <w:rPr>
                <w:rStyle w:val="1425"/>
                <w:bCs/>
                <w:color w:val="7030A0"/>
                <w:lang w:val="uk-UA"/>
              </w:rPr>
              <w:t xml:space="preserve"> 36 уч.;  </w:t>
            </w:r>
            <w:r w:rsidRPr="00B95B75">
              <w:rPr>
                <w:bCs/>
                <w:color w:val="7030A0"/>
                <w:lang w:val="uk-UA"/>
              </w:rPr>
              <w:t>супер-фіналі</w:t>
            </w:r>
            <w:r w:rsidRPr="00B95B75">
              <w:rPr>
                <w:bCs/>
                <w:color w:val="7030A0"/>
              </w:rPr>
              <w:t> </w:t>
            </w:r>
            <w:r w:rsidRPr="00B95B75">
              <w:rPr>
                <w:bCs/>
                <w:color w:val="7030A0"/>
                <w:lang w:val="uk-UA"/>
              </w:rPr>
              <w:t xml:space="preserve">Всеукраїнського проекту </w:t>
            </w:r>
            <w:r w:rsidRPr="00B95B75">
              <w:rPr>
                <w:bCs/>
                <w:color w:val="7030A0"/>
                <w:lang w:val="uk-UA"/>
              </w:rPr>
              <w:lastRenderedPageBreak/>
              <w:t>«Найкращий хореографічний колектив України» (м. Херсон),</w:t>
            </w:r>
            <w:r w:rsidRPr="00B95B75">
              <w:rPr>
                <w:color w:val="7030A0"/>
                <w:lang w:val="uk-UA"/>
              </w:rPr>
              <w:t xml:space="preserve"> </w:t>
            </w:r>
            <w:r w:rsidRPr="00B95B75">
              <w:rPr>
                <w:rStyle w:val="1423"/>
                <w:bCs/>
                <w:color w:val="7030A0"/>
                <w:lang w:val="uk-UA"/>
              </w:rPr>
              <w:t>16 уч.;</w:t>
            </w:r>
          </w:p>
          <w:p w:rsidR="000F0D8D" w:rsidRPr="00B95B75" w:rsidRDefault="000F0D8D" w:rsidP="000F0D8D">
            <w:pPr>
              <w:pStyle w:val="docdata"/>
              <w:spacing w:before="0" w:beforeAutospacing="0" w:after="0" w:afterAutospacing="0"/>
              <w:jc w:val="both"/>
              <w:rPr>
                <w:color w:val="7030A0"/>
              </w:rPr>
            </w:pPr>
            <w:r w:rsidRPr="00B95B75">
              <w:rPr>
                <w:rStyle w:val="1425"/>
                <w:color w:val="7030A0"/>
                <w:lang w:val="uk-UA"/>
              </w:rPr>
              <w:t xml:space="preserve">- </w:t>
            </w:r>
            <w:r w:rsidRPr="00B95B75">
              <w:rPr>
                <w:bCs/>
                <w:color w:val="7030A0"/>
                <w:lang w:val="uk-UA"/>
              </w:rPr>
              <w:t>н</w:t>
            </w:r>
            <w:r w:rsidRPr="00B95B75">
              <w:rPr>
                <w:bCs/>
                <w:color w:val="7030A0"/>
              </w:rPr>
              <w:t>ародна студія естрадного вокалу «Лю старс»</w:t>
            </w:r>
            <w:r w:rsidRPr="00B95B75">
              <w:rPr>
                <w:bCs/>
                <w:color w:val="7030A0"/>
                <w:lang w:val="uk-UA"/>
              </w:rPr>
              <w:t xml:space="preserve"> </w:t>
            </w:r>
            <w:r w:rsidRPr="00B95B75">
              <w:rPr>
                <w:rStyle w:val="1456"/>
                <w:bCs/>
                <w:color w:val="7030A0"/>
                <w:lang w:val="uk-UA"/>
              </w:rPr>
              <w:t xml:space="preserve"> </w:t>
            </w:r>
            <w:r w:rsidRPr="00B95B75">
              <w:rPr>
                <w:rStyle w:val="1456"/>
                <w:bCs/>
                <w:color w:val="7030A0"/>
              </w:rPr>
              <w:t>ММПК «Молодіжний»</w:t>
            </w:r>
            <w:r w:rsidRPr="00B95B75">
              <w:rPr>
                <w:rStyle w:val="1456"/>
                <w:bCs/>
                <w:color w:val="7030A0"/>
                <w:lang w:val="uk-UA"/>
              </w:rPr>
              <w:t xml:space="preserve"> - </w:t>
            </w:r>
            <w:r w:rsidRPr="00B95B75">
              <w:rPr>
                <w:bCs/>
                <w:color w:val="7030A0"/>
              </w:rPr>
              <w:t xml:space="preserve"> </w:t>
            </w:r>
            <w:r w:rsidRPr="00B95B75">
              <w:rPr>
                <w:bCs/>
                <w:color w:val="7030A0"/>
                <w:lang w:val="uk-UA"/>
              </w:rPr>
              <w:t xml:space="preserve">у </w:t>
            </w:r>
            <w:r w:rsidRPr="00B95B75">
              <w:rPr>
                <w:bCs/>
                <w:color w:val="7030A0"/>
              </w:rPr>
              <w:t>Всеукраїнськ</w:t>
            </w:r>
            <w:r w:rsidRPr="00B95B75">
              <w:rPr>
                <w:bCs/>
                <w:color w:val="7030A0"/>
                <w:lang w:val="uk-UA"/>
              </w:rPr>
              <w:t>ому</w:t>
            </w:r>
            <w:r w:rsidRPr="00B95B75">
              <w:rPr>
                <w:bCs/>
                <w:color w:val="7030A0"/>
              </w:rPr>
              <w:t xml:space="preserve"> конкурс</w:t>
            </w:r>
            <w:r w:rsidRPr="00B95B75">
              <w:rPr>
                <w:bCs/>
                <w:color w:val="7030A0"/>
                <w:lang w:val="uk-UA"/>
              </w:rPr>
              <w:t>і</w:t>
            </w:r>
            <w:r w:rsidRPr="00B95B75">
              <w:rPr>
                <w:bCs/>
                <w:color w:val="7030A0"/>
              </w:rPr>
              <w:t xml:space="preserve"> юних та молодих виконавців «Маленькі зірки» </w:t>
            </w:r>
            <w:r w:rsidRPr="00B95B75">
              <w:rPr>
                <w:bCs/>
                <w:color w:val="7030A0"/>
                <w:lang w:val="uk-UA"/>
              </w:rPr>
              <w:t>(м.Херсон),</w:t>
            </w:r>
            <w:r w:rsidRPr="00B95B75">
              <w:rPr>
                <w:rStyle w:val="1421"/>
                <w:bCs/>
                <w:color w:val="7030A0"/>
                <w:lang w:val="uk-UA"/>
              </w:rPr>
              <w:t>6уч</w:t>
            </w:r>
            <w:r w:rsidRPr="00B95B75">
              <w:rPr>
                <w:rStyle w:val="1421"/>
                <w:b/>
                <w:bCs/>
                <w:color w:val="7030A0"/>
                <w:lang w:val="uk-UA"/>
              </w:rPr>
              <w:t>.;</w:t>
            </w:r>
            <w:r w:rsidRPr="00B95B75">
              <w:rPr>
                <w:bCs/>
                <w:color w:val="7030A0"/>
              </w:rPr>
              <w:t xml:space="preserve"> Всеукраїнськ</w:t>
            </w:r>
            <w:r w:rsidRPr="00B95B75">
              <w:rPr>
                <w:bCs/>
                <w:color w:val="7030A0"/>
                <w:lang w:val="uk-UA"/>
              </w:rPr>
              <w:t>ому</w:t>
            </w:r>
            <w:r w:rsidRPr="00B95B75">
              <w:rPr>
                <w:bCs/>
                <w:color w:val="7030A0"/>
              </w:rPr>
              <w:t xml:space="preserve"> конкурс</w:t>
            </w:r>
            <w:r w:rsidRPr="00B95B75">
              <w:rPr>
                <w:bCs/>
                <w:color w:val="7030A0"/>
                <w:lang w:val="uk-UA"/>
              </w:rPr>
              <w:t>і</w:t>
            </w:r>
            <w:r w:rsidRPr="00B95B75">
              <w:rPr>
                <w:bCs/>
                <w:color w:val="7030A0"/>
              </w:rPr>
              <w:t xml:space="preserve">  «Новорічний Зорепад» </w:t>
            </w:r>
            <w:r w:rsidRPr="00B95B75">
              <w:rPr>
                <w:bCs/>
                <w:color w:val="7030A0"/>
                <w:lang w:val="uk-UA"/>
              </w:rPr>
              <w:t xml:space="preserve">(м.Херсон), </w:t>
            </w:r>
            <w:r w:rsidRPr="00B95B75">
              <w:rPr>
                <w:rStyle w:val="1421"/>
                <w:bCs/>
                <w:color w:val="7030A0"/>
                <w:lang w:val="uk-UA"/>
              </w:rPr>
              <w:t>8 уч.;</w:t>
            </w:r>
          </w:p>
          <w:p w:rsidR="000F0D8D" w:rsidRPr="00B95B75" w:rsidRDefault="000F0D8D" w:rsidP="000F0D8D">
            <w:pPr>
              <w:pStyle w:val="docdata"/>
              <w:spacing w:before="0" w:beforeAutospacing="0" w:after="0" w:afterAutospacing="0"/>
              <w:jc w:val="both"/>
              <w:rPr>
                <w:rStyle w:val="1421"/>
                <w:bCs/>
                <w:color w:val="7030A0"/>
                <w:lang w:val="uk-UA"/>
              </w:rPr>
            </w:pPr>
            <w:r w:rsidRPr="00B95B75">
              <w:rPr>
                <w:rStyle w:val="2460"/>
                <w:bCs/>
                <w:color w:val="7030A0"/>
                <w:lang w:val="uk-UA"/>
              </w:rPr>
              <w:t>-</w:t>
            </w:r>
            <w:r w:rsidRPr="00B95B75">
              <w:rPr>
                <w:bCs/>
                <w:color w:val="7030A0"/>
                <w:lang w:val="uk-UA"/>
              </w:rPr>
              <w:t>циркова студія «Арлекін»</w:t>
            </w:r>
            <w:r w:rsidRPr="00B95B75">
              <w:rPr>
                <w:rStyle w:val="1456"/>
                <w:bCs/>
                <w:color w:val="7030A0"/>
                <w:lang w:val="uk-UA"/>
              </w:rPr>
              <w:t xml:space="preserve"> ММПК «Молодіжний» -</w:t>
            </w:r>
            <w:r w:rsidRPr="00B95B75">
              <w:rPr>
                <w:bCs/>
                <w:color w:val="7030A0"/>
                <w:lang w:val="uk-UA"/>
              </w:rPr>
              <w:t xml:space="preserve">у </w:t>
            </w:r>
            <w:r w:rsidRPr="00B95B75">
              <w:rPr>
                <w:rStyle w:val="2460"/>
                <w:bCs/>
                <w:color w:val="7030A0"/>
                <w:lang w:val="uk-UA"/>
              </w:rPr>
              <w:t>ІХ Всеукраїнському фестивалі-конкурсі хореографічного, циркового та вокального мистецтва «</w:t>
            </w:r>
            <w:r w:rsidRPr="00B95B75">
              <w:rPr>
                <w:bCs/>
                <w:color w:val="7030A0"/>
              </w:rPr>
              <w:t>Kidswill talent fest</w:t>
            </w:r>
            <w:r w:rsidRPr="00B95B75">
              <w:rPr>
                <w:bCs/>
                <w:color w:val="7030A0"/>
                <w:lang w:val="uk-UA"/>
              </w:rPr>
              <w:t xml:space="preserve"> 2019»  (м. Київ)</w:t>
            </w:r>
            <w:r w:rsidRPr="00B95B75">
              <w:rPr>
                <w:rStyle w:val="1421"/>
                <w:bCs/>
                <w:color w:val="7030A0"/>
                <w:lang w:val="uk-UA"/>
              </w:rPr>
              <w:t xml:space="preserve"> 1уч.;</w:t>
            </w:r>
          </w:p>
          <w:p w:rsidR="000F0D8D" w:rsidRPr="00B95B75" w:rsidRDefault="000F0D8D" w:rsidP="000F0D8D">
            <w:pPr>
              <w:pStyle w:val="docdata"/>
              <w:spacing w:before="0" w:beforeAutospacing="0" w:after="0" w:afterAutospacing="0"/>
              <w:jc w:val="both"/>
              <w:rPr>
                <w:color w:val="7030A0"/>
                <w:lang w:val="uk-UA"/>
              </w:rPr>
            </w:pPr>
            <w:r w:rsidRPr="00B95B75">
              <w:rPr>
                <w:rStyle w:val="1421"/>
                <w:bCs/>
                <w:color w:val="7030A0"/>
                <w:lang w:val="uk-UA"/>
              </w:rPr>
              <w:t>-</w:t>
            </w:r>
            <w:r w:rsidRPr="00B95B75">
              <w:rPr>
                <w:color w:val="7030A0"/>
                <w:lang w:val="uk-UA"/>
              </w:rPr>
              <w:t xml:space="preserve">клуб композиторів-аматорів "Ad libitum" ММПКтаУП - у Відкритому  міському  фестивалі сучасного композиторського мистецтва академічного спрямування </w:t>
            </w:r>
            <w:r w:rsidRPr="00B95B75">
              <w:rPr>
                <w:b/>
                <w:color w:val="7030A0"/>
                <w:lang w:val="uk-UA"/>
              </w:rPr>
              <w:t>"</w:t>
            </w:r>
            <w:r w:rsidRPr="00B95B75">
              <w:rPr>
                <w:color w:val="7030A0"/>
                <w:lang w:val="uk-UA"/>
              </w:rPr>
              <w:t>Вечір прем'єр" (м.Миколаїв), 12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 інструментальний ансамбль "Мальви" ММПКтаУП - у Всеукраїнському багатожанровому фестивалі-конкурсі мистецтв «</w:t>
            </w:r>
            <w:r w:rsidRPr="00B95B75">
              <w:rPr>
                <w:iCs/>
                <w:color w:val="7030A0"/>
                <w:lang w:val="uk-UA"/>
              </w:rPr>
              <w:t>Лиманські зорі</w:t>
            </w:r>
            <w:r w:rsidRPr="00B95B75">
              <w:rPr>
                <w:color w:val="7030A0"/>
                <w:lang w:val="uk-UA"/>
              </w:rPr>
              <w:t>» (м.Миколаїв), 5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 хореографічний колектив «</w:t>
            </w:r>
            <w:r w:rsidRPr="00B95B75">
              <w:rPr>
                <w:color w:val="7030A0"/>
              </w:rPr>
              <w:t>Ritmix</w:t>
            </w:r>
            <w:r w:rsidRPr="00B95B75">
              <w:rPr>
                <w:color w:val="7030A0"/>
                <w:lang w:val="uk-UA"/>
              </w:rPr>
              <w:t>» Матвіївського БК - у Всеукраїнському фестивалі-конкурсі «Миколаївська осінь» (м.Миколаїв), 6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w:t>
            </w:r>
            <w:r w:rsidRPr="00B95B75">
              <w:rPr>
                <w:rStyle w:val="20"/>
                <w:color w:val="7030A0"/>
                <w:sz w:val="24"/>
              </w:rPr>
              <w:t xml:space="preserve"> </w:t>
            </w:r>
            <w:r w:rsidRPr="00B95B75">
              <w:rPr>
                <w:rStyle w:val="2153"/>
                <w:color w:val="7030A0"/>
              </w:rPr>
              <w:t xml:space="preserve">студія східного танцю «Каміля» </w:t>
            </w:r>
            <w:r w:rsidRPr="00B95B75">
              <w:rPr>
                <w:color w:val="7030A0"/>
              </w:rPr>
              <w:t>та дитяча студія сучасного танцю «Happykids»</w:t>
            </w:r>
            <w:r w:rsidRPr="00B95B75">
              <w:rPr>
                <w:color w:val="7030A0"/>
                <w:lang w:val="uk-UA"/>
              </w:rPr>
              <w:t xml:space="preserve"> Матвіївського БК -  у з</w:t>
            </w:r>
            <w:r w:rsidRPr="00B95B75">
              <w:rPr>
                <w:color w:val="7030A0"/>
              </w:rPr>
              <w:t>магання</w:t>
            </w:r>
            <w:r w:rsidRPr="00B95B75">
              <w:rPr>
                <w:color w:val="7030A0"/>
                <w:lang w:val="uk-UA"/>
              </w:rPr>
              <w:t>х</w:t>
            </w:r>
            <w:r w:rsidRPr="00B95B75">
              <w:rPr>
                <w:color w:val="7030A0"/>
              </w:rPr>
              <w:t xml:space="preserve"> Південного регіону 2019 з сучасних танців, шоу-програм та батлів</w:t>
            </w:r>
            <w:r w:rsidRPr="00B95B75">
              <w:rPr>
                <w:color w:val="7030A0"/>
                <w:lang w:val="uk-UA"/>
              </w:rPr>
              <w:t xml:space="preserve"> (м.Миколаїв), 15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 студія повітряної акробатики «Скай лайн» Кульбакінського БК - у Всеукраїнському фестивалі «На одній хвилі» (м. Дніпро), 5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 хореографічний колектив "Крок вперед", Кульбакінського БК – у обласному конкурсі хореографічного мистецтва "Перлина Прибужжя" (м.Миколаїв), 10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-театральна студія "Апельсин" Кульбакінського БК  - у Фестивалі талантів «Святий Миколай» (м.Миколаїв), 6 уч.;</w:t>
            </w:r>
          </w:p>
          <w:p w:rsidR="000F0D8D" w:rsidRPr="00B95B75" w:rsidRDefault="000F0D8D" w:rsidP="000F0D8D">
            <w:pPr>
              <w:pStyle w:val="docdata"/>
              <w:spacing w:before="0" w:beforeAutospacing="0" w:after="0" w:afterAutospacing="0"/>
              <w:jc w:val="both"/>
              <w:rPr>
                <w:color w:val="7030A0"/>
                <w:lang w:val="uk-UA"/>
              </w:rPr>
            </w:pPr>
            <w:r w:rsidRPr="00B95B75">
              <w:rPr>
                <w:color w:val="7030A0"/>
                <w:lang w:val="uk-UA"/>
              </w:rPr>
              <w:t>- х</w:t>
            </w:r>
            <w:r w:rsidRPr="00B95B75">
              <w:rPr>
                <w:color w:val="7030A0"/>
              </w:rPr>
              <w:t>ореографічний колектив «Золотий колосок»</w:t>
            </w:r>
            <w:r w:rsidRPr="00B95B75">
              <w:rPr>
                <w:color w:val="7030A0"/>
                <w:lang w:val="uk-UA"/>
              </w:rPr>
              <w:t xml:space="preserve"> Тернівського БК - у о</w:t>
            </w:r>
            <w:r w:rsidRPr="00B95B75">
              <w:rPr>
                <w:color w:val="7030A0"/>
              </w:rPr>
              <w:t>бласн</w:t>
            </w:r>
            <w:r w:rsidRPr="00B95B75">
              <w:rPr>
                <w:color w:val="7030A0"/>
                <w:lang w:val="uk-UA"/>
              </w:rPr>
              <w:t>ому</w:t>
            </w:r>
            <w:r w:rsidRPr="00B95B75">
              <w:rPr>
                <w:color w:val="7030A0"/>
              </w:rPr>
              <w:t xml:space="preserve"> конкурс</w:t>
            </w:r>
            <w:r w:rsidRPr="00B95B75">
              <w:rPr>
                <w:color w:val="7030A0"/>
                <w:lang w:val="uk-UA"/>
              </w:rPr>
              <w:t>і</w:t>
            </w:r>
            <w:r w:rsidRPr="00B95B75">
              <w:rPr>
                <w:color w:val="7030A0"/>
              </w:rPr>
              <w:t xml:space="preserve"> хореографічного мистецтва «Перлина Прибужжя»</w:t>
            </w:r>
            <w:r w:rsidRPr="00B95B75">
              <w:rPr>
                <w:color w:val="7030A0"/>
                <w:lang w:val="uk-UA"/>
              </w:rPr>
              <w:t>(м.Миколаїв), 7 уч..</w:t>
            </w:r>
          </w:p>
          <w:p w:rsidR="000F0D8D" w:rsidRPr="00B95B75" w:rsidRDefault="000F0D8D" w:rsidP="000F0D8D">
            <w:pPr>
              <w:jc w:val="both"/>
              <w:rPr>
                <w:color w:val="7030A0"/>
              </w:rPr>
            </w:pPr>
          </w:p>
        </w:tc>
        <w:tc>
          <w:tcPr>
            <w:tcW w:w="1984" w:type="dxa"/>
          </w:tcPr>
          <w:p w:rsidR="000F0D8D" w:rsidRPr="00B95B75" w:rsidRDefault="000F0D8D" w:rsidP="000F0D8D">
            <w:pPr>
              <w:tabs>
                <w:tab w:val="left" w:pos="471"/>
                <w:tab w:val="left" w:pos="688"/>
              </w:tabs>
              <w:jc w:val="both"/>
              <w:rPr>
                <w:color w:val="7030A0"/>
              </w:rPr>
            </w:pPr>
            <w:r w:rsidRPr="00B95B75">
              <w:rPr>
                <w:color w:val="7030A0"/>
              </w:rPr>
              <w:lastRenderedPageBreak/>
              <w:t>-збільшення кількості культурно-просвітницьких акцій;</w:t>
            </w:r>
          </w:p>
          <w:p w:rsidR="000F0D8D" w:rsidRPr="00B95B75" w:rsidRDefault="000F0D8D" w:rsidP="000F0D8D">
            <w:pPr>
              <w:rPr>
                <w:color w:val="7030A0"/>
              </w:rPr>
            </w:pPr>
            <w:r w:rsidRPr="00B95B75">
              <w:rPr>
                <w:color w:val="7030A0"/>
              </w:rPr>
              <w:t>- розвиток дитячої та юнацької творчості, молодіжних творчих колективів</w:t>
            </w: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p w:rsidR="000F0D8D" w:rsidRPr="00B95B75" w:rsidRDefault="000F0D8D" w:rsidP="000F0D8D">
            <w:pPr>
              <w:jc w:val="both"/>
              <w:rPr>
                <w:color w:val="7030A0"/>
              </w:rPr>
            </w:pPr>
          </w:p>
        </w:tc>
        <w:tc>
          <w:tcPr>
            <w:tcW w:w="1298" w:type="dxa"/>
          </w:tcPr>
          <w:p w:rsidR="000F0D8D" w:rsidRPr="0079617E" w:rsidRDefault="000F0D8D" w:rsidP="000F0D8D">
            <w:pPr>
              <w:jc w:val="right"/>
              <w:rPr>
                <w:color w:val="00B050"/>
              </w:rPr>
            </w:pPr>
          </w:p>
        </w:tc>
      </w:tr>
      <w:tr w:rsidR="000F0D8D" w:rsidRPr="001D7064" w:rsidTr="002471B9">
        <w:tc>
          <w:tcPr>
            <w:tcW w:w="2235" w:type="dxa"/>
          </w:tcPr>
          <w:p w:rsidR="000F0D8D" w:rsidRPr="0079617E" w:rsidRDefault="000F0D8D" w:rsidP="000F0D8D">
            <w:pPr>
              <w:tabs>
                <w:tab w:val="left" w:pos="0"/>
              </w:tabs>
              <w:rPr>
                <w:color w:val="00B050"/>
              </w:rPr>
            </w:pPr>
            <w:r w:rsidRPr="0079617E">
              <w:rPr>
                <w:color w:val="00B050"/>
              </w:rPr>
              <w:lastRenderedPageBreak/>
              <w:t>Реалізація проектів з енергозбереження, часткове переведення закладів культури на альтернативні види палива</w:t>
            </w:r>
          </w:p>
        </w:tc>
        <w:tc>
          <w:tcPr>
            <w:tcW w:w="4394" w:type="dxa"/>
          </w:tcPr>
          <w:p w:rsidR="000F0D8D" w:rsidRPr="00B95B75" w:rsidRDefault="000F0D8D" w:rsidP="000F0D8D">
            <w:pPr>
              <w:jc w:val="both"/>
              <w:rPr>
                <w:color w:val="7030A0"/>
              </w:rPr>
            </w:pPr>
            <w:r w:rsidRPr="00B95B75">
              <w:rPr>
                <w:color w:val="7030A0"/>
              </w:rPr>
              <w:t>З метою встановлення  режиму економії споживання енергоносіїв, своєчасного проведення розрахунків, недопущення перевитрат та заборгованості за комунальні послуги та енергоносії у 1 кварталі 2019 році по управлінню з питань культури та охорони культурної спадщини Миколаївської міської ради видано наказ від 21.01.2019 № 16 «Про встановлення лімітів споживання енергоносіїв на 2019 рік».</w:t>
            </w:r>
          </w:p>
          <w:p w:rsidR="000F0D8D" w:rsidRPr="00B95B75" w:rsidRDefault="000F0D8D" w:rsidP="000F0D8D">
            <w:pPr>
              <w:jc w:val="both"/>
              <w:rPr>
                <w:color w:val="7030A0"/>
              </w:rPr>
            </w:pPr>
            <w:r w:rsidRPr="00B95B75">
              <w:rPr>
                <w:color w:val="7030A0"/>
              </w:rPr>
              <w:t>З метою економного використання енергоносіїв та недопущення перевитрат за комунальні послуги, по управлінню з питань культури та охорони культурної спадщини Миколаївської міської ради видано наказ від 05.01.2019 №10 «Про затвердження енергозберігаючих заходів на 2019 рік» згідно якого затверджено план енергозберігаючих заходів по підпорядкованим установам.</w:t>
            </w:r>
          </w:p>
          <w:p w:rsidR="000F0D8D" w:rsidRPr="00B95B75" w:rsidRDefault="000F0D8D" w:rsidP="000F0D8D">
            <w:pPr>
              <w:jc w:val="both"/>
              <w:rPr>
                <w:color w:val="7030A0"/>
              </w:rPr>
            </w:pPr>
            <w:r w:rsidRPr="00B95B75">
              <w:rPr>
                <w:color w:val="7030A0"/>
              </w:rPr>
              <w:t>На виконання енергозберігаючих заходів в закладах культури протягом 2019 року було витрачено  – 285,905 тис.грн.</w:t>
            </w:r>
          </w:p>
        </w:tc>
        <w:tc>
          <w:tcPr>
            <w:tcW w:w="1984" w:type="dxa"/>
          </w:tcPr>
          <w:p w:rsidR="000F0D8D" w:rsidRPr="00B95B75" w:rsidRDefault="000F0D8D" w:rsidP="000F0D8D">
            <w:pPr>
              <w:rPr>
                <w:color w:val="7030A0"/>
              </w:rPr>
            </w:pPr>
            <w:r w:rsidRPr="00B95B75">
              <w:rPr>
                <w:color w:val="7030A0"/>
              </w:rPr>
              <w:t>- економія енергоресурсів</w:t>
            </w:r>
          </w:p>
        </w:tc>
        <w:tc>
          <w:tcPr>
            <w:tcW w:w="1298" w:type="dxa"/>
          </w:tcPr>
          <w:p w:rsidR="000F0D8D" w:rsidRPr="0079617E" w:rsidRDefault="000F0D8D" w:rsidP="000F0D8D">
            <w:pPr>
              <w:jc w:val="right"/>
              <w:rPr>
                <w:color w:val="00B050"/>
              </w:rPr>
            </w:pPr>
          </w:p>
        </w:tc>
      </w:tr>
      <w:tr w:rsidR="007A047A" w:rsidRPr="008A3BA2" w:rsidTr="002471B9">
        <w:tc>
          <w:tcPr>
            <w:tcW w:w="2235" w:type="dxa"/>
          </w:tcPr>
          <w:p w:rsidR="007A047A" w:rsidRPr="0079617E" w:rsidRDefault="007A047A" w:rsidP="007A047A">
            <w:pPr>
              <w:tabs>
                <w:tab w:val="left" w:pos="0"/>
              </w:tabs>
              <w:rPr>
                <w:color w:val="00B050"/>
              </w:rPr>
            </w:pPr>
            <w:r w:rsidRPr="0079617E">
              <w:rPr>
                <w:color w:val="00B050"/>
              </w:rPr>
              <w:t>Проведення капітальних ремонтів та реконструкцій споруд та об’єктів, що належать до закладів культури міста</w:t>
            </w:r>
          </w:p>
        </w:tc>
        <w:tc>
          <w:tcPr>
            <w:tcW w:w="4394" w:type="dxa"/>
          </w:tcPr>
          <w:p w:rsidR="007A047A" w:rsidRPr="00B95B75" w:rsidRDefault="007A047A" w:rsidP="007A047A">
            <w:pPr>
              <w:rPr>
                <w:color w:val="7030A0"/>
              </w:rPr>
            </w:pPr>
            <w:r w:rsidRPr="00B95B75">
              <w:rPr>
                <w:color w:val="7030A0"/>
              </w:rPr>
              <w:t>У 2019 році по галузі «Культура» заплановано на виконання капітальних ремонтів – 2 563,118</w:t>
            </w:r>
            <w:r w:rsidRPr="00B95B75">
              <w:rPr>
                <w:color w:val="7030A0"/>
                <w:lang w:val="ru-RU"/>
              </w:rPr>
              <w:t xml:space="preserve"> </w:t>
            </w:r>
            <w:r w:rsidRPr="00B95B75">
              <w:rPr>
                <w:color w:val="7030A0"/>
              </w:rPr>
              <w:t>тис.грн;  реконструкцію – 299,876 тис.грн.;</w:t>
            </w:r>
            <w:r>
              <w:rPr>
                <w:color w:val="7030A0"/>
              </w:rPr>
              <w:t xml:space="preserve"> </w:t>
            </w:r>
            <w:r w:rsidRPr="00B95B75">
              <w:rPr>
                <w:color w:val="7030A0"/>
              </w:rPr>
              <w:t>реставрацію-296</w:t>
            </w:r>
            <w:r w:rsidRPr="00B95B75">
              <w:rPr>
                <w:color w:val="7030A0"/>
                <w:lang w:val="ru-RU"/>
              </w:rPr>
              <w:t xml:space="preserve">,000 </w:t>
            </w:r>
            <w:r w:rsidRPr="00B95B75">
              <w:rPr>
                <w:color w:val="7030A0"/>
              </w:rPr>
              <w:t>тис.грн.</w:t>
            </w:r>
          </w:p>
          <w:p w:rsidR="007A047A" w:rsidRPr="00B95B75" w:rsidRDefault="007A047A" w:rsidP="007A047A">
            <w:pPr>
              <w:rPr>
                <w:color w:val="7030A0"/>
              </w:rPr>
            </w:pPr>
          </w:p>
        </w:tc>
        <w:tc>
          <w:tcPr>
            <w:tcW w:w="1984" w:type="dxa"/>
          </w:tcPr>
          <w:p w:rsidR="007A047A" w:rsidRPr="0079617E" w:rsidRDefault="007A047A" w:rsidP="007A047A">
            <w:pPr>
              <w:rPr>
                <w:color w:val="00B050"/>
              </w:rPr>
            </w:pPr>
            <w:r w:rsidRPr="0079617E">
              <w:rPr>
                <w:color w:val="00B050"/>
              </w:rPr>
              <w:t>- створення сприятливих умов для забезпечення культурного розвитку населення міста</w:t>
            </w:r>
          </w:p>
        </w:tc>
        <w:tc>
          <w:tcPr>
            <w:tcW w:w="1298" w:type="dxa"/>
          </w:tcPr>
          <w:p w:rsidR="007A047A" w:rsidRPr="0079617E" w:rsidRDefault="007A047A" w:rsidP="007A047A">
            <w:pPr>
              <w:jc w:val="right"/>
              <w:rPr>
                <w:color w:val="00B050"/>
              </w:rPr>
            </w:pPr>
          </w:p>
        </w:tc>
      </w:tr>
      <w:tr w:rsidR="007A047A" w:rsidRPr="008A3BA2" w:rsidTr="002471B9">
        <w:tc>
          <w:tcPr>
            <w:tcW w:w="2235" w:type="dxa"/>
          </w:tcPr>
          <w:p w:rsidR="007A047A" w:rsidRPr="0079617E" w:rsidRDefault="007A047A" w:rsidP="007A047A">
            <w:pPr>
              <w:rPr>
                <w:color w:val="00B050"/>
              </w:rPr>
            </w:pPr>
            <w:r w:rsidRPr="0079617E">
              <w:rPr>
                <w:color w:val="00B050"/>
                <w:shd w:val="clear" w:color="auto" w:fill="FFFFFF"/>
              </w:rPr>
              <w:t>Реалізація заходів Програми охорони культурної спадщини міста Миколаєва на 2016-2019 роки</w:t>
            </w:r>
          </w:p>
          <w:p w:rsidR="007A047A" w:rsidRPr="0079617E" w:rsidRDefault="007A047A" w:rsidP="007A047A">
            <w:pPr>
              <w:rPr>
                <w:color w:val="00B050"/>
              </w:rPr>
            </w:pPr>
          </w:p>
          <w:p w:rsidR="007A047A" w:rsidRPr="0079617E" w:rsidRDefault="007A047A" w:rsidP="007A047A">
            <w:pPr>
              <w:rPr>
                <w:color w:val="00B050"/>
              </w:rPr>
            </w:pPr>
          </w:p>
          <w:p w:rsidR="007A047A" w:rsidRPr="0079617E" w:rsidRDefault="007A047A" w:rsidP="007A047A">
            <w:pPr>
              <w:rPr>
                <w:color w:val="00B050"/>
              </w:rPr>
            </w:pPr>
          </w:p>
          <w:p w:rsidR="007A047A" w:rsidRPr="0079617E" w:rsidRDefault="007A047A" w:rsidP="007A047A">
            <w:pPr>
              <w:rPr>
                <w:color w:val="00B050"/>
              </w:rPr>
            </w:pPr>
          </w:p>
        </w:tc>
        <w:tc>
          <w:tcPr>
            <w:tcW w:w="4394" w:type="dxa"/>
          </w:tcPr>
          <w:p w:rsidR="007A047A" w:rsidRDefault="007A047A" w:rsidP="007A047A">
            <w:pPr>
              <w:rPr>
                <w:color w:val="7030A0"/>
              </w:rPr>
            </w:pPr>
            <w:r w:rsidRPr="00B95B75">
              <w:rPr>
                <w:color w:val="7030A0"/>
              </w:rPr>
              <w:t>1. З метою обліку, охорони та використання культурної спадщини міста:</w:t>
            </w:r>
          </w:p>
          <w:p w:rsidR="007A047A" w:rsidRPr="00B95B75" w:rsidRDefault="007A047A" w:rsidP="007A047A">
            <w:pPr>
              <w:rPr>
                <w:color w:val="7030A0"/>
              </w:rPr>
            </w:pPr>
            <w:r w:rsidRPr="00B95B75">
              <w:rPr>
                <w:color w:val="7030A0"/>
              </w:rPr>
              <w:t xml:space="preserve">- виготовлено в повному обсязі облікову документацію на 51 об’єкт культурної спадщини: </w:t>
            </w:r>
          </w:p>
          <w:p w:rsidR="007A047A" w:rsidRPr="00B95B75" w:rsidRDefault="007A047A" w:rsidP="007A047A">
            <w:pPr>
              <w:rPr>
                <w:color w:val="7030A0"/>
              </w:rPr>
            </w:pPr>
            <w:r w:rsidRPr="00B95B75">
              <w:rPr>
                <w:color w:val="7030A0"/>
              </w:rPr>
              <w:t xml:space="preserve">       - на 22 об’єкти, які у 2016 році були внесені до списків щойно виявлених обєктів культурної спадщини; </w:t>
            </w:r>
          </w:p>
          <w:p w:rsidR="007A047A" w:rsidRPr="00B95B75" w:rsidRDefault="007A047A" w:rsidP="007A047A">
            <w:pPr>
              <w:rPr>
                <w:color w:val="7030A0"/>
              </w:rPr>
            </w:pPr>
            <w:r w:rsidRPr="00B95B75">
              <w:rPr>
                <w:color w:val="7030A0"/>
              </w:rPr>
              <w:t xml:space="preserve">       - на 28 об’єктів, які включені до списків (переліків) пам'яток історії та  культури відповідно до Закону Української РСР "Про охорону і використання пам'яток історії та культури"; </w:t>
            </w:r>
          </w:p>
          <w:p w:rsidR="007A047A" w:rsidRPr="00B95B75" w:rsidRDefault="007A047A" w:rsidP="007A047A">
            <w:pPr>
              <w:rPr>
                <w:color w:val="7030A0"/>
              </w:rPr>
            </w:pPr>
            <w:r w:rsidRPr="00B95B75">
              <w:rPr>
                <w:color w:val="7030A0"/>
              </w:rPr>
              <w:t xml:space="preserve">       - на 1 об’єкт, для присвоєння йому статусу щойно виявленого об’єкту культурної спадщини.</w:t>
            </w:r>
          </w:p>
          <w:p w:rsidR="007A047A" w:rsidRPr="00B95B75" w:rsidRDefault="007A047A" w:rsidP="007A047A">
            <w:pPr>
              <w:rPr>
                <w:color w:val="7030A0"/>
              </w:rPr>
            </w:pPr>
            <w:r w:rsidRPr="00B95B75">
              <w:rPr>
                <w:color w:val="7030A0"/>
              </w:rPr>
              <w:t xml:space="preserve">Підготований повний пакет документів для укладання охоронних договорів на 7 </w:t>
            </w:r>
            <w:r w:rsidRPr="00B95B75">
              <w:rPr>
                <w:color w:val="7030A0"/>
              </w:rPr>
              <w:lastRenderedPageBreak/>
              <w:t>пам’яток культурної спадщини місцевого значення;</w:t>
            </w:r>
          </w:p>
          <w:p w:rsidR="007A047A" w:rsidRPr="00B95B75" w:rsidRDefault="007A047A" w:rsidP="007A047A">
            <w:pPr>
              <w:rPr>
                <w:color w:val="7030A0"/>
              </w:rPr>
            </w:pPr>
            <w:r w:rsidRPr="00B95B75">
              <w:rPr>
                <w:color w:val="7030A0"/>
              </w:rPr>
              <w:t>- продовжено роботу по веденню електронної бази даних на об’єкти культурної спадщини;</w:t>
            </w:r>
          </w:p>
          <w:p w:rsidR="007A047A" w:rsidRPr="00B95B75" w:rsidRDefault="007A047A" w:rsidP="007A047A">
            <w:pPr>
              <w:rPr>
                <w:color w:val="7030A0"/>
              </w:rPr>
            </w:pPr>
            <w:r w:rsidRPr="00B95B75">
              <w:rPr>
                <w:color w:val="7030A0"/>
              </w:rPr>
              <w:t>- здійснено візуальний огляд  стану 34 об`єкти культурної спадщини та складено відповідні акти;</w:t>
            </w:r>
          </w:p>
          <w:p w:rsidR="007A047A" w:rsidRPr="00B95B75" w:rsidRDefault="007A047A" w:rsidP="007A047A">
            <w:pPr>
              <w:rPr>
                <w:color w:val="7030A0"/>
              </w:rPr>
            </w:pPr>
            <w:r w:rsidRPr="00B95B75">
              <w:rPr>
                <w:color w:val="7030A0"/>
              </w:rPr>
              <w:t>- в рамках розробки нового історико-архітектурного опорного плану надавалась методична допомога в здійснені натурних досліджень та вишукування інформації його розробникам. В тому числі були опрацьовані та відредаговані списки всіх видів пам’яток культурної спадщини по місту Миколаєву;</w:t>
            </w:r>
          </w:p>
          <w:p w:rsidR="007A047A" w:rsidRPr="00B95B75" w:rsidRDefault="007A047A" w:rsidP="007A047A">
            <w:pPr>
              <w:rPr>
                <w:color w:val="7030A0"/>
              </w:rPr>
            </w:pPr>
            <w:r w:rsidRPr="00B95B75">
              <w:rPr>
                <w:color w:val="7030A0"/>
              </w:rPr>
              <w:t>Проведено обстеження будівель військового містечка по вул. 1 Екіпажній, 4Б, які на поч. ХХ століття були складовими колишнього комплексу міської тюрми № 1, для визначення доцільності включення їх до списків об’єктів культурної спадщини</w:t>
            </w:r>
          </w:p>
          <w:p w:rsidR="007A047A" w:rsidRPr="00B95B75" w:rsidRDefault="007A047A" w:rsidP="007A047A">
            <w:pPr>
              <w:rPr>
                <w:color w:val="7030A0"/>
              </w:rPr>
            </w:pPr>
            <w:r w:rsidRPr="00B95B75">
              <w:rPr>
                <w:color w:val="7030A0"/>
              </w:rPr>
              <w:t>Підготовлено та винесено на розгляд консультативної ради при управлінні культури, національностей та релігій Миколаївської ОДА облікової документації на 85 об’єктів культурної спадщини для подання документів на ці об’єкти у Міністерство культури України з метою вирішення питання щодо доцільності/недоцільності внесення їх до Державного реєстру нерухомих пам’яток України</w:t>
            </w:r>
          </w:p>
        </w:tc>
        <w:tc>
          <w:tcPr>
            <w:tcW w:w="1984" w:type="dxa"/>
          </w:tcPr>
          <w:p w:rsidR="007A047A" w:rsidRPr="0079617E" w:rsidRDefault="007A047A" w:rsidP="007A047A">
            <w:pPr>
              <w:jc w:val="center"/>
              <w:rPr>
                <w:color w:val="00B050"/>
              </w:rPr>
            </w:pPr>
            <w:r w:rsidRPr="0079617E">
              <w:rPr>
                <w:color w:val="00B050"/>
              </w:rPr>
              <w:lastRenderedPageBreak/>
              <w:t>Контроль за виконанням вимог Закону України «Про охорону культурної спадщини» на території міста Миколаєва</w:t>
            </w:r>
          </w:p>
        </w:tc>
        <w:tc>
          <w:tcPr>
            <w:tcW w:w="1298" w:type="dxa"/>
          </w:tcPr>
          <w:p w:rsidR="007A047A" w:rsidRPr="0079617E" w:rsidRDefault="007A047A" w:rsidP="007A047A">
            <w:pPr>
              <w:rPr>
                <w:color w:val="00B050"/>
              </w:rPr>
            </w:pPr>
          </w:p>
        </w:tc>
      </w:tr>
      <w:tr w:rsidR="007A047A" w:rsidRPr="00CF5B73" w:rsidTr="002471B9">
        <w:tc>
          <w:tcPr>
            <w:tcW w:w="2235" w:type="dxa"/>
          </w:tcPr>
          <w:p w:rsidR="007A047A" w:rsidRPr="0079617E" w:rsidRDefault="007A047A" w:rsidP="007A047A">
            <w:pPr>
              <w:rPr>
                <w:color w:val="00B050"/>
              </w:rPr>
            </w:pPr>
            <w:r w:rsidRPr="0079617E">
              <w:rPr>
                <w:color w:val="00B050"/>
                <w:shd w:val="clear" w:color="auto" w:fill="FFFFFF"/>
              </w:rPr>
              <w:lastRenderedPageBreak/>
              <w:t>Розбудова сфери охорони культурної спадщини шляхом здійснення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tc>
        <w:tc>
          <w:tcPr>
            <w:tcW w:w="4394" w:type="dxa"/>
          </w:tcPr>
          <w:p w:rsidR="007A047A" w:rsidRPr="00B95B75" w:rsidRDefault="007A047A" w:rsidP="007A047A">
            <w:pPr>
              <w:rPr>
                <w:color w:val="7030A0"/>
              </w:rPr>
            </w:pPr>
            <w:r w:rsidRPr="00B95B75">
              <w:rPr>
                <w:color w:val="7030A0"/>
              </w:rPr>
              <w:t>1. З метою збереження об’єктів  культурної спадщини взято участь у робочому засіданні стосовно необхідності реставрації пам’ятки архітектури за а</w:t>
            </w:r>
            <w:r>
              <w:rPr>
                <w:color w:val="7030A0"/>
              </w:rPr>
              <w:t>дресою: вул. Велика Морська, 42.</w:t>
            </w:r>
          </w:p>
          <w:p w:rsidR="007A047A" w:rsidRPr="00B95B75" w:rsidRDefault="007A047A" w:rsidP="007A047A">
            <w:pPr>
              <w:rPr>
                <w:color w:val="7030A0"/>
              </w:rPr>
            </w:pPr>
            <w:r>
              <w:rPr>
                <w:color w:val="7030A0"/>
              </w:rPr>
              <w:t>Взято участь у інспекційни</w:t>
            </w:r>
            <w:r w:rsidRPr="00B95B75">
              <w:rPr>
                <w:color w:val="7030A0"/>
              </w:rPr>
              <w:t>х перевірках державної архітектурно-будівельної інспекції в Миколаївській області будівельних робіт на ря</w:t>
            </w:r>
            <w:r>
              <w:rPr>
                <w:color w:val="7030A0"/>
              </w:rPr>
              <w:t>ді об’єктів культурної спадщини.</w:t>
            </w:r>
          </w:p>
          <w:p w:rsidR="007A047A" w:rsidRPr="00B95B75" w:rsidRDefault="007A047A" w:rsidP="007A047A">
            <w:pPr>
              <w:rPr>
                <w:color w:val="7030A0"/>
              </w:rPr>
            </w:pPr>
            <w:r>
              <w:rPr>
                <w:color w:val="7030A0"/>
              </w:rPr>
              <w:t>Розроблений та поданий проє</w:t>
            </w:r>
            <w:r w:rsidRPr="00B95B75">
              <w:rPr>
                <w:color w:val="7030A0"/>
              </w:rPr>
              <w:t>кт для участі в гранті посольського фонду США</w:t>
            </w:r>
          </w:p>
          <w:p w:rsidR="007A047A" w:rsidRPr="00B95B75" w:rsidRDefault="007A047A" w:rsidP="007A047A">
            <w:pPr>
              <w:rPr>
                <w:color w:val="7030A0"/>
              </w:rPr>
            </w:pPr>
            <w:r w:rsidRPr="00B95B75">
              <w:rPr>
                <w:color w:val="7030A0"/>
              </w:rPr>
              <w:t>2. З метою впровадження інноваційного підходу  щодо популяризації пам’яток міста відділом охорони культурної спадщини:</w:t>
            </w:r>
          </w:p>
          <w:p w:rsidR="007A047A" w:rsidRPr="00B95B75" w:rsidRDefault="007A047A" w:rsidP="007A047A">
            <w:pPr>
              <w:rPr>
                <w:color w:val="7030A0"/>
              </w:rPr>
            </w:pPr>
            <w:r w:rsidRPr="00B95B75">
              <w:rPr>
                <w:color w:val="7030A0"/>
              </w:rPr>
              <w:lastRenderedPageBreak/>
              <w:t>- спільно з режисером Є.Умановим  («Гаражне ТВ») продовжено цикл «Исторические разводы»;</w:t>
            </w:r>
          </w:p>
          <w:p w:rsidR="007A047A" w:rsidRPr="00B95B75" w:rsidRDefault="007A047A" w:rsidP="007A047A">
            <w:pPr>
              <w:rPr>
                <w:color w:val="7030A0"/>
              </w:rPr>
            </w:pPr>
            <w:r w:rsidRPr="00B95B75">
              <w:rPr>
                <w:color w:val="7030A0"/>
              </w:rPr>
              <w:t>- доповнено інтерактивну гугл-мапу «Культурна спадщина Миколаєва» фотоматеріалами та геолокаційними прив’язки (визначення точних координат);</w:t>
            </w:r>
          </w:p>
          <w:p w:rsidR="007A047A" w:rsidRPr="00B95B75" w:rsidRDefault="007A047A" w:rsidP="007A047A">
            <w:pPr>
              <w:rPr>
                <w:color w:val="7030A0"/>
              </w:rPr>
            </w:pPr>
            <w:r w:rsidRPr="00B95B75">
              <w:rPr>
                <w:color w:val="7030A0"/>
              </w:rPr>
              <w:t>- організовано та проведено святкування Дня археолога на пам’ятці археології «Городище «Дикий Сад»</w:t>
            </w:r>
          </w:p>
        </w:tc>
        <w:tc>
          <w:tcPr>
            <w:tcW w:w="1984" w:type="dxa"/>
          </w:tcPr>
          <w:p w:rsidR="007A047A" w:rsidRPr="0079617E" w:rsidRDefault="007A047A" w:rsidP="007A047A">
            <w:pPr>
              <w:rPr>
                <w:color w:val="00B050"/>
              </w:rPr>
            </w:pPr>
            <w:r w:rsidRPr="0079617E">
              <w:rPr>
                <w:color w:val="00B050"/>
              </w:rPr>
              <w:lastRenderedPageBreak/>
              <w:t xml:space="preserve">Забезпечення подальшого розвитку історичного центру міста із збереженням архітектурної та художньої своєрідності міста, інформування широкого кола громадськості та гостей міста про місто Миколаїв та його історію, запровадження нових форм </w:t>
            </w:r>
            <w:r w:rsidRPr="0079617E">
              <w:rPr>
                <w:color w:val="00B050"/>
              </w:rPr>
              <w:lastRenderedPageBreak/>
              <w:t>взаємодії з громадськістю.</w:t>
            </w:r>
          </w:p>
        </w:tc>
        <w:tc>
          <w:tcPr>
            <w:tcW w:w="1298" w:type="dxa"/>
          </w:tcPr>
          <w:p w:rsidR="007A047A" w:rsidRPr="0079617E" w:rsidRDefault="007A047A" w:rsidP="007A047A">
            <w:pPr>
              <w:jc w:val="center"/>
              <w:rPr>
                <w:color w:val="00B050"/>
              </w:rPr>
            </w:pPr>
          </w:p>
          <w:p w:rsidR="007A047A" w:rsidRPr="0079617E" w:rsidRDefault="007A047A" w:rsidP="007A047A">
            <w:pPr>
              <w:jc w:val="center"/>
              <w:rPr>
                <w:color w:val="00B050"/>
              </w:rPr>
            </w:pPr>
          </w:p>
          <w:p w:rsidR="007A047A" w:rsidRPr="0079617E" w:rsidRDefault="007A047A" w:rsidP="007A047A">
            <w:pPr>
              <w:jc w:val="center"/>
              <w:rPr>
                <w:color w:val="00B050"/>
              </w:rPr>
            </w:pPr>
          </w:p>
          <w:p w:rsidR="007A047A" w:rsidRPr="0079617E" w:rsidRDefault="007A047A" w:rsidP="007A047A">
            <w:pPr>
              <w:jc w:val="center"/>
              <w:rPr>
                <w:color w:val="00B050"/>
              </w:rPr>
            </w:pPr>
          </w:p>
        </w:tc>
      </w:tr>
      <w:tr w:rsidR="007A047A" w:rsidRPr="00CF5B73" w:rsidTr="002471B9">
        <w:tc>
          <w:tcPr>
            <w:tcW w:w="2235" w:type="dxa"/>
          </w:tcPr>
          <w:p w:rsidR="007A047A" w:rsidRPr="0079617E" w:rsidRDefault="007A047A" w:rsidP="007A047A">
            <w:pPr>
              <w:rPr>
                <w:color w:val="00B050"/>
                <w:shd w:val="clear" w:color="auto" w:fill="FFFFFF"/>
              </w:rPr>
            </w:pPr>
            <w:r w:rsidRPr="0079617E">
              <w:rPr>
                <w:color w:val="00B050"/>
                <w:shd w:val="clear" w:color="auto" w:fill="FFFFFF"/>
              </w:rPr>
              <w:lastRenderedPageBreak/>
              <w:t>Проведення капітальних ремонтів, робіт з реконструкції  та реставрації споруд закладів культури міста</w:t>
            </w:r>
          </w:p>
        </w:tc>
        <w:tc>
          <w:tcPr>
            <w:tcW w:w="4394" w:type="dxa"/>
          </w:tcPr>
          <w:p w:rsidR="007A047A" w:rsidRPr="00B95B75" w:rsidRDefault="007A047A" w:rsidP="007A047A">
            <w:pPr>
              <w:rPr>
                <w:color w:val="7030A0"/>
              </w:rPr>
            </w:pPr>
            <w:r w:rsidRPr="00B95B75">
              <w:rPr>
                <w:color w:val="7030A0"/>
              </w:rPr>
              <w:t xml:space="preserve">У </w:t>
            </w:r>
            <w:r>
              <w:rPr>
                <w:color w:val="7030A0"/>
              </w:rPr>
              <w:t xml:space="preserve">2019 </w:t>
            </w:r>
            <w:r w:rsidRPr="00B95B75">
              <w:rPr>
                <w:color w:val="7030A0"/>
              </w:rPr>
              <w:t>році на 19 об’єктах культурної спадщини  розпочаті ремонтно-реставраційні роботи, з них</w:t>
            </w:r>
            <w:r>
              <w:rPr>
                <w:color w:val="7030A0"/>
              </w:rPr>
              <w:t>:</w:t>
            </w:r>
            <w:r w:rsidRPr="00B95B75">
              <w:rPr>
                <w:color w:val="7030A0"/>
              </w:rPr>
              <w:t xml:space="preserve"> за</w:t>
            </w:r>
            <w:r>
              <w:rPr>
                <w:color w:val="7030A0"/>
              </w:rPr>
              <w:t xml:space="preserve">вершені роботи на 6 пам’ятках, </w:t>
            </w:r>
            <w:r w:rsidRPr="00B95B75">
              <w:rPr>
                <w:color w:val="7030A0"/>
              </w:rPr>
              <w:t xml:space="preserve"> на 13 перенесені на наступний рік. На 2</w:t>
            </w:r>
            <w:r>
              <w:rPr>
                <w:color w:val="7030A0"/>
              </w:rPr>
              <w:t xml:space="preserve"> об’єкти розроблена науково-проє</w:t>
            </w:r>
            <w:r w:rsidRPr="00B95B75">
              <w:rPr>
                <w:color w:val="7030A0"/>
              </w:rPr>
              <w:t>ктна документація на реставрацію.</w:t>
            </w:r>
          </w:p>
          <w:p w:rsidR="007A047A" w:rsidRPr="00B95B75" w:rsidRDefault="007A047A" w:rsidP="007A047A">
            <w:pPr>
              <w:rPr>
                <w:color w:val="7030A0"/>
              </w:rPr>
            </w:pPr>
            <w:r w:rsidRPr="00B95B75">
              <w:rPr>
                <w:color w:val="7030A0"/>
              </w:rPr>
              <w:t xml:space="preserve">3 об’єкти, з тих що ремонтувались,  відносяться до закладів культури міста. </w:t>
            </w:r>
          </w:p>
        </w:tc>
        <w:tc>
          <w:tcPr>
            <w:tcW w:w="1984" w:type="dxa"/>
          </w:tcPr>
          <w:p w:rsidR="007A047A" w:rsidRPr="0079617E" w:rsidRDefault="007A047A" w:rsidP="007A047A">
            <w:pPr>
              <w:rPr>
                <w:color w:val="00B050"/>
                <w:shd w:val="clear" w:color="auto" w:fill="FFFFFF"/>
              </w:rPr>
            </w:pPr>
            <w:r w:rsidRPr="0079617E">
              <w:rPr>
                <w:color w:val="00B050"/>
              </w:rPr>
              <w:t>Збереження об’єктів культурної спадщини</w:t>
            </w:r>
          </w:p>
        </w:tc>
        <w:tc>
          <w:tcPr>
            <w:tcW w:w="1298" w:type="dxa"/>
          </w:tcPr>
          <w:p w:rsidR="007A047A" w:rsidRPr="0079617E" w:rsidRDefault="007A047A" w:rsidP="007A047A">
            <w:pPr>
              <w:jc w:val="center"/>
              <w:rPr>
                <w:color w:val="00B050"/>
              </w:rPr>
            </w:pPr>
          </w:p>
        </w:tc>
      </w:tr>
    </w:tbl>
    <w:p w:rsidR="00100FF3" w:rsidRPr="00CF5B73" w:rsidRDefault="00100FF3" w:rsidP="004844DE">
      <w:pPr>
        <w:ind w:left="1788"/>
        <w:jc w:val="both"/>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4.6. ПІДТРИМКА ДІТЕЙ           </w:t>
            </w:r>
          </w:p>
          <w:p w:rsidR="00100FF3" w:rsidRPr="00CF5B73" w:rsidRDefault="00100FF3" w:rsidP="00FE3066">
            <w:pPr>
              <w:ind w:right="56"/>
              <w:jc w:val="both"/>
              <w:rPr>
                <w:b/>
                <w:color w:val="0070C0"/>
              </w:rPr>
            </w:pPr>
            <w:r w:rsidRPr="00CF5B73">
              <w:rPr>
                <w:b/>
                <w:color w:val="0000FF"/>
              </w:rPr>
              <w:t xml:space="preserve">       ТА МОЛОДІ</w:t>
            </w:r>
          </w:p>
        </w:tc>
      </w:tr>
    </w:tbl>
    <w:p w:rsidR="00100FF3" w:rsidRPr="00CF5B73" w:rsidRDefault="00100FF3" w:rsidP="004844DE">
      <w:pPr>
        <w:ind w:firstLine="900"/>
        <w:jc w:val="both"/>
        <w:rPr>
          <w:color w:val="FF0000"/>
        </w:rPr>
      </w:pPr>
    </w:p>
    <w:p w:rsidR="00100FF3" w:rsidRPr="00CF5B73" w:rsidRDefault="00100FF3" w:rsidP="004844DE">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26"/>
        <w:gridCol w:w="3657"/>
        <w:gridCol w:w="1903"/>
        <w:gridCol w:w="1903"/>
      </w:tblGrid>
      <w:tr w:rsidR="00100FF3" w:rsidRPr="00CF5B73" w:rsidTr="00FF5231">
        <w:tc>
          <w:tcPr>
            <w:tcW w:w="2450"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3693"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1903"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1843" w:type="dxa"/>
            <w:shd w:val="clear" w:color="auto" w:fill="E1D7DE"/>
          </w:tcPr>
          <w:p w:rsidR="00100FF3" w:rsidRPr="00CF5B73" w:rsidRDefault="00100FF3" w:rsidP="003D0C08">
            <w:pPr>
              <w:tabs>
                <w:tab w:val="left" w:pos="1487"/>
              </w:tabs>
              <w:jc w:val="center"/>
              <w:rPr>
                <w:b/>
                <w:color w:val="1F497D"/>
              </w:rPr>
            </w:pPr>
            <w:r w:rsidRPr="00CF5B73">
              <w:rPr>
                <w:b/>
                <w:color w:val="1F497D"/>
              </w:rPr>
              <w:t>Причини невиконання та заходи, що будуть вживатись з метою забезпечення виконання заходів Програми</w:t>
            </w:r>
          </w:p>
        </w:tc>
      </w:tr>
      <w:tr w:rsidR="004C6725" w:rsidRPr="00972314" w:rsidTr="00FF5231">
        <w:tc>
          <w:tcPr>
            <w:tcW w:w="2450" w:type="dxa"/>
          </w:tcPr>
          <w:p w:rsidR="004C6725" w:rsidRPr="00972314" w:rsidRDefault="004C6725" w:rsidP="006820AF">
            <w:pPr>
              <w:jc w:val="both"/>
              <w:rPr>
                <w:color w:val="FF0000"/>
              </w:rPr>
            </w:pPr>
            <w:r w:rsidRPr="00972314">
              <w:rPr>
                <w:color w:val="FF0000"/>
              </w:rPr>
              <w:t xml:space="preserve">Надання кращим студентам стипендії міського голови та міської ради </w:t>
            </w:r>
          </w:p>
        </w:tc>
        <w:tc>
          <w:tcPr>
            <w:tcW w:w="3693" w:type="dxa"/>
            <w:tcBorders>
              <w:right w:val="single" w:sz="4" w:space="0" w:color="auto"/>
            </w:tcBorders>
          </w:tcPr>
          <w:p w:rsidR="004C6725" w:rsidRPr="00972314" w:rsidRDefault="004C6725" w:rsidP="00341D21">
            <w:pPr>
              <w:jc w:val="both"/>
              <w:rPr>
                <w:color w:val="FF0000"/>
              </w:rPr>
            </w:pPr>
            <w:r w:rsidRPr="00972314">
              <w:rPr>
                <w:color w:val="FF0000"/>
              </w:rPr>
              <w:t>Вручення студентам стипендій міського голови та міської ради заплановане на листопад 2019 року з нагоди відзначення міжнародного Дня студента</w:t>
            </w:r>
          </w:p>
        </w:tc>
        <w:tc>
          <w:tcPr>
            <w:tcW w:w="1903" w:type="dxa"/>
            <w:tcBorders>
              <w:left w:val="single" w:sz="4" w:space="0" w:color="auto"/>
            </w:tcBorders>
          </w:tcPr>
          <w:p w:rsidR="004C6725" w:rsidRPr="00972314" w:rsidRDefault="004C6725" w:rsidP="00341D21">
            <w:pPr>
              <w:jc w:val="both"/>
              <w:rPr>
                <w:color w:val="FF0000"/>
              </w:rPr>
            </w:pPr>
          </w:p>
        </w:tc>
        <w:tc>
          <w:tcPr>
            <w:tcW w:w="1843" w:type="dxa"/>
          </w:tcPr>
          <w:p w:rsidR="004C6725" w:rsidRPr="00972314" w:rsidRDefault="004C6725" w:rsidP="00AA7E5B">
            <w:pPr>
              <w:jc w:val="both"/>
              <w:rPr>
                <w:color w:val="FF0000"/>
              </w:rPr>
            </w:pPr>
          </w:p>
        </w:tc>
      </w:tr>
      <w:tr w:rsidR="00341D21" w:rsidRPr="00972314" w:rsidTr="00FF5231">
        <w:tc>
          <w:tcPr>
            <w:tcW w:w="2450" w:type="dxa"/>
          </w:tcPr>
          <w:p w:rsidR="00341D21" w:rsidRPr="00972314" w:rsidRDefault="00341D21" w:rsidP="006820AF">
            <w:pPr>
              <w:jc w:val="both"/>
              <w:rPr>
                <w:color w:val="FF0000"/>
              </w:rPr>
            </w:pPr>
            <w:r w:rsidRPr="00972314">
              <w:rPr>
                <w:color w:val="FF0000"/>
              </w:rPr>
              <w:t>Створення центру для молоді («Молодіжний центр»)</w:t>
            </w:r>
          </w:p>
        </w:tc>
        <w:tc>
          <w:tcPr>
            <w:tcW w:w="3693" w:type="dxa"/>
          </w:tcPr>
          <w:p w:rsidR="00341D21" w:rsidRPr="00972314" w:rsidRDefault="00341D21" w:rsidP="00972314">
            <w:pPr>
              <w:rPr>
                <w:color w:val="FF0000"/>
              </w:rPr>
            </w:pPr>
            <w:r w:rsidRPr="00972314">
              <w:rPr>
                <w:color w:val="FF0000"/>
              </w:rPr>
              <w:t>Створення та подальше утримання комунальної установи «Миколаївський міський молодіжний центр» передбачено п. 4.1. програми «Молодіжна п</w:t>
            </w:r>
            <w:r w:rsidR="00972314" w:rsidRPr="00972314">
              <w:rPr>
                <w:color w:val="FF0000"/>
              </w:rPr>
              <w:t>олітика» на 2019-2021 рр. Робота</w:t>
            </w:r>
            <w:r w:rsidRPr="00972314">
              <w:rPr>
                <w:color w:val="FF0000"/>
              </w:rPr>
              <w:t xml:space="preserve"> трива</w:t>
            </w:r>
            <w:r w:rsidR="00972314" w:rsidRPr="00972314">
              <w:rPr>
                <w:color w:val="FF0000"/>
              </w:rPr>
              <w:t>є</w:t>
            </w:r>
          </w:p>
        </w:tc>
        <w:tc>
          <w:tcPr>
            <w:tcW w:w="1903" w:type="dxa"/>
          </w:tcPr>
          <w:p w:rsidR="00341D21" w:rsidRPr="00972314" w:rsidRDefault="00341D21" w:rsidP="008C73E1">
            <w:pPr>
              <w:jc w:val="both"/>
              <w:rPr>
                <w:color w:val="FF0000"/>
              </w:rPr>
            </w:pPr>
            <w:r w:rsidRPr="00972314">
              <w:rPr>
                <w:color w:val="FF0000"/>
              </w:rPr>
              <w:t>створення центру, який буде місцем для розвитку молоді</w:t>
            </w:r>
          </w:p>
        </w:tc>
        <w:tc>
          <w:tcPr>
            <w:tcW w:w="1843" w:type="dxa"/>
            <w:vAlign w:val="center"/>
          </w:tcPr>
          <w:p w:rsidR="00341D21" w:rsidRPr="00972314" w:rsidRDefault="00341D21" w:rsidP="00281895">
            <w:pPr>
              <w:rPr>
                <w:color w:val="FF0000"/>
              </w:rPr>
            </w:pPr>
            <w:r w:rsidRPr="00972314">
              <w:rPr>
                <w:color w:val="FF0000"/>
              </w:rPr>
              <w:t>відсутність приміщення в комунальній власності міста, яке відповідає потребам та вимогам які ставляться до Молодіжного центру;</w:t>
            </w:r>
          </w:p>
          <w:p w:rsidR="00341D21" w:rsidRPr="00972314" w:rsidRDefault="00341D21" w:rsidP="00281895">
            <w:pPr>
              <w:rPr>
                <w:color w:val="FF0000"/>
              </w:rPr>
            </w:pPr>
            <w:r w:rsidRPr="00972314">
              <w:rPr>
                <w:color w:val="FF0000"/>
              </w:rPr>
              <w:t>- недостатнє фінансування.</w:t>
            </w:r>
          </w:p>
          <w:p w:rsidR="00341D21" w:rsidRPr="00972314" w:rsidRDefault="00341D21" w:rsidP="00281895">
            <w:pPr>
              <w:rPr>
                <w:color w:val="FF0000"/>
              </w:rPr>
            </w:pPr>
          </w:p>
        </w:tc>
      </w:tr>
      <w:tr w:rsidR="00341D21" w:rsidRPr="00264232" w:rsidTr="00FF5231">
        <w:tc>
          <w:tcPr>
            <w:tcW w:w="2450" w:type="dxa"/>
          </w:tcPr>
          <w:p w:rsidR="00341D21" w:rsidRPr="00264232" w:rsidRDefault="00341D21" w:rsidP="00FE3066">
            <w:pPr>
              <w:jc w:val="both"/>
              <w:rPr>
                <w:color w:val="000000"/>
              </w:rPr>
            </w:pPr>
            <w:r w:rsidRPr="00264232">
              <w:rPr>
                <w:color w:val="000000"/>
              </w:rPr>
              <w:lastRenderedPageBreak/>
              <w:t>Підтримка ініціатив інститутів громадянського суспільства</w:t>
            </w:r>
          </w:p>
        </w:tc>
        <w:tc>
          <w:tcPr>
            <w:tcW w:w="3693" w:type="dxa"/>
          </w:tcPr>
          <w:p w:rsidR="00341D21" w:rsidRPr="00972314" w:rsidRDefault="00972314" w:rsidP="00972314">
            <w:pPr>
              <w:rPr>
                <w:color w:val="FF0000"/>
              </w:rPr>
            </w:pPr>
            <w:r w:rsidRPr="00972314">
              <w:rPr>
                <w:color w:val="FF0000"/>
              </w:rPr>
              <w:t>У І кварталі 2019 року проведено конкурс на визначення програм (проектів, заходів), розроблених інститутами громадянського суспільства на виконання міської програми «Молодіжна політика» на 2019-2021 роки, яким надається фінансова підтримка за рахунок бюджетних коштів</w:t>
            </w:r>
            <w:r>
              <w:rPr>
                <w:color w:val="FF0000"/>
              </w:rPr>
              <w:t>. Було оголошено ІІ конкурс</w:t>
            </w:r>
            <w:r w:rsidRPr="00972314">
              <w:rPr>
                <w:color w:val="FF0000"/>
              </w:rPr>
              <w:t xml:space="preserve"> </w:t>
            </w:r>
          </w:p>
        </w:tc>
        <w:tc>
          <w:tcPr>
            <w:tcW w:w="1903" w:type="dxa"/>
          </w:tcPr>
          <w:p w:rsidR="00341D21" w:rsidRPr="00972314" w:rsidRDefault="00972314" w:rsidP="008C73E1">
            <w:pPr>
              <w:jc w:val="both"/>
              <w:rPr>
                <w:color w:val="FF0000"/>
              </w:rPr>
            </w:pPr>
            <w:r w:rsidRPr="00972314">
              <w:rPr>
                <w:color w:val="FF0000"/>
              </w:rPr>
              <w:t>За результатами конкурсу було підтримано 12 на загальну суму 166,5 тис.грн.</w:t>
            </w:r>
          </w:p>
        </w:tc>
        <w:tc>
          <w:tcPr>
            <w:tcW w:w="1843" w:type="dxa"/>
          </w:tcPr>
          <w:p w:rsidR="00341D21" w:rsidRPr="00264232" w:rsidRDefault="00341D21" w:rsidP="00AA7E5B">
            <w:pPr>
              <w:jc w:val="both"/>
              <w:rPr>
                <w:bCs/>
                <w:color w:val="000000"/>
              </w:rPr>
            </w:pPr>
          </w:p>
        </w:tc>
      </w:tr>
      <w:tr w:rsidR="00264232" w:rsidRPr="00972314" w:rsidTr="00FF5231">
        <w:trPr>
          <w:trHeight w:val="1513"/>
        </w:trPr>
        <w:tc>
          <w:tcPr>
            <w:tcW w:w="2450" w:type="dxa"/>
          </w:tcPr>
          <w:p w:rsidR="00835C89" w:rsidRPr="00972314" w:rsidRDefault="00835C89" w:rsidP="00FE3066">
            <w:pPr>
              <w:jc w:val="both"/>
              <w:rPr>
                <w:color w:val="FF0000"/>
              </w:rPr>
            </w:pPr>
            <w:r w:rsidRPr="00972314">
              <w:rPr>
                <w:color w:val="FF0000"/>
              </w:rPr>
              <w:t>Забезпечення діяльності Ради з питань молодіжної політики при міському голові</w:t>
            </w:r>
          </w:p>
        </w:tc>
        <w:tc>
          <w:tcPr>
            <w:tcW w:w="3693" w:type="dxa"/>
          </w:tcPr>
          <w:p w:rsidR="00835C89" w:rsidRPr="00972314" w:rsidRDefault="00972314" w:rsidP="00281895">
            <w:pPr>
              <w:ind w:left="34"/>
              <w:rPr>
                <w:color w:val="FF0000"/>
              </w:rPr>
            </w:pPr>
            <w:r w:rsidRPr="00972314">
              <w:rPr>
                <w:color w:val="FF0000"/>
              </w:rPr>
              <w:t>Засідання Ради з питань молодіжної політики при міському голові проходять відповідно до графіку</w:t>
            </w:r>
          </w:p>
        </w:tc>
        <w:tc>
          <w:tcPr>
            <w:tcW w:w="1903" w:type="dxa"/>
          </w:tcPr>
          <w:p w:rsidR="00835C89" w:rsidRPr="00972314" w:rsidRDefault="00972314" w:rsidP="00FE3066">
            <w:pPr>
              <w:jc w:val="both"/>
              <w:rPr>
                <w:color w:val="FF0000"/>
              </w:rPr>
            </w:pPr>
            <w:r w:rsidRPr="00972314">
              <w:rPr>
                <w:color w:val="FF0000"/>
              </w:rPr>
              <w:t>Проведено 1 засідання Ради з питань молодіжної політики при міському голові</w:t>
            </w:r>
          </w:p>
        </w:tc>
        <w:tc>
          <w:tcPr>
            <w:tcW w:w="1843" w:type="dxa"/>
          </w:tcPr>
          <w:p w:rsidR="00835C89" w:rsidRPr="00972314" w:rsidRDefault="00835C89" w:rsidP="00FE3066">
            <w:pPr>
              <w:jc w:val="both"/>
              <w:rPr>
                <w:bCs/>
                <w:color w:val="FF0000"/>
              </w:rPr>
            </w:pPr>
          </w:p>
        </w:tc>
      </w:tr>
      <w:tr w:rsidR="00FF5231" w:rsidRPr="006707BF" w:rsidTr="00FF5231">
        <w:trPr>
          <w:trHeight w:val="1513"/>
        </w:trPr>
        <w:tc>
          <w:tcPr>
            <w:tcW w:w="2450" w:type="dxa"/>
          </w:tcPr>
          <w:p w:rsidR="00FF5231" w:rsidRPr="006707BF" w:rsidRDefault="00FF5231" w:rsidP="00FF5231">
            <w:pPr>
              <w:jc w:val="both"/>
              <w:rPr>
                <w:color w:val="7030A0"/>
              </w:rPr>
            </w:pPr>
            <w:r w:rsidRPr="006707BF">
              <w:rPr>
                <w:color w:val="7030A0"/>
              </w:rPr>
              <w:t>Забезпечення організації та проведення закупівлі послуг з оздоровлення та відпочинку дітям, які потребують особливої соціальної уваги та підтримки</w:t>
            </w:r>
          </w:p>
        </w:tc>
        <w:tc>
          <w:tcPr>
            <w:tcW w:w="3693" w:type="dxa"/>
          </w:tcPr>
          <w:p w:rsidR="00FF5231" w:rsidRPr="006707BF" w:rsidRDefault="00FF5231" w:rsidP="00FF5231">
            <w:pPr>
              <w:jc w:val="both"/>
              <w:rPr>
                <w:color w:val="7030A0"/>
              </w:rPr>
            </w:pPr>
            <w:r w:rsidRPr="006707BF">
              <w:rPr>
                <w:color w:val="7030A0"/>
              </w:rPr>
              <w:t>Відповідно до рішення Миколаївської міської ради від 21.12.2018 № 49/31 «Про бюджет міста Миколаєва на 2019 рік» із місцевого бюджету виділено фінансування в сумі 819</w:t>
            </w:r>
            <w:r w:rsidRPr="006707BF">
              <w:rPr>
                <w:bCs/>
                <w:color w:val="7030A0"/>
              </w:rPr>
              <w:t xml:space="preserve"> тис. 600 грн</w:t>
            </w:r>
            <w:r w:rsidRPr="006707BF">
              <w:rPr>
                <w:b/>
                <w:bCs/>
                <w:color w:val="7030A0"/>
              </w:rPr>
              <w:t>.</w:t>
            </w:r>
            <w:r w:rsidRPr="006707BF">
              <w:rPr>
                <w:color w:val="7030A0"/>
              </w:rPr>
              <w:t xml:space="preserve"> При перерозподілу видатків бюджету, відповідно до рішення виконавчого комітету Миколаївської міської ради від 26.03.2019 № 269 «Про перерозподіл видатків на       2019 рік виконавчого комітету Миколаївської міської ради у межах загального обсягу бюджетних призначень»  надано фінансування у сумі 12 000 0000 грн. на організацію відпочинку дітей, які потребують особливої соціальної уваги та підтримки.</w:t>
            </w:r>
          </w:p>
          <w:p w:rsidR="00FF5231" w:rsidRPr="006707BF" w:rsidRDefault="00FF5231" w:rsidP="00FF5231">
            <w:pPr>
              <w:jc w:val="both"/>
              <w:rPr>
                <w:color w:val="7030A0"/>
              </w:rPr>
            </w:pPr>
            <w:r w:rsidRPr="006707BF">
              <w:rPr>
                <w:color w:val="7030A0"/>
              </w:rPr>
              <w:t>Загалом із місцевого бюджету виділено фінансування в сумі    12 819 600</w:t>
            </w:r>
            <w:r w:rsidRPr="006707BF">
              <w:rPr>
                <w:bCs/>
                <w:color w:val="7030A0"/>
              </w:rPr>
              <w:t xml:space="preserve"> тис. грн</w:t>
            </w:r>
            <w:r w:rsidRPr="006707BF">
              <w:rPr>
                <w:b/>
                <w:bCs/>
                <w:color w:val="7030A0"/>
              </w:rPr>
              <w:t>.</w:t>
            </w:r>
            <w:r w:rsidRPr="006707BF">
              <w:rPr>
                <w:color w:val="7030A0"/>
              </w:rPr>
              <w:t xml:space="preserve"> для придбання 1946</w:t>
            </w:r>
            <w:r w:rsidRPr="006707BF">
              <w:rPr>
                <w:bCs/>
                <w:color w:val="7030A0"/>
              </w:rPr>
              <w:t xml:space="preserve"> відпочинкових послуг</w:t>
            </w:r>
            <w:r w:rsidRPr="006707BF">
              <w:rPr>
                <w:color w:val="7030A0"/>
              </w:rPr>
              <w:t xml:space="preserve"> дітям, які потребують особливої соціальної уваги та підтримки м. Миколаєва.  </w:t>
            </w:r>
          </w:p>
          <w:p w:rsidR="00FF5231" w:rsidRPr="006707BF" w:rsidRDefault="00FF5231" w:rsidP="00FF5231">
            <w:pPr>
              <w:tabs>
                <w:tab w:val="num" w:pos="0"/>
              </w:tabs>
              <w:jc w:val="both"/>
              <w:rPr>
                <w:color w:val="7030A0"/>
              </w:rPr>
            </w:pPr>
            <w:r w:rsidRPr="006707BF">
              <w:rPr>
                <w:color w:val="7030A0"/>
              </w:rPr>
              <w:t xml:space="preserve">Закупівля відпочинкових послуг (предмет закупівлі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(ДК 021: 2015-55240000-4), проводиться згідно </w:t>
            </w:r>
            <w:r w:rsidRPr="006707BF">
              <w:rPr>
                <w:color w:val="7030A0"/>
              </w:rPr>
              <w:lastRenderedPageBreak/>
              <w:t>з вимогами Закону України «Про публічні закупівлі» шляхом проведення відкритих електронних торгів через систему «ProZorro».</w:t>
            </w:r>
          </w:p>
          <w:p w:rsidR="00FF5231" w:rsidRPr="006707BF" w:rsidRDefault="00FF5231" w:rsidP="00FF5231">
            <w:pPr>
              <w:jc w:val="both"/>
              <w:rPr>
                <w:color w:val="7030A0"/>
              </w:rPr>
            </w:pPr>
            <w:r w:rsidRPr="006707BF">
              <w:rPr>
                <w:color w:val="7030A0"/>
              </w:rPr>
              <w:t>По тендерній Процедурі  № 1, першої закупівлі - м. Миколаїв Миколаївська область, на закупівлю послуги щодо відпочинку та оздоровлення дітей, які потребують соціальної уваги та підтримки м. Миколаєва у літній період визначено переможцем комунальне підприємство Миколаївської міської ради  «Позаміський дитячий заклад оздоровлення  та відпочинку «Дельфін», 104 відпочинкові послуги.</w:t>
            </w:r>
          </w:p>
          <w:p w:rsidR="00FF5231" w:rsidRPr="006707BF" w:rsidRDefault="00FF5231" w:rsidP="00FF5231">
            <w:pPr>
              <w:jc w:val="both"/>
              <w:rPr>
                <w:color w:val="7030A0"/>
              </w:rPr>
            </w:pPr>
            <w:r w:rsidRPr="006707BF">
              <w:rPr>
                <w:color w:val="7030A0"/>
              </w:rPr>
              <w:t>По тендерній Процедурі  № 1, другої закупівлі - м. Миколаїв Миколаївська область, на закупівлю послуги щодо відпочинку та оздоровлення дітей, які потребують соціальної уваги та підтримки м. Миколаєва у літній період визначено переможцем комунальне підприємство Миколаївської міської ради  «Позаміський дитячий заклад оздоровлення  та відпочинку «Дельфін»,                  146 відпочинкових послуг.</w:t>
            </w:r>
          </w:p>
          <w:p w:rsidR="00FF5231" w:rsidRPr="006707BF" w:rsidRDefault="00FF5231" w:rsidP="00FF5231">
            <w:pPr>
              <w:tabs>
                <w:tab w:val="num" w:pos="0"/>
              </w:tabs>
              <w:jc w:val="both"/>
              <w:rPr>
                <w:b/>
                <w:color w:val="7030A0"/>
              </w:rPr>
            </w:pPr>
            <w:r w:rsidRPr="006707BF">
              <w:rPr>
                <w:color w:val="7030A0"/>
              </w:rPr>
              <w:t>По тендерній Процедурі № 2 - конкурсних торгів на закупівлю послуги щодо відпочинку та оздоровлення дітей, які потребують соціальної уваги та підтримки м. Миколаєва у літній період район визначено переможцем приватне підприємство «Миколаїв – контраст» (Миколаївська область, Березанський район), 1026 відпочинкових послуг.</w:t>
            </w:r>
          </w:p>
          <w:p w:rsidR="00FF5231" w:rsidRPr="006707BF" w:rsidRDefault="00FF5231" w:rsidP="00FF5231">
            <w:pPr>
              <w:jc w:val="both"/>
              <w:rPr>
                <w:color w:val="7030A0"/>
              </w:rPr>
            </w:pPr>
            <w:r w:rsidRPr="006707BF">
              <w:rPr>
                <w:color w:val="7030A0"/>
              </w:rPr>
              <w:t xml:space="preserve">По тендерній процедурі №3 конкурсних торгів на закупівлю послуги щодо відпочинку та оздоровлення дітей, які потребують соціальної уваги та підтримки м. Миколаєва у літній період визначено переможцем -  Миколаївську обласну організацію фізкультурно - </w:t>
            </w:r>
            <w:r w:rsidRPr="006707BF">
              <w:rPr>
                <w:color w:val="7030A0"/>
              </w:rPr>
              <w:lastRenderedPageBreak/>
              <w:t>спортивного товариства «Динамо» України                                        (м. Очаків, Миколаївська область), 600 відпочинкових послуг.</w:t>
            </w:r>
          </w:p>
          <w:p w:rsidR="00FF5231" w:rsidRPr="006707BF" w:rsidRDefault="00FF5231" w:rsidP="00FF5231">
            <w:pPr>
              <w:jc w:val="both"/>
              <w:rPr>
                <w:color w:val="7030A0"/>
              </w:rPr>
            </w:pPr>
            <w:r w:rsidRPr="006707BF">
              <w:rPr>
                <w:color w:val="7030A0"/>
              </w:rPr>
              <w:t>По тендерній процедурі № 4 - конкурсних торгів на закупівлю послуги щодо відпочинку та оздоровлення дітей, які потребують соціальної уваги та підтримки м. Миколаєва у літній період визначено переможцем – комунальне підприємство «Дитячий заклад санаторного типу «Таврія» Херсонської обласної ради (м. Скадовськ, Херсонська область) – 70  відпочинкових послуг дітям з інвалідністю, які потребують особливих умов для оздоровлення.</w:t>
            </w:r>
          </w:p>
        </w:tc>
        <w:tc>
          <w:tcPr>
            <w:tcW w:w="1903" w:type="dxa"/>
          </w:tcPr>
          <w:p w:rsidR="00FF5231" w:rsidRPr="006707BF" w:rsidRDefault="00FF5231" w:rsidP="00FF5231">
            <w:pPr>
              <w:jc w:val="both"/>
              <w:rPr>
                <w:color w:val="7030A0"/>
              </w:rPr>
            </w:pPr>
            <w:r w:rsidRPr="006707BF">
              <w:rPr>
                <w:color w:val="7030A0"/>
              </w:rPr>
              <w:lastRenderedPageBreak/>
              <w:t>Реалізація коштів місцевого бюджету на закупівлю відпочинкових послуг дітям, які потребують соціальної уваги та підтримки                        м. Миколаєва</w:t>
            </w:r>
          </w:p>
        </w:tc>
        <w:tc>
          <w:tcPr>
            <w:tcW w:w="1843" w:type="dxa"/>
          </w:tcPr>
          <w:p w:rsidR="00FF5231" w:rsidRPr="006707BF" w:rsidRDefault="00FF5231" w:rsidP="00FF5231">
            <w:pPr>
              <w:jc w:val="both"/>
              <w:rPr>
                <w:bCs/>
                <w:color w:val="7030A0"/>
              </w:rPr>
            </w:pPr>
          </w:p>
        </w:tc>
      </w:tr>
      <w:tr w:rsidR="00FF5231" w:rsidRPr="00264232" w:rsidTr="00FF5231">
        <w:trPr>
          <w:trHeight w:val="1513"/>
        </w:trPr>
        <w:tc>
          <w:tcPr>
            <w:tcW w:w="2450" w:type="dxa"/>
          </w:tcPr>
          <w:p w:rsidR="00FF5231" w:rsidRPr="00FF5231" w:rsidRDefault="00FF5231" w:rsidP="00FF5231">
            <w:pPr>
              <w:jc w:val="both"/>
              <w:rPr>
                <w:color w:val="00B050"/>
              </w:rPr>
            </w:pPr>
            <w:r w:rsidRPr="00FF5231">
              <w:rPr>
                <w:color w:val="00B050"/>
              </w:rPr>
              <w:lastRenderedPageBreak/>
              <w:t xml:space="preserve">Забезпечення організації оздоровлення та відпочинку дітей, які потребують особливої соціальної уваги та підтримки  м. Миколаєва </w:t>
            </w:r>
          </w:p>
        </w:tc>
        <w:tc>
          <w:tcPr>
            <w:tcW w:w="3693" w:type="dxa"/>
          </w:tcPr>
          <w:p w:rsidR="00FF5231" w:rsidRPr="00FF5231" w:rsidRDefault="00FF5231" w:rsidP="00FF5231">
            <w:pPr>
              <w:ind w:firstLine="540"/>
              <w:jc w:val="both"/>
              <w:rPr>
                <w:color w:val="00B050"/>
              </w:rPr>
            </w:pPr>
            <w:r w:rsidRPr="00FF5231">
              <w:rPr>
                <w:color w:val="00B050"/>
              </w:rPr>
              <w:t xml:space="preserve">Рішенням Миколаївської міської ради від 21.12.2018         № 49/12 затверджено Програму оздоровлення та відпочинку дітей на 2019-2021 роки. </w:t>
            </w:r>
          </w:p>
          <w:p w:rsidR="00FF5231" w:rsidRPr="00FF5231" w:rsidRDefault="00FF5231" w:rsidP="00FF5231">
            <w:pPr>
              <w:ind w:firstLine="540"/>
              <w:jc w:val="both"/>
              <w:rPr>
                <w:color w:val="00B050"/>
              </w:rPr>
            </w:pPr>
            <w:r w:rsidRPr="00FF5231">
              <w:rPr>
                <w:color w:val="00B050"/>
              </w:rPr>
              <w:t>Відповідно до рішення Миколаївської міської ради від 21.12.2018 № 49/31 «Про бюджет міста Миколаєва на 2019 рік» із місцевого бюджету виділено фінансування в сумі 819</w:t>
            </w:r>
            <w:r w:rsidRPr="00FF5231">
              <w:rPr>
                <w:bCs/>
                <w:color w:val="00B050"/>
              </w:rPr>
              <w:t xml:space="preserve"> тис. 600 грн</w:t>
            </w:r>
            <w:r w:rsidRPr="00FF5231">
              <w:rPr>
                <w:b/>
                <w:bCs/>
                <w:color w:val="00B050"/>
              </w:rPr>
              <w:t>.</w:t>
            </w:r>
            <w:r w:rsidRPr="00FF5231">
              <w:rPr>
                <w:color w:val="00B050"/>
              </w:rPr>
              <w:t xml:space="preserve"> При перерозподілу видатків бюджету, відповідно до рішення виконавчого комітету Миколаївської міської ради від 26.03.2019 №269 «Про перерозподіл видатків на       2019 рік виконавчого комітету Миколаївської міської ради у межах загального обсягу бюджетних призначень»  надано фінансування у сумі 12 000 0000 грн. на організацію відпочинку дітей, які потребують особливої соціальної уваги та підтримки.</w:t>
            </w:r>
          </w:p>
          <w:p w:rsidR="00FF5231" w:rsidRPr="00FF5231" w:rsidRDefault="00FF5231" w:rsidP="00FF5231">
            <w:pPr>
              <w:ind w:firstLine="540"/>
              <w:jc w:val="both"/>
              <w:rPr>
                <w:color w:val="00B050"/>
              </w:rPr>
            </w:pPr>
            <w:r w:rsidRPr="00FF5231">
              <w:rPr>
                <w:color w:val="00B050"/>
              </w:rPr>
              <w:t>Загалом із місцевого бюджету виділено фінансування в сумі 12 819 600</w:t>
            </w:r>
            <w:r w:rsidRPr="00FF5231">
              <w:rPr>
                <w:bCs/>
                <w:color w:val="00B050"/>
              </w:rPr>
              <w:t xml:space="preserve"> тис. грн</w:t>
            </w:r>
            <w:r w:rsidRPr="00FF5231">
              <w:rPr>
                <w:b/>
                <w:bCs/>
                <w:color w:val="00B050"/>
              </w:rPr>
              <w:t>.</w:t>
            </w:r>
            <w:r w:rsidRPr="00FF5231">
              <w:rPr>
                <w:color w:val="00B050"/>
              </w:rPr>
              <w:t xml:space="preserve"> для придбання 1946</w:t>
            </w:r>
            <w:r w:rsidRPr="00FF5231">
              <w:rPr>
                <w:bCs/>
                <w:color w:val="00B050"/>
              </w:rPr>
              <w:t xml:space="preserve"> відпочинкових послуг</w:t>
            </w:r>
            <w:r w:rsidRPr="00FF5231">
              <w:rPr>
                <w:color w:val="00B050"/>
              </w:rPr>
              <w:t xml:space="preserve"> дітям, які потребують особливої соціальної уваги та підтримки м. Миколаєва.  </w:t>
            </w:r>
          </w:p>
          <w:p w:rsidR="00FF5231" w:rsidRPr="00FF5231" w:rsidRDefault="00FF5231" w:rsidP="00FF5231">
            <w:pPr>
              <w:ind w:firstLine="540"/>
              <w:jc w:val="both"/>
              <w:rPr>
                <w:color w:val="00B050"/>
              </w:rPr>
            </w:pPr>
            <w:r w:rsidRPr="00FF5231">
              <w:rPr>
                <w:color w:val="00B050"/>
              </w:rPr>
              <w:lastRenderedPageBreak/>
              <w:t>Додатково отримали відпочинкові послуги  61 дитина, що потребує особливої соціальної уваги та підтримки    м. Миколаєва за рахунок                        не використаних у повному обсязі дитино/днів, протягом відпочинкових змін, з різних причин (хвороба, сімейні обставина та інше).</w:t>
            </w:r>
          </w:p>
          <w:p w:rsidR="00FF5231" w:rsidRPr="00FF5231" w:rsidRDefault="00FF5231" w:rsidP="00FF5231">
            <w:pPr>
              <w:ind w:firstLine="540"/>
              <w:jc w:val="both"/>
              <w:rPr>
                <w:color w:val="00B050"/>
              </w:rPr>
            </w:pPr>
            <w:r w:rsidRPr="00FF5231">
              <w:rPr>
                <w:color w:val="00B050"/>
              </w:rPr>
              <w:t>Загалом протягом літнього сезону 2019 році надано відпочинкові послуги 2007 дітям пільгових категорій, а саме:</w:t>
            </w:r>
          </w:p>
          <w:p w:rsidR="00FF5231" w:rsidRPr="00FF5231" w:rsidRDefault="00FF5231" w:rsidP="00FF5231">
            <w:pPr>
              <w:numPr>
                <w:ilvl w:val="0"/>
                <w:numId w:val="5"/>
              </w:numPr>
              <w:jc w:val="both"/>
              <w:rPr>
                <w:color w:val="00B050"/>
              </w:rPr>
            </w:pPr>
            <w:r w:rsidRPr="00FF5231">
              <w:rPr>
                <w:color w:val="00B050"/>
              </w:rPr>
              <w:t>діти-сироти та діти, які позбавлені батьківського піклування - 106;</w:t>
            </w:r>
          </w:p>
          <w:p w:rsidR="00FF5231" w:rsidRPr="00FF5231" w:rsidRDefault="00FF5231" w:rsidP="00FF5231">
            <w:pPr>
              <w:numPr>
                <w:ilvl w:val="0"/>
                <w:numId w:val="5"/>
              </w:numPr>
              <w:jc w:val="both"/>
              <w:rPr>
                <w:color w:val="00B050"/>
              </w:rPr>
            </w:pPr>
            <w:r w:rsidRPr="00FF5231">
              <w:rPr>
                <w:color w:val="00B050"/>
              </w:rPr>
              <w:t>діти з малозабезпечених сімей - 41;</w:t>
            </w:r>
          </w:p>
          <w:p w:rsidR="00FF5231" w:rsidRPr="00FF5231" w:rsidRDefault="00FF5231" w:rsidP="00FF5231">
            <w:pPr>
              <w:numPr>
                <w:ilvl w:val="0"/>
                <w:numId w:val="5"/>
              </w:numPr>
              <w:jc w:val="both"/>
              <w:rPr>
                <w:color w:val="00B050"/>
              </w:rPr>
            </w:pPr>
            <w:r w:rsidRPr="00FF5231">
              <w:rPr>
                <w:color w:val="00B050"/>
              </w:rPr>
              <w:t>діти з багатодітних сімей - 436;</w:t>
            </w:r>
          </w:p>
          <w:p w:rsidR="00FF5231" w:rsidRPr="00FF5231" w:rsidRDefault="00FF5231" w:rsidP="00FF5231">
            <w:pPr>
              <w:numPr>
                <w:ilvl w:val="0"/>
                <w:numId w:val="5"/>
              </w:numPr>
              <w:jc w:val="both"/>
              <w:rPr>
                <w:color w:val="00B050"/>
              </w:rPr>
            </w:pPr>
            <w:r w:rsidRPr="00FF5231">
              <w:rPr>
                <w:color w:val="00B050"/>
              </w:rPr>
              <w:t>діти з багатодітних і малозабезпечених родин - 6;</w:t>
            </w:r>
          </w:p>
          <w:p w:rsidR="00FF5231" w:rsidRPr="00FF5231" w:rsidRDefault="00FF5231" w:rsidP="00FF5231">
            <w:pPr>
              <w:numPr>
                <w:ilvl w:val="0"/>
                <w:numId w:val="5"/>
              </w:numPr>
              <w:jc w:val="both"/>
              <w:rPr>
                <w:color w:val="00B050"/>
              </w:rPr>
            </w:pPr>
            <w:r w:rsidRPr="00FF5231">
              <w:rPr>
                <w:color w:val="00B050"/>
              </w:rPr>
              <w:t>діти талановиті та обдаровані - 905;</w:t>
            </w:r>
          </w:p>
          <w:p w:rsidR="00FF5231" w:rsidRPr="00FF5231" w:rsidRDefault="00FF5231" w:rsidP="00FF5231">
            <w:pPr>
              <w:numPr>
                <w:ilvl w:val="0"/>
                <w:numId w:val="5"/>
              </w:numPr>
              <w:jc w:val="both"/>
              <w:rPr>
                <w:color w:val="00B050"/>
              </w:rPr>
            </w:pPr>
            <w:r w:rsidRPr="00FF5231">
              <w:rPr>
                <w:color w:val="00B050"/>
              </w:rPr>
              <w:t>діти, постраждалих внаслідок Чорнобильської катастрофи -  28;</w:t>
            </w:r>
          </w:p>
          <w:p w:rsidR="00FF5231" w:rsidRPr="00FF5231" w:rsidRDefault="00FF5231" w:rsidP="00FF5231">
            <w:pPr>
              <w:numPr>
                <w:ilvl w:val="0"/>
                <w:numId w:val="5"/>
              </w:numPr>
              <w:jc w:val="both"/>
              <w:rPr>
                <w:color w:val="00B050"/>
              </w:rPr>
            </w:pPr>
            <w:r w:rsidRPr="00FF5231">
              <w:rPr>
                <w:color w:val="00B050"/>
              </w:rPr>
              <w:t>діти з інвалідністю - 58;</w:t>
            </w:r>
          </w:p>
          <w:p w:rsidR="00FF5231" w:rsidRPr="00FF5231" w:rsidRDefault="00FF5231" w:rsidP="00FF5231">
            <w:pPr>
              <w:numPr>
                <w:ilvl w:val="0"/>
                <w:numId w:val="5"/>
              </w:numPr>
              <w:jc w:val="both"/>
              <w:rPr>
                <w:color w:val="00B050"/>
              </w:rPr>
            </w:pPr>
            <w:r w:rsidRPr="00FF5231">
              <w:rPr>
                <w:color w:val="00B050"/>
              </w:rPr>
              <w:t>діти на диспансерному обліку - 198;</w:t>
            </w:r>
          </w:p>
          <w:p w:rsidR="00FF5231" w:rsidRPr="00FF5231" w:rsidRDefault="00FF5231" w:rsidP="00FF5231">
            <w:pPr>
              <w:numPr>
                <w:ilvl w:val="0"/>
                <w:numId w:val="5"/>
              </w:numPr>
              <w:jc w:val="both"/>
              <w:rPr>
                <w:color w:val="00B050"/>
              </w:rPr>
            </w:pPr>
            <w:r w:rsidRPr="00FF5231">
              <w:rPr>
                <w:color w:val="00B050"/>
              </w:rPr>
              <w:t>діти, учасників бойових дій, які брали або беруть безпосередню участь в антитерористичній операції – 146;</w:t>
            </w:r>
          </w:p>
          <w:p w:rsidR="00FF5231" w:rsidRPr="00FF5231" w:rsidRDefault="00FF5231" w:rsidP="00FF5231">
            <w:pPr>
              <w:numPr>
                <w:ilvl w:val="0"/>
                <w:numId w:val="5"/>
              </w:numPr>
              <w:jc w:val="both"/>
              <w:rPr>
                <w:color w:val="00B050"/>
              </w:rPr>
            </w:pPr>
            <w:r w:rsidRPr="00FF5231">
              <w:rPr>
                <w:color w:val="00B050"/>
              </w:rPr>
              <w:t>діти, з числа вимушених переселенців – 37;</w:t>
            </w:r>
          </w:p>
          <w:p w:rsidR="00FF5231" w:rsidRPr="00FF5231" w:rsidRDefault="00FF5231" w:rsidP="00FF5231">
            <w:pPr>
              <w:numPr>
                <w:ilvl w:val="0"/>
                <w:numId w:val="5"/>
              </w:numPr>
              <w:jc w:val="both"/>
              <w:rPr>
                <w:color w:val="00B050"/>
              </w:rPr>
            </w:pPr>
            <w:r w:rsidRPr="00FF5231">
              <w:rPr>
                <w:color w:val="00B050"/>
              </w:rPr>
              <w:t>діти відмінники навчання – 22;</w:t>
            </w:r>
          </w:p>
          <w:p w:rsidR="00FF5231" w:rsidRPr="00FF5231" w:rsidRDefault="00FF5231" w:rsidP="00FF5231">
            <w:pPr>
              <w:numPr>
                <w:ilvl w:val="0"/>
                <w:numId w:val="5"/>
              </w:numPr>
              <w:jc w:val="both"/>
              <w:rPr>
                <w:color w:val="00B050"/>
              </w:rPr>
            </w:pPr>
            <w:r w:rsidRPr="00FF5231">
              <w:rPr>
                <w:color w:val="00B050"/>
              </w:rPr>
              <w:t>діти, які перебувають у складних життєвих обставинах – 21;</w:t>
            </w:r>
          </w:p>
          <w:p w:rsidR="00FF5231" w:rsidRPr="00FF5231" w:rsidRDefault="00FF5231" w:rsidP="00FF5231">
            <w:pPr>
              <w:numPr>
                <w:ilvl w:val="0"/>
                <w:numId w:val="5"/>
              </w:numPr>
              <w:jc w:val="both"/>
              <w:rPr>
                <w:color w:val="00B050"/>
              </w:rPr>
            </w:pPr>
            <w:r w:rsidRPr="00FF5231">
              <w:rPr>
                <w:color w:val="00B050"/>
              </w:rPr>
              <w:t>рідні діти батьків вихователів – 1;</w:t>
            </w:r>
          </w:p>
          <w:p w:rsidR="00FF5231" w:rsidRPr="00FF5231" w:rsidRDefault="00FF5231" w:rsidP="00FF5231">
            <w:pPr>
              <w:numPr>
                <w:ilvl w:val="0"/>
                <w:numId w:val="5"/>
              </w:numPr>
              <w:jc w:val="both"/>
              <w:rPr>
                <w:color w:val="00B050"/>
              </w:rPr>
            </w:pPr>
            <w:r w:rsidRPr="00FF5231">
              <w:rPr>
                <w:color w:val="00B050"/>
              </w:rPr>
              <w:t xml:space="preserve">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w:t>
            </w:r>
            <w:r w:rsidRPr="00FF5231">
              <w:rPr>
                <w:color w:val="00B050"/>
              </w:rPr>
              <w:lastRenderedPageBreak/>
              <w:t>виконання  службових обов’язків – 1;</w:t>
            </w:r>
          </w:p>
          <w:p w:rsidR="00FF5231" w:rsidRPr="00FF5231" w:rsidRDefault="00FF5231" w:rsidP="00FF5231">
            <w:pPr>
              <w:numPr>
                <w:ilvl w:val="0"/>
                <w:numId w:val="5"/>
              </w:numPr>
              <w:jc w:val="both"/>
              <w:rPr>
                <w:color w:val="00B050"/>
              </w:rPr>
            </w:pPr>
            <w:r w:rsidRPr="00FF5231">
              <w:rPr>
                <w:color w:val="00B050"/>
              </w:rPr>
              <w:t xml:space="preserve">діти, </w:t>
            </w:r>
            <w:r w:rsidRPr="00FF5231">
              <w:rPr>
                <w:color w:val="00B050"/>
                <w:shd w:val="clear" w:color="auto" w:fill="FFFFFF"/>
              </w:rPr>
              <w:t>одному з батьків яких встановлено</w:t>
            </w:r>
            <w:r w:rsidRPr="00FF5231">
              <w:rPr>
                <w:color w:val="00B050"/>
                <w:sz w:val="28"/>
                <w:szCs w:val="28"/>
                <w:shd w:val="clear" w:color="auto" w:fill="FFFFFF"/>
              </w:rPr>
              <w:t xml:space="preserve"> </w:t>
            </w:r>
            <w:r w:rsidRPr="00FF5231">
              <w:rPr>
                <w:color w:val="00B050"/>
                <w:shd w:val="clear" w:color="auto" w:fill="FFFFFF"/>
              </w:rPr>
              <w:t>інвалідність I або II групи – 1.</w:t>
            </w:r>
          </w:p>
          <w:p w:rsidR="00FF5231" w:rsidRPr="00FF5231" w:rsidRDefault="00FF5231" w:rsidP="00FF5231">
            <w:pPr>
              <w:ind w:firstLine="539"/>
              <w:jc w:val="both"/>
              <w:rPr>
                <w:bCs/>
                <w:color w:val="00B050"/>
              </w:rPr>
            </w:pPr>
            <w:r w:rsidRPr="00FF5231">
              <w:rPr>
                <w:bCs/>
                <w:color w:val="00B050"/>
              </w:rPr>
              <w:t xml:space="preserve">З метою забезпечення контролю за організацією відпочинку та оздоровлення дітей у 2019 році Службою розроблено рішення виконавчого комітету Миколаївської міської ради від 26.04.2019 № 360 «Про організацію відпочинку та оздоровлення дітей у 2019 році». </w:t>
            </w:r>
          </w:p>
          <w:p w:rsidR="00FF5231" w:rsidRPr="00FF5231" w:rsidRDefault="00FF5231" w:rsidP="00FF5231">
            <w:pPr>
              <w:ind w:firstLine="539"/>
              <w:jc w:val="both"/>
              <w:rPr>
                <w:color w:val="00B050"/>
              </w:rPr>
            </w:pPr>
            <w:r w:rsidRPr="00FF5231">
              <w:rPr>
                <w:color w:val="00B050"/>
              </w:rPr>
              <w:t>Робота щодо підбору і направлення дітей, які потребують особливої соціальної уваги та підтримки для направлення у дитячі заклади оздоровлення та відпочинку здійснюється безпосередньо службою у справах дітей                       Миколаївської міської ради, так і відповідальними підрозділами адміністрації Інгульського, Заводського, Корабельного, Центрального району Миколаївської міської ради. Адміністраціями Інгульського, Заводського, Корабельного, Центрального районів ММР під час прийому громадян соціально-незахищених верств населення проводиться інформаційно-роз’яснювальна робота щодо пільгового забезпечення відпочинковими послугами дітей міста.</w:t>
            </w:r>
          </w:p>
          <w:p w:rsidR="00FF5231" w:rsidRPr="00FF5231" w:rsidRDefault="00FF5231" w:rsidP="00FF5231">
            <w:pPr>
              <w:jc w:val="both"/>
              <w:rPr>
                <w:color w:val="00B050"/>
              </w:rPr>
            </w:pPr>
            <w:r w:rsidRPr="00FF5231">
              <w:rPr>
                <w:color w:val="00B050"/>
              </w:rPr>
              <w:t xml:space="preserve">Миколаївської міської ради. </w:t>
            </w:r>
          </w:p>
        </w:tc>
        <w:tc>
          <w:tcPr>
            <w:tcW w:w="1903" w:type="dxa"/>
          </w:tcPr>
          <w:p w:rsidR="00FF5231" w:rsidRPr="00FF5231" w:rsidRDefault="00FF5231" w:rsidP="00FF5231">
            <w:pPr>
              <w:jc w:val="both"/>
              <w:rPr>
                <w:color w:val="00B050"/>
              </w:rPr>
            </w:pPr>
            <w:r w:rsidRPr="00FF5231">
              <w:rPr>
                <w:color w:val="00B050"/>
              </w:rPr>
              <w:lastRenderedPageBreak/>
              <w:t xml:space="preserve">Охоплено відпочинковими послугами за звітний період 2007 дітей, які потребують особливої соціальної уваги та підтримки </w:t>
            </w:r>
          </w:p>
          <w:p w:rsidR="00FF5231" w:rsidRPr="00FF5231" w:rsidRDefault="00FF5231" w:rsidP="00FF5231">
            <w:pPr>
              <w:jc w:val="both"/>
              <w:rPr>
                <w:color w:val="00B050"/>
              </w:rPr>
            </w:pPr>
            <w:r w:rsidRPr="00FF5231">
              <w:rPr>
                <w:color w:val="00B050"/>
              </w:rPr>
              <w:t>м. Миколаєва.</w:t>
            </w:r>
          </w:p>
        </w:tc>
        <w:tc>
          <w:tcPr>
            <w:tcW w:w="1843" w:type="dxa"/>
          </w:tcPr>
          <w:p w:rsidR="00FF5231" w:rsidRPr="00FF5231" w:rsidRDefault="00FF5231" w:rsidP="00FF5231">
            <w:pPr>
              <w:jc w:val="both"/>
              <w:rPr>
                <w:bCs/>
                <w:color w:val="00B050"/>
              </w:rPr>
            </w:pPr>
          </w:p>
        </w:tc>
      </w:tr>
      <w:tr w:rsidR="00FF5231" w:rsidRPr="00264232" w:rsidTr="00FF5231">
        <w:trPr>
          <w:trHeight w:val="1513"/>
        </w:trPr>
        <w:tc>
          <w:tcPr>
            <w:tcW w:w="2450" w:type="dxa"/>
          </w:tcPr>
          <w:p w:rsidR="00FF5231" w:rsidRPr="00FF5231" w:rsidRDefault="00FF5231" w:rsidP="00FF5231">
            <w:pPr>
              <w:jc w:val="both"/>
              <w:rPr>
                <w:color w:val="00B050"/>
              </w:rPr>
            </w:pPr>
            <w:r w:rsidRPr="00FF5231">
              <w:rPr>
                <w:color w:val="00B050"/>
              </w:rPr>
              <w:lastRenderedPageBreak/>
              <w:t xml:space="preserve">Впровадження пілотного проекту «Інклюзивний табір» («Inclusive camp”) Забезпечення підтримки сімей пільгових категорій, збільшення охоплю-них відпочинковими послугами дітей-інвалідів з особливими фізичними і психічними </w:t>
            </w:r>
            <w:r w:rsidRPr="00FF5231">
              <w:rPr>
                <w:color w:val="00B050"/>
              </w:rPr>
              <w:lastRenderedPageBreak/>
              <w:t>потребами, які не можуть  перебувати в закладах оздоровлення та відпочинку самостійно, потребують індивідуального догляду та створення спеціальних умов на базі комунального підприємства Миколаївської міської ради «Позаміський дитячий заклад оздоровлення та відпочинку «Дельфін»</w:t>
            </w:r>
          </w:p>
        </w:tc>
        <w:tc>
          <w:tcPr>
            <w:tcW w:w="5596" w:type="dxa"/>
            <w:gridSpan w:val="2"/>
          </w:tcPr>
          <w:p w:rsidR="00FF5231" w:rsidRPr="00FF5231" w:rsidRDefault="00FF5231" w:rsidP="00FF5231">
            <w:pPr>
              <w:tabs>
                <w:tab w:val="left" w:pos="0"/>
              </w:tabs>
              <w:jc w:val="both"/>
              <w:rPr>
                <w:color w:val="00B050"/>
              </w:rPr>
            </w:pPr>
            <w:r w:rsidRPr="00FF5231">
              <w:rPr>
                <w:color w:val="00B050"/>
              </w:rPr>
              <w:lastRenderedPageBreak/>
              <w:t xml:space="preserve">У 2019 році продовжилася робота щодо «Інклюзивного табору» («Inclusive camp”) на базі комунального підприємства Миколаївської міської ради «Позаміський дитячий заклад оздоровлення та відпочинку «Дельфін». Службою у справах дітей Миколаївської міської ради  проведено робочу зустріч з представниками управління освіти Миколаївської міської ради, департаменту праці та соціального захисту населення Миколаївської міської ради, управління охорони здоров’я Миколаївської міської ради, міського центру соціальної реабілітації   дітей-інвалідів </w:t>
            </w:r>
          </w:p>
          <w:p w:rsidR="00FF5231" w:rsidRPr="00FF5231" w:rsidRDefault="00FF5231" w:rsidP="00FF5231">
            <w:pPr>
              <w:jc w:val="both"/>
              <w:rPr>
                <w:color w:val="00B050"/>
              </w:rPr>
            </w:pPr>
            <w:r w:rsidRPr="00FF5231">
              <w:rPr>
                <w:color w:val="00B050"/>
              </w:rPr>
              <w:t xml:space="preserve">«Цветик - семицветик», ДРУ «Центру комплексної реабілітації для дітей з інвалідністю «Мрія» щодо </w:t>
            </w:r>
            <w:r w:rsidRPr="00FF5231">
              <w:rPr>
                <w:color w:val="00B050"/>
              </w:rPr>
              <w:lastRenderedPageBreak/>
              <w:t>продовження реалізації проекту «Інклюзивний табір» («Inclusive camp»).</w:t>
            </w:r>
          </w:p>
          <w:p w:rsidR="00FF5231" w:rsidRPr="00FF5231" w:rsidRDefault="00FF5231" w:rsidP="00FF5231">
            <w:pPr>
              <w:jc w:val="both"/>
              <w:rPr>
                <w:color w:val="00B050"/>
              </w:rPr>
            </w:pPr>
            <w:r w:rsidRPr="00FF5231">
              <w:rPr>
                <w:color w:val="00B050"/>
              </w:rPr>
              <w:t>Надання відпочинкових послуг  дітям з інвалідністю забезпечується за рахунок місцевого бюджету.</w:t>
            </w:r>
          </w:p>
        </w:tc>
        <w:tc>
          <w:tcPr>
            <w:tcW w:w="1843" w:type="dxa"/>
          </w:tcPr>
          <w:p w:rsidR="00FF5231" w:rsidRPr="00FF5231" w:rsidRDefault="00FF5231" w:rsidP="00FF5231">
            <w:pPr>
              <w:jc w:val="both"/>
              <w:rPr>
                <w:color w:val="00B050"/>
              </w:rPr>
            </w:pPr>
            <w:r w:rsidRPr="00FF5231">
              <w:rPr>
                <w:color w:val="00B050"/>
              </w:rPr>
              <w:lastRenderedPageBreak/>
              <w:t>У 2019 році відповідно до проекту «Інклюзивний табір» («Inclusive camp”) забезпечено відпочинковими послугами              5 дітей на базі</w:t>
            </w:r>
          </w:p>
          <w:p w:rsidR="00FF5231" w:rsidRPr="00FF5231" w:rsidRDefault="00FF5231" w:rsidP="00FF5231">
            <w:pPr>
              <w:jc w:val="both"/>
              <w:rPr>
                <w:color w:val="00B050"/>
              </w:rPr>
            </w:pPr>
            <w:r w:rsidRPr="00FF5231">
              <w:rPr>
                <w:color w:val="00B050"/>
              </w:rPr>
              <w:t xml:space="preserve">комунального підприємства Миколаївської </w:t>
            </w:r>
            <w:r w:rsidRPr="00FF5231">
              <w:rPr>
                <w:color w:val="00B050"/>
              </w:rPr>
              <w:lastRenderedPageBreak/>
              <w:t xml:space="preserve">міської ради «Позаміський дитячий заклад оздоровлення та відпочинку «Дельфін» </w:t>
            </w:r>
          </w:p>
          <w:p w:rsidR="00FF5231" w:rsidRPr="00FF5231" w:rsidRDefault="00FF5231" w:rsidP="00FF5231">
            <w:pPr>
              <w:jc w:val="both"/>
              <w:rPr>
                <w:color w:val="00B050"/>
              </w:rPr>
            </w:pPr>
          </w:p>
        </w:tc>
      </w:tr>
      <w:tr w:rsidR="00FF5231" w:rsidRPr="00264232" w:rsidTr="00FF5231">
        <w:trPr>
          <w:trHeight w:val="1513"/>
        </w:trPr>
        <w:tc>
          <w:tcPr>
            <w:tcW w:w="2450" w:type="dxa"/>
          </w:tcPr>
          <w:p w:rsidR="00FF5231" w:rsidRPr="00FF5231" w:rsidRDefault="00FF5231" w:rsidP="00FF5231">
            <w:pPr>
              <w:jc w:val="both"/>
              <w:rPr>
                <w:color w:val="00B050"/>
              </w:rPr>
            </w:pPr>
            <w:r w:rsidRPr="00FF5231">
              <w:rPr>
                <w:color w:val="00B050"/>
              </w:rPr>
              <w:lastRenderedPageBreak/>
              <w:t>Передбачення у міському бюджеті допомоги прийомним батькам та батькам-вихователям на здійснення поточного ремонту житлових приміщень</w:t>
            </w:r>
          </w:p>
        </w:tc>
        <w:tc>
          <w:tcPr>
            <w:tcW w:w="3693" w:type="dxa"/>
          </w:tcPr>
          <w:p w:rsidR="00FF5231" w:rsidRPr="00FF5231" w:rsidRDefault="00FF5231" w:rsidP="00FF5231">
            <w:pPr>
              <w:jc w:val="both"/>
              <w:rPr>
                <w:color w:val="00B050"/>
              </w:rPr>
            </w:pPr>
            <w:r w:rsidRPr="00FF5231">
              <w:rPr>
                <w:color w:val="00B050"/>
              </w:rPr>
              <w:t xml:space="preserve">Розроблено та затверджено               від 21.12.2018 № 49/13 рішення Миколаївської міської ради  «Діти Миколаєва» із передбаченням кошторису на вказані заходи. </w:t>
            </w:r>
          </w:p>
          <w:p w:rsidR="00FF5231" w:rsidRPr="00FF5231" w:rsidRDefault="00FF5231" w:rsidP="00FF5231">
            <w:pPr>
              <w:jc w:val="both"/>
              <w:rPr>
                <w:color w:val="00B050"/>
              </w:rPr>
            </w:pPr>
            <w:r w:rsidRPr="00FF5231">
              <w:rPr>
                <w:color w:val="00B050"/>
              </w:rPr>
              <w:t xml:space="preserve">Кошти на зазначені заходи не передбачені місцевим бюджетом. </w:t>
            </w:r>
          </w:p>
        </w:tc>
        <w:tc>
          <w:tcPr>
            <w:tcW w:w="1903" w:type="dxa"/>
          </w:tcPr>
          <w:p w:rsidR="00FF5231" w:rsidRPr="00FF5231" w:rsidRDefault="00FF5231" w:rsidP="00FF5231">
            <w:pPr>
              <w:jc w:val="both"/>
              <w:rPr>
                <w:color w:val="00B050"/>
              </w:rPr>
            </w:pPr>
            <w:r w:rsidRPr="00FF5231">
              <w:rPr>
                <w:color w:val="00B050"/>
              </w:rPr>
              <w:t>збереження та поширення мережі прийомних сімей та дитячих будинків сімейного типу з метою забезпечення права дітей-сиріт та дітей, позбавлених батьківського піклування на сімейне виховання</w:t>
            </w:r>
          </w:p>
        </w:tc>
        <w:tc>
          <w:tcPr>
            <w:tcW w:w="1843" w:type="dxa"/>
          </w:tcPr>
          <w:p w:rsidR="00FF5231" w:rsidRPr="00FF5231" w:rsidRDefault="00FF5231" w:rsidP="00FF5231">
            <w:pPr>
              <w:jc w:val="both"/>
              <w:rPr>
                <w:bCs/>
                <w:color w:val="00B050"/>
              </w:rPr>
            </w:pPr>
          </w:p>
        </w:tc>
      </w:tr>
      <w:tr w:rsidR="00FF5231" w:rsidRPr="00264232" w:rsidTr="00FF5231">
        <w:trPr>
          <w:trHeight w:val="1513"/>
        </w:trPr>
        <w:tc>
          <w:tcPr>
            <w:tcW w:w="2450" w:type="dxa"/>
          </w:tcPr>
          <w:p w:rsidR="00FF5231" w:rsidRPr="00FF5231" w:rsidRDefault="00FF5231" w:rsidP="00FF5231">
            <w:pPr>
              <w:jc w:val="both"/>
              <w:rPr>
                <w:color w:val="00B050"/>
              </w:rPr>
            </w:pPr>
            <w:r w:rsidRPr="00FF5231">
              <w:rPr>
                <w:color w:val="00B050"/>
              </w:rPr>
              <w:t>Передбачення у міському бюджеті допомоги прийомним батькам та батькам-вихователям на придбання меблів, побутової та оргтехніки</w:t>
            </w:r>
          </w:p>
        </w:tc>
        <w:tc>
          <w:tcPr>
            <w:tcW w:w="3693" w:type="dxa"/>
          </w:tcPr>
          <w:p w:rsidR="00FF5231" w:rsidRPr="00FF5231" w:rsidRDefault="00FF5231" w:rsidP="00FF5231">
            <w:pPr>
              <w:jc w:val="both"/>
              <w:rPr>
                <w:color w:val="00B050"/>
              </w:rPr>
            </w:pPr>
            <w:r w:rsidRPr="00FF5231">
              <w:rPr>
                <w:color w:val="00B050"/>
              </w:rPr>
              <w:t xml:space="preserve">Кошти на зазначені заходи не передбачені місцевим бюджетом. </w:t>
            </w:r>
          </w:p>
        </w:tc>
        <w:tc>
          <w:tcPr>
            <w:tcW w:w="1903" w:type="dxa"/>
          </w:tcPr>
          <w:p w:rsidR="00FF5231" w:rsidRPr="00FF5231" w:rsidRDefault="00FF5231" w:rsidP="00FF5231">
            <w:pPr>
              <w:jc w:val="both"/>
              <w:rPr>
                <w:bCs/>
                <w:color w:val="00B050"/>
              </w:rPr>
            </w:pPr>
            <w:r w:rsidRPr="00FF5231">
              <w:rPr>
                <w:color w:val="00B050"/>
              </w:rPr>
              <w:t>збереження та поширення мережі прийомних сімей та дитячих будинків сімейного типу з метою забезпечення права дітей-сиріт та дітей, позбавлених батьківського піклування на сімейне виховання</w:t>
            </w:r>
          </w:p>
        </w:tc>
        <w:tc>
          <w:tcPr>
            <w:tcW w:w="1843" w:type="dxa"/>
          </w:tcPr>
          <w:p w:rsidR="00FF5231" w:rsidRPr="00FF5231" w:rsidRDefault="00FF5231" w:rsidP="00FF5231">
            <w:pPr>
              <w:jc w:val="both"/>
              <w:rPr>
                <w:bCs/>
                <w:color w:val="00B050"/>
              </w:rPr>
            </w:pPr>
          </w:p>
        </w:tc>
      </w:tr>
      <w:tr w:rsidR="00FF5231" w:rsidRPr="00264232" w:rsidTr="00FF5231">
        <w:trPr>
          <w:trHeight w:val="1513"/>
        </w:trPr>
        <w:tc>
          <w:tcPr>
            <w:tcW w:w="2450" w:type="dxa"/>
          </w:tcPr>
          <w:p w:rsidR="00FF5231" w:rsidRPr="00FF5231" w:rsidRDefault="00FF5231" w:rsidP="00FF5231">
            <w:pPr>
              <w:tabs>
                <w:tab w:val="left" w:pos="5955"/>
              </w:tabs>
              <w:jc w:val="both"/>
              <w:rPr>
                <w:color w:val="00B050"/>
              </w:rPr>
            </w:pPr>
            <w:r w:rsidRPr="00FF5231">
              <w:rPr>
                <w:color w:val="00B050"/>
              </w:rPr>
              <w:lastRenderedPageBreak/>
              <w:t>Передбачення у міському бюджеті допомогу прийомним батькам та батькам-вихователям на організацію спільного оздоровлення та відпочинку</w:t>
            </w:r>
          </w:p>
          <w:p w:rsidR="00FF5231" w:rsidRPr="00FF5231" w:rsidRDefault="00FF5231" w:rsidP="00FF5231">
            <w:pPr>
              <w:jc w:val="both"/>
              <w:rPr>
                <w:color w:val="00B050"/>
              </w:rPr>
            </w:pPr>
          </w:p>
        </w:tc>
        <w:tc>
          <w:tcPr>
            <w:tcW w:w="3693" w:type="dxa"/>
          </w:tcPr>
          <w:p w:rsidR="00FF5231" w:rsidRPr="00FF5231" w:rsidRDefault="00FF5231" w:rsidP="00FF5231">
            <w:pPr>
              <w:ind w:firstLine="18"/>
              <w:jc w:val="both"/>
              <w:rPr>
                <w:color w:val="00B050"/>
              </w:rPr>
            </w:pPr>
            <w:r w:rsidRPr="00FF5231">
              <w:rPr>
                <w:color w:val="00B050"/>
              </w:rPr>
              <w:t xml:space="preserve">Кошти на зазначені заходи не передбачені місцевим бюджетом. </w:t>
            </w:r>
          </w:p>
        </w:tc>
        <w:tc>
          <w:tcPr>
            <w:tcW w:w="1903" w:type="dxa"/>
          </w:tcPr>
          <w:p w:rsidR="00FF5231" w:rsidRPr="00FF5231" w:rsidRDefault="00FF5231" w:rsidP="00FF5231">
            <w:pPr>
              <w:jc w:val="both"/>
              <w:rPr>
                <w:bCs/>
                <w:color w:val="00B050"/>
              </w:rPr>
            </w:pPr>
            <w:r w:rsidRPr="00FF5231">
              <w:rPr>
                <w:color w:val="00B050"/>
              </w:rPr>
              <w:t>збереження та поширення мережі прийомних сімей та дитячих будинків сімейного типу з метою забезпечення права дітей-сиріт та дітей, позбавлених батьківського піклування, на сімейне виховання</w:t>
            </w:r>
          </w:p>
        </w:tc>
        <w:tc>
          <w:tcPr>
            <w:tcW w:w="1843" w:type="dxa"/>
          </w:tcPr>
          <w:p w:rsidR="00FF5231" w:rsidRPr="00FF5231" w:rsidRDefault="00FF5231" w:rsidP="00FF5231">
            <w:pPr>
              <w:jc w:val="both"/>
              <w:rPr>
                <w:bCs/>
                <w:color w:val="00B050"/>
              </w:rPr>
            </w:pPr>
          </w:p>
        </w:tc>
      </w:tr>
    </w:tbl>
    <w:p w:rsidR="00100FF3" w:rsidRPr="00CF5B73" w:rsidRDefault="00100FF3"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4.7. ФІЗИЧНА КУЛЬТУРА</w:t>
            </w:r>
          </w:p>
          <w:p w:rsidR="00100FF3" w:rsidRPr="00CF5B73" w:rsidRDefault="00100FF3" w:rsidP="00FE3066">
            <w:pPr>
              <w:ind w:right="56"/>
              <w:jc w:val="both"/>
              <w:rPr>
                <w:b/>
                <w:color w:val="0070C0"/>
              </w:rPr>
            </w:pPr>
            <w:r w:rsidRPr="00CF5B73">
              <w:rPr>
                <w:b/>
                <w:color w:val="0000FF"/>
              </w:rPr>
              <w:t xml:space="preserve">        ТА СПОРТ</w:t>
            </w:r>
          </w:p>
        </w:tc>
      </w:tr>
    </w:tbl>
    <w:p w:rsidR="00100FF3" w:rsidRPr="00CF5B73" w:rsidRDefault="00100FF3" w:rsidP="00A50EE4">
      <w:pPr>
        <w:pStyle w:val="14"/>
        <w:ind w:left="0"/>
        <w:jc w:val="both"/>
        <w:rPr>
          <w:b/>
          <w:i/>
          <w:color w:val="FF0000"/>
          <w:sz w:val="24"/>
          <w:szCs w:val="24"/>
          <w:lang w:val="uk-UA"/>
        </w:rPr>
      </w:pPr>
    </w:p>
    <w:p w:rsidR="00100FF3" w:rsidRPr="00136E16" w:rsidRDefault="00100FF3" w:rsidP="00A50EE4">
      <w:pPr>
        <w:jc w:val="both"/>
        <w:rPr>
          <w:b/>
          <w:i/>
        </w:rPr>
      </w:pPr>
    </w:p>
    <w:p w:rsidR="00100FF3" w:rsidRPr="00CF5B73" w:rsidRDefault="00100FF3" w:rsidP="00A50EE4">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63"/>
        <w:gridCol w:w="2607"/>
        <w:gridCol w:w="2038"/>
        <w:gridCol w:w="2781"/>
      </w:tblGrid>
      <w:tr w:rsidR="00100FF3" w:rsidRPr="00CF5B73" w:rsidTr="008C73E1">
        <w:tc>
          <w:tcPr>
            <w:tcW w:w="2463"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607"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038"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2781"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AA0C9B" w:rsidRPr="00972314" w:rsidTr="008C73E1">
        <w:tc>
          <w:tcPr>
            <w:tcW w:w="2463" w:type="dxa"/>
          </w:tcPr>
          <w:p w:rsidR="00AA0C9B" w:rsidRPr="00972314" w:rsidRDefault="00AA0C9B" w:rsidP="003B0882">
            <w:pPr>
              <w:jc w:val="both"/>
              <w:rPr>
                <w:color w:val="000000"/>
              </w:rPr>
            </w:pPr>
            <w:r w:rsidRPr="00972314">
              <w:rPr>
                <w:color w:val="000000"/>
              </w:rPr>
              <w:t>Забезпечення та зміцнення матеріально-технічної бази дитячо-юнацьких спортивних шкіл, ШВСМ та стадіонів, облаштування необхідним інвентарем та транспортними засобами</w:t>
            </w:r>
          </w:p>
        </w:tc>
        <w:tc>
          <w:tcPr>
            <w:tcW w:w="2607" w:type="dxa"/>
          </w:tcPr>
          <w:p w:rsidR="00AA0C9B" w:rsidRPr="009D6384" w:rsidRDefault="006A5296" w:rsidP="009D6384">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 xml:space="preserve">За </w:t>
            </w:r>
            <w:r w:rsidR="00972314" w:rsidRPr="009D6384">
              <w:rPr>
                <w:rFonts w:ascii="Times New Roman" w:hAnsi="Times New Roman"/>
                <w:color w:val="7030A0"/>
                <w:sz w:val="24"/>
                <w:szCs w:val="24"/>
                <w:lang w:val="uk-UA"/>
              </w:rPr>
              <w:t>2019 р</w:t>
            </w:r>
            <w:r w:rsidR="009D6384" w:rsidRPr="009D6384">
              <w:rPr>
                <w:rFonts w:ascii="Times New Roman" w:hAnsi="Times New Roman"/>
                <w:color w:val="7030A0"/>
                <w:sz w:val="24"/>
                <w:szCs w:val="24"/>
                <w:lang w:val="uk-UA"/>
              </w:rPr>
              <w:t>ік</w:t>
            </w:r>
            <w:r w:rsidR="00972314" w:rsidRPr="009D6384">
              <w:rPr>
                <w:rFonts w:ascii="Times New Roman" w:hAnsi="Times New Roman"/>
                <w:color w:val="7030A0"/>
                <w:sz w:val="24"/>
                <w:szCs w:val="24"/>
                <w:lang w:val="uk-UA"/>
              </w:rPr>
              <w:t xml:space="preserve"> </w:t>
            </w:r>
            <w:r w:rsidRPr="009D6384">
              <w:rPr>
                <w:rFonts w:ascii="Times New Roman" w:hAnsi="Times New Roman"/>
                <w:color w:val="7030A0"/>
                <w:sz w:val="24"/>
                <w:szCs w:val="24"/>
                <w:lang w:val="uk-UA"/>
              </w:rPr>
              <w:t xml:space="preserve">було придбано обладнання, інвентарю та транспортних засобів на загальну суму </w:t>
            </w:r>
            <w:r w:rsidR="009D6384" w:rsidRPr="009D6384">
              <w:rPr>
                <w:rFonts w:ascii="Times New Roman" w:hAnsi="Times New Roman"/>
                <w:color w:val="7030A0"/>
                <w:sz w:val="24"/>
                <w:szCs w:val="24"/>
                <w:lang w:val="uk-UA"/>
              </w:rPr>
              <w:t>10018</w:t>
            </w:r>
            <w:r w:rsidRPr="009D6384">
              <w:rPr>
                <w:rFonts w:ascii="Times New Roman" w:hAnsi="Times New Roman"/>
                <w:color w:val="7030A0"/>
                <w:sz w:val="24"/>
                <w:szCs w:val="24"/>
                <w:lang w:val="uk-UA"/>
              </w:rPr>
              <w:t>,</w:t>
            </w:r>
            <w:r w:rsidR="009D6384" w:rsidRPr="009D6384">
              <w:rPr>
                <w:rFonts w:ascii="Times New Roman" w:hAnsi="Times New Roman"/>
                <w:color w:val="7030A0"/>
                <w:sz w:val="24"/>
                <w:szCs w:val="24"/>
                <w:lang w:val="uk-UA"/>
              </w:rPr>
              <w:t>1</w:t>
            </w:r>
            <w:r w:rsidRPr="009D6384">
              <w:rPr>
                <w:rFonts w:ascii="Times New Roman" w:hAnsi="Times New Roman"/>
                <w:color w:val="7030A0"/>
                <w:sz w:val="24"/>
                <w:szCs w:val="24"/>
                <w:lang w:val="uk-UA"/>
              </w:rPr>
              <w:t xml:space="preserve"> тис.грн. для дитячо-юнацьких спортивних шкіл, ШВСМ та стадіонів </w:t>
            </w:r>
          </w:p>
        </w:tc>
        <w:tc>
          <w:tcPr>
            <w:tcW w:w="2038" w:type="dxa"/>
          </w:tcPr>
          <w:p w:rsidR="00AA0C9B" w:rsidRPr="009D6384" w:rsidRDefault="00AA0C9B" w:rsidP="00F015D3">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збільшення кількості спортсменів, покращання умов для занять фізичною культурою та спортом</w:t>
            </w:r>
          </w:p>
        </w:tc>
        <w:tc>
          <w:tcPr>
            <w:tcW w:w="2781" w:type="dxa"/>
          </w:tcPr>
          <w:p w:rsidR="00AA0C9B" w:rsidRPr="009D6384" w:rsidRDefault="009D6384" w:rsidP="006A5296">
            <w:pPr>
              <w:pStyle w:val="affa"/>
              <w:ind w:left="0"/>
              <w:jc w:val="center"/>
              <w:rPr>
                <w:rFonts w:ascii="Times New Roman" w:hAnsi="Times New Roman"/>
                <w:color w:val="7030A0"/>
                <w:sz w:val="24"/>
                <w:szCs w:val="24"/>
                <w:lang w:val="uk-UA"/>
              </w:rPr>
            </w:pPr>
            <w:r w:rsidRPr="009D6384">
              <w:rPr>
                <w:rFonts w:ascii="Times New Roman" w:hAnsi="Times New Roman"/>
                <w:color w:val="7030A0"/>
                <w:sz w:val="24"/>
                <w:szCs w:val="24"/>
                <w:lang w:val="uk-UA"/>
              </w:rPr>
              <w:t>Кошти використані в повному обсязі</w:t>
            </w:r>
          </w:p>
        </w:tc>
      </w:tr>
      <w:tr w:rsidR="00AA0C9B" w:rsidRPr="00264232" w:rsidTr="008C73E1">
        <w:tc>
          <w:tcPr>
            <w:tcW w:w="2463" w:type="dxa"/>
          </w:tcPr>
          <w:p w:rsidR="00AA0C9B" w:rsidRPr="00264232" w:rsidRDefault="00AA0C9B" w:rsidP="00125CDB">
            <w:pPr>
              <w:rPr>
                <w:color w:val="000000"/>
              </w:rPr>
            </w:pPr>
            <w:r w:rsidRPr="00264232">
              <w:rPr>
                <w:color w:val="000000"/>
              </w:rPr>
              <w:t>Проведення капітального ремонту закладів фізичної культури і спорту комунальної власності міста, підпорядкованих управлінню у справах фізичної культури і спорту Миколаївської міської ради</w:t>
            </w:r>
          </w:p>
        </w:tc>
        <w:tc>
          <w:tcPr>
            <w:tcW w:w="2607" w:type="dxa"/>
          </w:tcPr>
          <w:p w:rsidR="00AA0C9B" w:rsidRPr="009D6384" w:rsidRDefault="006A5296" w:rsidP="009D6384">
            <w:pPr>
              <w:pStyle w:val="affa"/>
              <w:spacing w:after="0" w:line="240" w:lineRule="auto"/>
              <w:ind w:left="0"/>
              <w:rPr>
                <w:rFonts w:ascii="Times New Roman" w:hAnsi="Times New Roman"/>
                <w:color w:val="7030A0"/>
                <w:sz w:val="24"/>
                <w:szCs w:val="24"/>
              </w:rPr>
            </w:pPr>
            <w:r w:rsidRPr="009D6384">
              <w:rPr>
                <w:rFonts w:ascii="Times New Roman" w:hAnsi="Times New Roman"/>
                <w:color w:val="7030A0"/>
                <w:sz w:val="24"/>
                <w:szCs w:val="24"/>
                <w:lang w:val="uk-UA"/>
              </w:rPr>
              <w:t xml:space="preserve"> </w:t>
            </w:r>
            <w:r w:rsidR="00972314" w:rsidRPr="009D6384">
              <w:rPr>
                <w:rFonts w:ascii="Times New Roman" w:hAnsi="Times New Roman"/>
                <w:color w:val="7030A0"/>
                <w:sz w:val="24"/>
                <w:szCs w:val="24"/>
                <w:lang w:val="uk-UA"/>
              </w:rPr>
              <w:t xml:space="preserve"> </w:t>
            </w:r>
            <w:r w:rsidR="009D6384" w:rsidRPr="009D6384">
              <w:rPr>
                <w:rFonts w:ascii="Times New Roman" w:hAnsi="Times New Roman"/>
                <w:color w:val="7030A0"/>
                <w:sz w:val="24"/>
                <w:szCs w:val="24"/>
                <w:lang w:val="uk-UA"/>
              </w:rPr>
              <w:t xml:space="preserve">Протягом </w:t>
            </w:r>
            <w:r w:rsidR="00972314" w:rsidRPr="009D6384">
              <w:rPr>
                <w:rFonts w:ascii="Times New Roman" w:hAnsi="Times New Roman"/>
                <w:color w:val="7030A0"/>
                <w:sz w:val="24"/>
                <w:szCs w:val="24"/>
                <w:lang w:val="uk-UA"/>
              </w:rPr>
              <w:t>2019 ро</w:t>
            </w:r>
            <w:r w:rsidR="009D6384" w:rsidRPr="009D6384">
              <w:rPr>
                <w:rFonts w:ascii="Times New Roman" w:hAnsi="Times New Roman"/>
                <w:color w:val="7030A0"/>
                <w:sz w:val="24"/>
                <w:szCs w:val="24"/>
                <w:lang w:val="uk-UA"/>
              </w:rPr>
              <w:t xml:space="preserve">ку було проведено капітальних ремонтів по 3-х об’єктах </w:t>
            </w:r>
            <w:r w:rsidR="00972314" w:rsidRPr="009D6384">
              <w:rPr>
                <w:rFonts w:ascii="Times New Roman" w:hAnsi="Times New Roman"/>
                <w:color w:val="7030A0"/>
                <w:sz w:val="24"/>
                <w:szCs w:val="24"/>
                <w:lang w:val="uk-UA"/>
              </w:rPr>
              <w:t xml:space="preserve"> н</w:t>
            </w:r>
            <w:r w:rsidR="009D6384" w:rsidRPr="009D6384">
              <w:rPr>
                <w:rFonts w:ascii="Times New Roman" w:hAnsi="Times New Roman"/>
                <w:color w:val="7030A0"/>
                <w:sz w:val="24"/>
                <w:szCs w:val="24"/>
                <w:lang w:val="uk-UA"/>
              </w:rPr>
              <w:t>а загальну суму 3297,2 тис.грн.</w:t>
            </w:r>
          </w:p>
        </w:tc>
        <w:tc>
          <w:tcPr>
            <w:tcW w:w="2038" w:type="dxa"/>
          </w:tcPr>
          <w:p w:rsidR="00AA0C9B" w:rsidRPr="009D6384" w:rsidRDefault="00AA0C9B" w:rsidP="00F015D3">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формування та розвиток інфраструктури спортивних споруд</w:t>
            </w:r>
          </w:p>
        </w:tc>
        <w:tc>
          <w:tcPr>
            <w:tcW w:w="2781" w:type="dxa"/>
          </w:tcPr>
          <w:p w:rsidR="00AA0C9B" w:rsidRPr="009D6384" w:rsidRDefault="00AA0C9B" w:rsidP="004414C8">
            <w:pPr>
              <w:pStyle w:val="affa"/>
              <w:ind w:left="0"/>
              <w:jc w:val="center"/>
              <w:rPr>
                <w:rFonts w:ascii="Times New Roman" w:hAnsi="Times New Roman"/>
                <w:color w:val="7030A0"/>
                <w:lang w:val="uk-UA"/>
              </w:rPr>
            </w:pPr>
          </w:p>
        </w:tc>
      </w:tr>
      <w:tr w:rsidR="00AA0C9B" w:rsidRPr="00264232" w:rsidTr="008C73E1">
        <w:tc>
          <w:tcPr>
            <w:tcW w:w="2463" w:type="dxa"/>
          </w:tcPr>
          <w:p w:rsidR="00AA0C9B" w:rsidRPr="00264232" w:rsidRDefault="00AA0C9B" w:rsidP="006820AF">
            <w:pPr>
              <w:jc w:val="both"/>
              <w:rPr>
                <w:color w:val="000000"/>
              </w:rPr>
            </w:pPr>
            <w:r w:rsidRPr="00264232">
              <w:rPr>
                <w:color w:val="000000"/>
              </w:rPr>
              <w:lastRenderedPageBreak/>
              <w:t>Проведення спортивно-масових заходів з олімпійських та неолімпійських видів спорту згідно з календарем спортивно-масових заходів</w:t>
            </w:r>
          </w:p>
        </w:tc>
        <w:tc>
          <w:tcPr>
            <w:tcW w:w="2607" w:type="dxa"/>
          </w:tcPr>
          <w:p w:rsidR="00AA0C9B" w:rsidRPr="009D6384" w:rsidRDefault="00AA0C9B" w:rsidP="009D6384">
            <w:pPr>
              <w:pStyle w:val="affa"/>
              <w:spacing w:after="0" w:line="240" w:lineRule="auto"/>
              <w:ind w:left="0"/>
              <w:rPr>
                <w:rFonts w:ascii="Times New Roman" w:hAnsi="Times New Roman"/>
                <w:color w:val="7030A0"/>
                <w:sz w:val="24"/>
                <w:szCs w:val="24"/>
              </w:rPr>
            </w:pPr>
            <w:r w:rsidRPr="009D6384">
              <w:rPr>
                <w:rFonts w:ascii="Times New Roman" w:hAnsi="Times New Roman"/>
                <w:color w:val="7030A0"/>
                <w:sz w:val="24"/>
                <w:szCs w:val="24"/>
              </w:rPr>
              <w:t xml:space="preserve">Було проведено </w:t>
            </w:r>
            <w:r w:rsidR="009D6384" w:rsidRPr="009D6384">
              <w:rPr>
                <w:rFonts w:ascii="Times New Roman" w:hAnsi="Times New Roman"/>
                <w:color w:val="7030A0"/>
                <w:sz w:val="24"/>
                <w:szCs w:val="24"/>
                <w:lang w:val="uk-UA"/>
              </w:rPr>
              <w:t>270</w:t>
            </w:r>
            <w:r w:rsidRPr="009D6384">
              <w:rPr>
                <w:rFonts w:ascii="Times New Roman" w:hAnsi="Times New Roman"/>
                <w:color w:val="7030A0"/>
                <w:sz w:val="24"/>
                <w:szCs w:val="24"/>
              </w:rPr>
              <w:t xml:space="preserve"> спортивно-масових заходів з олімпійських видів спорту та </w:t>
            </w:r>
            <w:r w:rsidR="009D6384" w:rsidRPr="009D6384">
              <w:rPr>
                <w:rFonts w:ascii="Times New Roman" w:hAnsi="Times New Roman"/>
                <w:color w:val="7030A0"/>
                <w:sz w:val="24"/>
                <w:szCs w:val="24"/>
                <w:lang w:val="uk-UA"/>
              </w:rPr>
              <w:t>91</w:t>
            </w:r>
            <w:r w:rsidRPr="009D6384">
              <w:rPr>
                <w:rFonts w:ascii="Times New Roman" w:hAnsi="Times New Roman"/>
                <w:color w:val="7030A0"/>
                <w:sz w:val="24"/>
                <w:szCs w:val="24"/>
              </w:rPr>
              <w:t xml:space="preserve"> з не олімпійських видів спорту  згідно з календарем спортивно-масових заходів</w:t>
            </w:r>
          </w:p>
        </w:tc>
        <w:tc>
          <w:tcPr>
            <w:tcW w:w="2038" w:type="dxa"/>
          </w:tcPr>
          <w:p w:rsidR="00AA0C9B" w:rsidRPr="009D6384" w:rsidRDefault="00AA0C9B" w:rsidP="00F015D3">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Популяризація здорового способу життя, збільшення кількості спортсменів міста та підвищення спортивних результатів</w:t>
            </w:r>
          </w:p>
        </w:tc>
        <w:tc>
          <w:tcPr>
            <w:tcW w:w="2781" w:type="dxa"/>
          </w:tcPr>
          <w:p w:rsidR="00AA0C9B" w:rsidRPr="00264232" w:rsidRDefault="009D6384" w:rsidP="004414C8">
            <w:pPr>
              <w:pStyle w:val="affa"/>
              <w:ind w:left="0"/>
              <w:jc w:val="center"/>
              <w:rPr>
                <w:rFonts w:ascii="Times New Roman" w:hAnsi="Times New Roman"/>
                <w:color w:val="000000"/>
                <w:lang w:val="uk-UA"/>
              </w:rPr>
            </w:pPr>
            <w:r w:rsidRPr="009D6384">
              <w:rPr>
                <w:rFonts w:ascii="Times New Roman" w:hAnsi="Times New Roman"/>
                <w:color w:val="7030A0"/>
                <w:sz w:val="24"/>
                <w:szCs w:val="24"/>
                <w:lang w:val="uk-UA"/>
              </w:rPr>
              <w:t>Кошти використані в повному обсязі</w:t>
            </w:r>
          </w:p>
        </w:tc>
      </w:tr>
      <w:tr w:rsidR="00264232" w:rsidRPr="00264232" w:rsidTr="008C73E1">
        <w:tc>
          <w:tcPr>
            <w:tcW w:w="2463" w:type="dxa"/>
          </w:tcPr>
          <w:p w:rsidR="00AA0C9B" w:rsidRPr="00264232" w:rsidRDefault="00AA0C9B" w:rsidP="00125CDB">
            <w:pPr>
              <w:jc w:val="both"/>
              <w:rPr>
                <w:color w:val="000000"/>
              </w:rPr>
            </w:pPr>
            <w:r w:rsidRPr="00264232">
              <w:rPr>
                <w:color w:val="000000"/>
              </w:rPr>
              <w:t>Організація та проведення  спортив-но-масових заходів серед інвалідів (чемпіонати та кубки міста)</w:t>
            </w:r>
          </w:p>
        </w:tc>
        <w:tc>
          <w:tcPr>
            <w:tcW w:w="2607" w:type="dxa"/>
          </w:tcPr>
          <w:p w:rsidR="00AA0C9B" w:rsidRPr="009D6384" w:rsidRDefault="009D6384" w:rsidP="009D6384">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 xml:space="preserve">Протягом </w:t>
            </w:r>
            <w:r w:rsidR="006A5296" w:rsidRPr="009D6384">
              <w:rPr>
                <w:rFonts w:ascii="Times New Roman" w:hAnsi="Times New Roman"/>
                <w:color w:val="7030A0"/>
                <w:sz w:val="24"/>
                <w:szCs w:val="24"/>
                <w:lang w:val="uk-UA"/>
              </w:rPr>
              <w:t xml:space="preserve"> </w:t>
            </w:r>
            <w:r w:rsidR="00972314" w:rsidRPr="009D6384">
              <w:rPr>
                <w:rFonts w:ascii="Times New Roman" w:hAnsi="Times New Roman"/>
                <w:color w:val="7030A0"/>
                <w:sz w:val="24"/>
                <w:szCs w:val="24"/>
                <w:lang w:val="uk-UA"/>
              </w:rPr>
              <w:t xml:space="preserve">  2019 року згідно з календарем спортивно-масової роботи </w:t>
            </w:r>
            <w:r w:rsidRPr="009D6384">
              <w:rPr>
                <w:rFonts w:ascii="Times New Roman" w:hAnsi="Times New Roman"/>
                <w:color w:val="7030A0"/>
                <w:sz w:val="24"/>
                <w:szCs w:val="24"/>
                <w:lang w:val="uk-UA"/>
              </w:rPr>
              <w:t>проведено 17 спортивних заходів</w:t>
            </w:r>
          </w:p>
        </w:tc>
        <w:tc>
          <w:tcPr>
            <w:tcW w:w="2038" w:type="dxa"/>
          </w:tcPr>
          <w:p w:rsidR="00AA0C9B" w:rsidRPr="009D6384" w:rsidRDefault="00AA0C9B" w:rsidP="00F015D3">
            <w:pPr>
              <w:pStyle w:val="affa"/>
              <w:spacing w:after="0" w:line="240" w:lineRule="auto"/>
              <w:ind w:left="0"/>
              <w:rPr>
                <w:rFonts w:ascii="Times New Roman" w:hAnsi="Times New Roman"/>
                <w:color w:val="7030A0"/>
                <w:sz w:val="24"/>
                <w:szCs w:val="24"/>
                <w:lang w:val="uk-UA"/>
              </w:rPr>
            </w:pPr>
            <w:r w:rsidRPr="009D6384">
              <w:rPr>
                <w:rFonts w:ascii="Times New Roman" w:hAnsi="Times New Roman"/>
                <w:color w:val="7030A0"/>
                <w:sz w:val="24"/>
                <w:szCs w:val="24"/>
                <w:lang w:val="uk-UA"/>
              </w:rPr>
              <w:t>Зміцнення здоров’я шляхом залучення занять фізичною культурою та спортом</w:t>
            </w:r>
          </w:p>
        </w:tc>
        <w:tc>
          <w:tcPr>
            <w:tcW w:w="2781" w:type="dxa"/>
          </w:tcPr>
          <w:p w:rsidR="00AA0C9B" w:rsidRPr="00264232" w:rsidRDefault="009D6384" w:rsidP="004414C8">
            <w:pPr>
              <w:pStyle w:val="affa"/>
              <w:ind w:left="0"/>
              <w:jc w:val="center"/>
              <w:rPr>
                <w:rFonts w:ascii="Times New Roman" w:hAnsi="Times New Roman"/>
                <w:color w:val="000000"/>
                <w:lang w:val="uk-UA"/>
              </w:rPr>
            </w:pPr>
            <w:r w:rsidRPr="009D6384">
              <w:rPr>
                <w:rFonts w:ascii="Times New Roman" w:hAnsi="Times New Roman"/>
                <w:color w:val="7030A0"/>
                <w:sz w:val="24"/>
                <w:szCs w:val="24"/>
                <w:lang w:val="uk-UA"/>
              </w:rPr>
              <w:t>Кошти використані в повному обсязі</w:t>
            </w:r>
          </w:p>
        </w:tc>
      </w:tr>
    </w:tbl>
    <w:p w:rsidR="00100FF3" w:rsidRPr="00CF5B73" w:rsidRDefault="00100FF3" w:rsidP="004844DE">
      <w:pPr>
        <w:jc w:val="both"/>
        <w:rPr>
          <w:b/>
          <w:color w:val="FF0000"/>
        </w:rPr>
      </w:pPr>
    </w:p>
    <w:p w:rsidR="00100FF3" w:rsidRPr="00CF5B73" w:rsidRDefault="00100FF3" w:rsidP="00460FAD">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9695"/>
      </w:tblGrid>
      <w:tr w:rsidR="00100FF3" w:rsidRPr="00CF5B73" w:rsidTr="00460FAD">
        <w:tc>
          <w:tcPr>
            <w:tcW w:w="9889" w:type="dxa"/>
            <w:tcBorders>
              <w:bottom w:val="thinThickSmallGap" w:sz="24" w:space="0" w:color="FF0066"/>
            </w:tcBorders>
          </w:tcPr>
          <w:p w:rsidR="00100FF3" w:rsidRPr="00CF5B73" w:rsidRDefault="00100FF3" w:rsidP="00460FAD">
            <w:pPr>
              <w:ind w:right="56"/>
              <w:jc w:val="center"/>
              <w:rPr>
                <w:b/>
                <w:color w:val="0070C0"/>
              </w:rPr>
            </w:pPr>
            <w:r w:rsidRPr="00CF5B73">
              <w:rPr>
                <w:b/>
                <w:color w:val="0000FF"/>
              </w:rPr>
              <w:t>5. ЗАБЕЗПЕЧЕННЯ БЕЗПЕКИ ЖИТТЄДІЯЛЬНОСТІ МЕШКАНЦІВ МІСТА</w:t>
            </w:r>
          </w:p>
        </w:tc>
      </w:tr>
    </w:tbl>
    <w:p w:rsidR="00100FF3" w:rsidRPr="00CF5B73" w:rsidRDefault="00100FF3" w:rsidP="00460FAD">
      <w:pPr>
        <w:snapToGrid w:val="0"/>
        <w:ind w:firstLine="680"/>
        <w:jc w:val="both"/>
        <w:rPr>
          <w:color w:val="FF0000"/>
        </w:rPr>
      </w:pPr>
    </w:p>
    <w:tbl>
      <w:tblPr>
        <w:tblW w:w="0" w:type="auto"/>
        <w:tblBorders>
          <w:bottom w:val="thinThickSmallGap" w:sz="24" w:space="0" w:color="FF0066"/>
        </w:tblBorders>
        <w:tblLook w:val="00A0" w:firstRow="1" w:lastRow="0" w:firstColumn="1" w:lastColumn="0" w:noHBand="0" w:noVBand="0"/>
      </w:tblPr>
      <w:tblGrid>
        <w:gridCol w:w="3794"/>
      </w:tblGrid>
      <w:tr w:rsidR="00100FF3" w:rsidRPr="00CF5B73" w:rsidTr="00FE3066">
        <w:tc>
          <w:tcPr>
            <w:tcW w:w="3794" w:type="dxa"/>
            <w:tcBorders>
              <w:bottom w:val="thinThickSmallGap" w:sz="24" w:space="0" w:color="FF0066"/>
            </w:tcBorders>
          </w:tcPr>
          <w:p w:rsidR="00100FF3" w:rsidRPr="00CF5B73" w:rsidRDefault="00100FF3" w:rsidP="00FE3066">
            <w:pPr>
              <w:ind w:right="56"/>
              <w:jc w:val="both"/>
              <w:rPr>
                <w:b/>
                <w:color w:val="0070C0"/>
              </w:rPr>
            </w:pPr>
            <w:r w:rsidRPr="00CF5B73">
              <w:rPr>
                <w:b/>
                <w:color w:val="0000FF"/>
              </w:rPr>
              <w:t>5.1. ТЕХНОГЕННА БЕЗПЕКА</w:t>
            </w:r>
          </w:p>
        </w:tc>
      </w:tr>
    </w:tbl>
    <w:p w:rsidR="00100FF3" w:rsidRPr="00CF5B73" w:rsidRDefault="00100FF3" w:rsidP="004844DE">
      <w:pPr>
        <w:ind w:firstLine="709"/>
        <w:jc w:val="both"/>
        <w:rPr>
          <w:color w:val="FF0000"/>
        </w:rPr>
      </w:pPr>
    </w:p>
    <w:p w:rsidR="00100FF3" w:rsidRPr="00CF5B73" w:rsidRDefault="00100FF3" w:rsidP="004844DE">
      <w:pPr>
        <w:jc w:val="both"/>
        <w:rPr>
          <w:color w:val="1F497D"/>
        </w:rPr>
      </w:pPr>
      <w:r w:rsidRPr="00CF5B73">
        <w:rPr>
          <w:b/>
          <w:bCs/>
          <w:color w:val="1F497D"/>
          <w:lang w:bidi="hi-IN"/>
        </w:rPr>
        <w:t>Заходи щодо забезпечення виконання Програми економічного і соціального розвитку м.Миколаєва</w:t>
      </w:r>
    </w:p>
    <w:tbl>
      <w:tblPr>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2463"/>
        <w:gridCol w:w="2181"/>
        <w:gridCol w:w="2464"/>
        <w:gridCol w:w="2781"/>
      </w:tblGrid>
      <w:tr w:rsidR="00100FF3" w:rsidRPr="00CF5B73" w:rsidTr="00FE3066">
        <w:tc>
          <w:tcPr>
            <w:tcW w:w="2463"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181"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464"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2781"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475EB7" w:rsidRPr="00424E25" w:rsidTr="00A60381">
        <w:tc>
          <w:tcPr>
            <w:tcW w:w="2463" w:type="dxa"/>
            <w:vMerge w:val="restart"/>
            <w:vAlign w:val="center"/>
          </w:tcPr>
          <w:p w:rsidR="00475EB7" w:rsidRPr="00264232" w:rsidRDefault="00475EB7" w:rsidP="00475EB7">
            <w:pPr>
              <w:snapToGrid w:val="0"/>
              <w:rPr>
                <w:color w:val="000000"/>
              </w:rPr>
            </w:pPr>
            <w:r w:rsidRPr="00264232">
              <w:rPr>
                <w:color w:val="000000"/>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c>
          <w:tcPr>
            <w:tcW w:w="2181" w:type="dxa"/>
          </w:tcPr>
          <w:p w:rsidR="00475EB7" w:rsidRPr="00914333" w:rsidRDefault="00475EB7" w:rsidP="00475EB7">
            <w:pPr>
              <w:rPr>
                <w:color w:val="7030A0"/>
              </w:rPr>
            </w:pPr>
            <w:r w:rsidRPr="00914333">
              <w:rPr>
                <w:color w:val="7030A0"/>
              </w:rPr>
              <w:t>Матеріальний резерв міста, призначений для запобігання, ліквідації НС, створений на суму 3</w:t>
            </w:r>
            <w:r>
              <w:rPr>
                <w:color w:val="7030A0"/>
              </w:rPr>
              <w:t> </w:t>
            </w:r>
            <w:r w:rsidRPr="00914333">
              <w:rPr>
                <w:color w:val="7030A0"/>
              </w:rPr>
              <w:t>672</w:t>
            </w:r>
            <w:r>
              <w:rPr>
                <w:color w:val="7030A0"/>
              </w:rPr>
              <w:t>, </w:t>
            </w:r>
            <w:r w:rsidRPr="00914333">
              <w:rPr>
                <w:color w:val="7030A0"/>
              </w:rPr>
              <w:t>295</w:t>
            </w:r>
            <w:r>
              <w:rPr>
                <w:color w:val="7030A0"/>
              </w:rPr>
              <w:t xml:space="preserve"> тис.</w:t>
            </w:r>
            <w:r w:rsidRPr="00914333">
              <w:rPr>
                <w:color w:val="7030A0"/>
              </w:rPr>
              <w:t>грн.</w:t>
            </w:r>
          </w:p>
        </w:tc>
        <w:tc>
          <w:tcPr>
            <w:tcW w:w="2464" w:type="dxa"/>
          </w:tcPr>
          <w:p w:rsidR="00475EB7" w:rsidRPr="00914333" w:rsidRDefault="00475EB7" w:rsidP="00475EB7">
            <w:pPr>
              <w:pStyle w:val="aff4"/>
              <w:rPr>
                <w:color w:val="7030A0"/>
                <w:sz w:val="24"/>
              </w:rPr>
            </w:pPr>
            <w:r w:rsidRPr="00914333">
              <w:rPr>
                <w:color w:val="7030A0"/>
                <w:sz w:val="24"/>
              </w:rPr>
              <w:t>Забезпечено проведення невідкладних відновлювальних робіт і заходів, спрямованих на запобігання та ліквідацію наслідків НС</w:t>
            </w:r>
          </w:p>
        </w:tc>
        <w:tc>
          <w:tcPr>
            <w:tcW w:w="2781" w:type="dxa"/>
          </w:tcPr>
          <w:p w:rsidR="00475EB7" w:rsidRPr="00264232" w:rsidRDefault="00475EB7" w:rsidP="00475EB7">
            <w:pPr>
              <w:pStyle w:val="aff4"/>
              <w:snapToGrid w:val="0"/>
              <w:rPr>
                <w:color w:val="000000"/>
                <w:sz w:val="24"/>
              </w:rPr>
            </w:pPr>
          </w:p>
        </w:tc>
      </w:tr>
      <w:tr w:rsidR="00475EB7" w:rsidRPr="00424E25" w:rsidTr="00A60381">
        <w:tc>
          <w:tcPr>
            <w:tcW w:w="2463" w:type="dxa"/>
            <w:vMerge/>
            <w:vAlign w:val="center"/>
          </w:tcPr>
          <w:p w:rsidR="00475EB7" w:rsidRPr="00264232" w:rsidRDefault="00475EB7" w:rsidP="00475EB7">
            <w:pPr>
              <w:snapToGrid w:val="0"/>
              <w:rPr>
                <w:color w:val="000000"/>
              </w:rPr>
            </w:pPr>
          </w:p>
        </w:tc>
        <w:tc>
          <w:tcPr>
            <w:tcW w:w="2181" w:type="dxa"/>
          </w:tcPr>
          <w:p w:rsidR="00475EB7" w:rsidRPr="00914333" w:rsidRDefault="00475EB7" w:rsidP="00475EB7">
            <w:pPr>
              <w:rPr>
                <w:color w:val="7030A0"/>
              </w:rPr>
            </w:pPr>
            <w:r w:rsidRPr="00914333">
              <w:rPr>
                <w:color w:val="7030A0"/>
              </w:rPr>
              <w:t xml:space="preserve">З метою запобігання та оперативного реагування на надзвичайні ситуації прийнято 7 рішення виконкому ММР “Про виділення матеріалів з матеріального резерву м.Миколаєва” </w:t>
            </w:r>
          </w:p>
          <w:p w:rsidR="00475EB7" w:rsidRPr="00914333" w:rsidRDefault="00475EB7" w:rsidP="00475EB7">
            <w:pPr>
              <w:rPr>
                <w:color w:val="7030A0"/>
                <w:highlight w:val="yellow"/>
              </w:rPr>
            </w:pPr>
          </w:p>
        </w:tc>
        <w:tc>
          <w:tcPr>
            <w:tcW w:w="2464" w:type="dxa"/>
          </w:tcPr>
          <w:p w:rsidR="00475EB7" w:rsidRPr="00914333" w:rsidRDefault="00475EB7" w:rsidP="00475EB7">
            <w:pPr>
              <w:rPr>
                <w:color w:val="7030A0"/>
              </w:rPr>
            </w:pPr>
            <w:r w:rsidRPr="00914333">
              <w:rPr>
                <w:color w:val="7030A0"/>
              </w:rPr>
              <w:t>З матеріального резерву м. Миколаєва видано ПММ та будівельні матеріали на загальну суму 819</w:t>
            </w:r>
            <w:r>
              <w:rPr>
                <w:color w:val="7030A0"/>
              </w:rPr>
              <w:t>,</w:t>
            </w:r>
            <w:r w:rsidRPr="00914333">
              <w:rPr>
                <w:color w:val="7030A0"/>
              </w:rPr>
              <w:t>013 </w:t>
            </w:r>
            <w:r>
              <w:rPr>
                <w:color w:val="7030A0"/>
              </w:rPr>
              <w:t>тис.</w:t>
            </w:r>
            <w:r w:rsidRPr="00914333">
              <w:rPr>
                <w:color w:val="7030A0"/>
              </w:rPr>
              <w:t>грн.</w:t>
            </w:r>
          </w:p>
        </w:tc>
        <w:tc>
          <w:tcPr>
            <w:tcW w:w="2781" w:type="dxa"/>
          </w:tcPr>
          <w:p w:rsidR="00475EB7" w:rsidRPr="00264232" w:rsidRDefault="00475EB7" w:rsidP="00475EB7">
            <w:pPr>
              <w:pStyle w:val="aff4"/>
              <w:rPr>
                <w:color w:val="000000"/>
                <w:sz w:val="24"/>
              </w:rPr>
            </w:pPr>
          </w:p>
        </w:tc>
      </w:tr>
      <w:tr w:rsidR="00475EB7" w:rsidRPr="00424E25" w:rsidTr="00A60381">
        <w:tc>
          <w:tcPr>
            <w:tcW w:w="2463" w:type="dxa"/>
            <w:vMerge w:val="restart"/>
            <w:vAlign w:val="center"/>
          </w:tcPr>
          <w:p w:rsidR="00475EB7" w:rsidRPr="00264232" w:rsidRDefault="00475EB7" w:rsidP="00475EB7">
            <w:pPr>
              <w:snapToGrid w:val="0"/>
              <w:rPr>
                <w:color w:val="000000"/>
              </w:rPr>
            </w:pPr>
            <w:r w:rsidRPr="00264232">
              <w:rPr>
                <w:color w:val="000000"/>
              </w:rPr>
              <w:lastRenderedPageBreak/>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tc>
        <w:tc>
          <w:tcPr>
            <w:tcW w:w="2181" w:type="dxa"/>
          </w:tcPr>
          <w:p w:rsidR="00475EB7" w:rsidRPr="00914333" w:rsidRDefault="00475EB7" w:rsidP="00475EB7">
            <w:pPr>
              <w:snapToGrid w:val="0"/>
              <w:rPr>
                <w:color w:val="7030A0"/>
              </w:rPr>
            </w:pPr>
            <w:r w:rsidRPr="00914333">
              <w:rPr>
                <w:color w:val="7030A0"/>
              </w:rPr>
              <w:t>10 взводом ДВГРЗ ДСНС України виконуються роботи для ефективного запобігання та оперативного реагування на надзвичайні ситуації та події</w:t>
            </w:r>
          </w:p>
        </w:tc>
        <w:tc>
          <w:tcPr>
            <w:tcW w:w="2464" w:type="dxa"/>
          </w:tcPr>
          <w:p w:rsidR="00475EB7" w:rsidRPr="00914333" w:rsidRDefault="00475EB7" w:rsidP="00475EB7">
            <w:pPr>
              <w:snapToGrid w:val="0"/>
              <w:rPr>
                <w:color w:val="7030A0"/>
              </w:rPr>
            </w:pPr>
            <w:r w:rsidRPr="00914333">
              <w:rPr>
                <w:color w:val="7030A0"/>
              </w:rPr>
              <w:t>Всього виїздів — 1422;</w:t>
            </w:r>
          </w:p>
          <w:p w:rsidR="00475EB7" w:rsidRPr="00914333" w:rsidRDefault="00475EB7" w:rsidP="00475EB7">
            <w:pPr>
              <w:snapToGrid w:val="0"/>
              <w:rPr>
                <w:color w:val="7030A0"/>
              </w:rPr>
            </w:pPr>
            <w:r w:rsidRPr="00914333">
              <w:rPr>
                <w:color w:val="7030A0"/>
              </w:rPr>
              <w:t>Виїзди на аварійно-рятувальні роботи - 20</w:t>
            </w:r>
          </w:p>
          <w:p w:rsidR="00475EB7" w:rsidRPr="00914333" w:rsidRDefault="00475EB7" w:rsidP="00475EB7">
            <w:pPr>
              <w:snapToGrid w:val="0"/>
              <w:rPr>
                <w:color w:val="7030A0"/>
              </w:rPr>
            </w:pPr>
            <w:r w:rsidRPr="00914333">
              <w:rPr>
                <w:color w:val="7030A0"/>
              </w:rPr>
              <w:t>Ліквідація аварійних дерев — 421;</w:t>
            </w:r>
          </w:p>
          <w:p w:rsidR="00475EB7" w:rsidRPr="00914333" w:rsidRDefault="00475EB7" w:rsidP="00475EB7">
            <w:pPr>
              <w:snapToGrid w:val="0"/>
              <w:rPr>
                <w:color w:val="7030A0"/>
              </w:rPr>
            </w:pPr>
            <w:r w:rsidRPr="00914333">
              <w:rPr>
                <w:color w:val="7030A0"/>
              </w:rPr>
              <w:t>Надано допомогу бригадам ШМД — 48;</w:t>
            </w:r>
          </w:p>
          <w:p w:rsidR="00475EB7" w:rsidRPr="00914333" w:rsidRDefault="00475EB7" w:rsidP="00475EB7">
            <w:pPr>
              <w:snapToGrid w:val="0"/>
              <w:rPr>
                <w:color w:val="7030A0"/>
              </w:rPr>
            </w:pPr>
            <w:r w:rsidRPr="00914333">
              <w:rPr>
                <w:color w:val="7030A0"/>
              </w:rPr>
              <w:t>Демонтаж/монтаж конструкцій —28/32;</w:t>
            </w:r>
          </w:p>
          <w:p w:rsidR="00475EB7" w:rsidRPr="00914333" w:rsidRDefault="00475EB7" w:rsidP="00475EB7">
            <w:pPr>
              <w:snapToGrid w:val="0"/>
              <w:rPr>
                <w:color w:val="7030A0"/>
              </w:rPr>
            </w:pPr>
            <w:r w:rsidRPr="00914333">
              <w:rPr>
                <w:color w:val="7030A0"/>
              </w:rPr>
              <w:t>Забезпечення безпеки на воді — 190;</w:t>
            </w:r>
          </w:p>
          <w:p w:rsidR="00475EB7" w:rsidRPr="00914333" w:rsidRDefault="00475EB7" w:rsidP="00475EB7">
            <w:pPr>
              <w:snapToGrid w:val="0"/>
              <w:rPr>
                <w:color w:val="7030A0"/>
              </w:rPr>
            </w:pPr>
            <w:r w:rsidRPr="00914333">
              <w:rPr>
                <w:color w:val="7030A0"/>
              </w:rPr>
              <w:t>Робота з НХР — 5;</w:t>
            </w:r>
          </w:p>
          <w:p w:rsidR="00475EB7" w:rsidRPr="00914333" w:rsidRDefault="00475EB7" w:rsidP="00475EB7">
            <w:pPr>
              <w:snapToGrid w:val="0"/>
              <w:rPr>
                <w:color w:val="7030A0"/>
              </w:rPr>
            </w:pPr>
            <w:r w:rsidRPr="00914333">
              <w:rPr>
                <w:color w:val="7030A0"/>
              </w:rPr>
              <w:t>Врятовано осіб — 3</w:t>
            </w:r>
          </w:p>
          <w:p w:rsidR="00475EB7" w:rsidRPr="00914333" w:rsidRDefault="00475EB7" w:rsidP="00475EB7">
            <w:pPr>
              <w:snapToGrid w:val="0"/>
              <w:rPr>
                <w:color w:val="7030A0"/>
              </w:rPr>
            </w:pPr>
            <w:r w:rsidRPr="00914333">
              <w:rPr>
                <w:color w:val="7030A0"/>
              </w:rPr>
              <w:t xml:space="preserve">Вилучено трупів — 35 </w:t>
            </w:r>
          </w:p>
        </w:tc>
        <w:tc>
          <w:tcPr>
            <w:tcW w:w="2781" w:type="dxa"/>
          </w:tcPr>
          <w:p w:rsidR="00475EB7" w:rsidRPr="00264232" w:rsidRDefault="00475EB7" w:rsidP="00475EB7">
            <w:pPr>
              <w:pStyle w:val="aff4"/>
              <w:snapToGrid w:val="0"/>
              <w:rPr>
                <w:color w:val="000000"/>
                <w:sz w:val="24"/>
              </w:rPr>
            </w:pPr>
          </w:p>
        </w:tc>
      </w:tr>
      <w:tr w:rsidR="00475EB7" w:rsidRPr="00CF5B73" w:rsidTr="00A60381">
        <w:tc>
          <w:tcPr>
            <w:tcW w:w="2463" w:type="dxa"/>
            <w:vMerge/>
            <w:vAlign w:val="center"/>
          </w:tcPr>
          <w:p w:rsidR="00475EB7" w:rsidRPr="00264232" w:rsidRDefault="00475EB7" w:rsidP="00475EB7">
            <w:pPr>
              <w:snapToGrid w:val="0"/>
              <w:rPr>
                <w:color w:val="000000"/>
              </w:rPr>
            </w:pPr>
          </w:p>
        </w:tc>
        <w:tc>
          <w:tcPr>
            <w:tcW w:w="2181" w:type="dxa"/>
          </w:tcPr>
          <w:p w:rsidR="00475EB7" w:rsidRPr="00914333" w:rsidRDefault="00475EB7" w:rsidP="00475EB7">
            <w:pPr>
              <w:rPr>
                <w:color w:val="7030A0"/>
              </w:rPr>
            </w:pPr>
            <w:r w:rsidRPr="00914333">
              <w:rPr>
                <w:color w:val="7030A0"/>
                <w:shd w:val="clear" w:color="auto" w:fill="FFFFFF"/>
              </w:rPr>
              <w:t>10 взводом ДВГРЗ ДСНС України здійснюється аварійно-рятувальне обслуговування потенційно небезпечних об’єктів(ПНО), територій, рекреаційних зон</w:t>
            </w:r>
          </w:p>
        </w:tc>
        <w:tc>
          <w:tcPr>
            <w:tcW w:w="2464" w:type="dxa"/>
          </w:tcPr>
          <w:p w:rsidR="00475EB7" w:rsidRPr="00914333" w:rsidRDefault="00475EB7" w:rsidP="00475EB7">
            <w:pPr>
              <w:pStyle w:val="aff4"/>
              <w:rPr>
                <w:color w:val="7030A0"/>
                <w:sz w:val="24"/>
              </w:rPr>
            </w:pPr>
            <w:r w:rsidRPr="00914333">
              <w:rPr>
                <w:color w:val="7030A0"/>
                <w:sz w:val="24"/>
              </w:rPr>
              <w:t>Кількість обслуговуємих:</w:t>
            </w:r>
          </w:p>
          <w:p w:rsidR="00475EB7" w:rsidRPr="00914333" w:rsidRDefault="00475EB7" w:rsidP="00475EB7">
            <w:pPr>
              <w:pStyle w:val="aff4"/>
              <w:rPr>
                <w:color w:val="7030A0"/>
                <w:sz w:val="24"/>
              </w:rPr>
            </w:pPr>
            <w:r w:rsidRPr="00914333">
              <w:rPr>
                <w:color w:val="7030A0"/>
                <w:sz w:val="24"/>
              </w:rPr>
              <w:t>ПНО — 7,</w:t>
            </w:r>
          </w:p>
          <w:p w:rsidR="00475EB7" w:rsidRPr="00914333" w:rsidRDefault="00475EB7" w:rsidP="00475EB7">
            <w:pPr>
              <w:pStyle w:val="aff4"/>
              <w:rPr>
                <w:color w:val="7030A0"/>
                <w:sz w:val="24"/>
              </w:rPr>
            </w:pPr>
            <w:r w:rsidRPr="00914333">
              <w:rPr>
                <w:color w:val="7030A0"/>
                <w:sz w:val="24"/>
              </w:rPr>
              <w:t>Територій — 1;</w:t>
            </w:r>
          </w:p>
          <w:p w:rsidR="00475EB7" w:rsidRPr="00914333" w:rsidRDefault="00475EB7" w:rsidP="00475EB7">
            <w:pPr>
              <w:pStyle w:val="aff4"/>
              <w:rPr>
                <w:color w:val="7030A0"/>
                <w:sz w:val="24"/>
              </w:rPr>
            </w:pPr>
            <w:r w:rsidRPr="00914333">
              <w:rPr>
                <w:color w:val="7030A0"/>
                <w:sz w:val="24"/>
              </w:rPr>
              <w:t>Рекреаційних зон — 2.</w:t>
            </w:r>
          </w:p>
        </w:tc>
        <w:tc>
          <w:tcPr>
            <w:tcW w:w="2781" w:type="dxa"/>
          </w:tcPr>
          <w:p w:rsidR="00475EB7" w:rsidRPr="00264232" w:rsidRDefault="00475EB7" w:rsidP="00475EB7">
            <w:pPr>
              <w:pStyle w:val="rvps2"/>
              <w:shd w:val="clear" w:color="auto" w:fill="FFFFFF"/>
              <w:spacing w:before="0" w:after="0"/>
              <w:jc w:val="both"/>
              <w:textAlignment w:val="baseline"/>
              <w:rPr>
                <w:color w:val="000000"/>
                <w:sz w:val="24"/>
              </w:rPr>
            </w:pPr>
          </w:p>
        </w:tc>
      </w:tr>
      <w:tr w:rsidR="00475EB7" w:rsidRPr="00CF5B73" w:rsidTr="00A60381">
        <w:tc>
          <w:tcPr>
            <w:tcW w:w="2463" w:type="dxa"/>
            <w:vMerge w:val="restart"/>
            <w:vAlign w:val="center"/>
          </w:tcPr>
          <w:p w:rsidR="00475EB7" w:rsidRPr="00264232" w:rsidRDefault="00475EB7" w:rsidP="00475EB7">
            <w:pPr>
              <w:snapToGrid w:val="0"/>
              <w:rPr>
                <w:color w:val="000000"/>
              </w:rPr>
            </w:pPr>
            <w:r w:rsidRPr="00264232">
              <w:rPr>
                <w:color w:val="000000"/>
              </w:rP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tc>
        <w:tc>
          <w:tcPr>
            <w:tcW w:w="2181" w:type="dxa"/>
          </w:tcPr>
          <w:p w:rsidR="00475EB7" w:rsidRPr="00914333" w:rsidRDefault="00475EB7" w:rsidP="00475EB7">
            <w:pPr>
              <w:rPr>
                <w:color w:val="7030A0"/>
                <w:shd w:val="clear" w:color="auto" w:fill="FFFFFF"/>
              </w:rPr>
            </w:pPr>
            <w:r w:rsidRPr="00914333">
              <w:rPr>
                <w:color w:val="7030A0"/>
                <w:shd w:val="clear" w:color="auto" w:fill="FFFFFF"/>
              </w:rPr>
              <w:t>Проводиться реконструкція місцевої автоматизованої системи централізованого оповіщення про загрозу або виникнення надзвичайних ситуацій у м.Миколаєві</w:t>
            </w:r>
          </w:p>
        </w:tc>
        <w:tc>
          <w:tcPr>
            <w:tcW w:w="2464" w:type="dxa"/>
          </w:tcPr>
          <w:p w:rsidR="00475EB7" w:rsidRPr="00914333" w:rsidRDefault="00475EB7" w:rsidP="00475EB7">
            <w:pPr>
              <w:pStyle w:val="aff4"/>
              <w:rPr>
                <w:color w:val="7030A0"/>
                <w:sz w:val="24"/>
              </w:rPr>
            </w:pPr>
            <w:r w:rsidRPr="00914333">
              <w:rPr>
                <w:color w:val="7030A0"/>
                <w:sz w:val="24"/>
                <w:shd w:val="clear" w:color="auto" w:fill="FFFFFF"/>
              </w:rPr>
              <w:t>На об’єктах комунальної власності  встановлено 130 гучномовця підключених до АРМ  міської системи централізованого оповіщення про загрозу або виникнення надзвичайних ситуацій</w:t>
            </w:r>
          </w:p>
        </w:tc>
        <w:tc>
          <w:tcPr>
            <w:tcW w:w="2781" w:type="dxa"/>
          </w:tcPr>
          <w:p w:rsidR="00475EB7" w:rsidRPr="00264232" w:rsidRDefault="00475EB7" w:rsidP="00475EB7">
            <w:pPr>
              <w:pStyle w:val="aff4"/>
              <w:snapToGrid w:val="0"/>
              <w:rPr>
                <w:color w:val="000000"/>
                <w:sz w:val="24"/>
              </w:rPr>
            </w:pPr>
          </w:p>
        </w:tc>
      </w:tr>
      <w:tr w:rsidR="00475EB7" w:rsidRPr="00CF5B73" w:rsidTr="00A60381">
        <w:tc>
          <w:tcPr>
            <w:tcW w:w="2463" w:type="dxa"/>
            <w:vMerge/>
            <w:vAlign w:val="center"/>
          </w:tcPr>
          <w:p w:rsidR="00475EB7" w:rsidRPr="00264232" w:rsidRDefault="00475EB7" w:rsidP="00475EB7">
            <w:pPr>
              <w:snapToGrid w:val="0"/>
              <w:rPr>
                <w:color w:val="000000"/>
                <w:lang w:eastAsia="zh-CN"/>
              </w:rPr>
            </w:pPr>
          </w:p>
        </w:tc>
        <w:tc>
          <w:tcPr>
            <w:tcW w:w="2181" w:type="dxa"/>
          </w:tcPr>
          <w:p w:rsidR="00475EB7" w:rsidRPr="00914333" w:rsidRDefault="00475EB7" w:rsidP="00475EB7">
            <w:pPr>
              <w:rPr>
                <w:color w:val="7030A0"/>
              </w:rPr>
            </w:pPr>
            <w:r w:rsidRPr="00914333">
              <w:rPr>
                <w:color w:val="7030A0"/>
                <w:shd w:val="clear" w:color="auto" w:fill="FFFFFF"/>
              </w:rPr>
              <w:t xml:space="preserve">Управління з питань НС та ЦЗН ММР співпрацює з операторами радіомовних компаній у вирішенні питань щодо подальшого встановлення вуличних гучномовців на </w:t>
            </w:r>
            <w:r w:rsidRPr="00914333">
              <w:rPr>
                <w:color w:val="7030A0"/>
                <w:shd w:val="clear" w:color="auto" w:fill="FFFFFF"/>
              </w:rPr>
              <w:lastRenderedPageBreak/>
              <w:t>зупинках громадського транспорту, ринках, стадіонах, супермаркетах.</w:t>
            </w:r>
          </w:p>
        </w:tc>
        <w:tc>
          <w:tcPr>
            <w:tcW w:w="2464" w:type="dxa"/>
          </w:tcPr>
          <w:p w:rsidR="00475EB7" w:rsidRPr="00914333" w:rsidRDefault="00475EB7" w:rsidP="003E5F29">
            <w:pPr>
              <w:rPr>
                <w:color w:val="7030A0"/>
              </w:rPr>
            </w:pPr>
            <w:r w:rsidRPr="00914333">
              <w:rPr>
                <w:color w:val="7030A0"/>
                <w:shd w:val="clear" w:color="auto" w:fill="FFFFFF"/>
              </w:rPr>
              <w:lastRenderedPageBreak/>
              <w:t xml:space="preserve">Станом на 02.01.2020  встановлено </w:t>
            </w:r>
            <w:r w:rsidRPr="00914333">
              <w:rPr>
                <w:color w:val="7030A0"/>
              </w:rPr>
              <w:t>168</w:t>
            </w:r>
            <w:r w:rsidRPr="00914333">
              <w:rPr>
                <w:color w:val="7030A0"/>
                <w:shd w:val="clear" w:color="auto" w:fill="FFFFFF"/>
              </w:rPr>
              <w:t xml:space="preserve"> вуличних гучномовців.</w:t>
            </w:r>
          </w:p>
        </w:tc>
        <w:tc>
          <w:tcPr>
            <w:tcW w:w="2781" w:type="dxa"/>
          </w:tcPr>
          <w:p w:rsidR="00475EB7" w:rsidRPr="00264232" w:rsidRDefault="00475EB7" w:rsidP="00475EB7">
            <w:pPr>
              <w:pStyle w:val="aff4"/>
              <w:rPr>
                <w:color w:val="000000"/>
                <w:sz w:val="24"/>
              </w:rPr>
            </w:pPr>
          </w:p>
        </w:tc>
      </w:tr>
      <w:tr w:rsidR="00475EB7" w:rsidRPr="00CF5B73" w:rsidTr="00A60381">
        <w:tc>
          <w:tcPr>
            <w:tcW w:w="2463" w:type="dxa"/>
            <w:vMerge/>
            <w:vAlign w:val="center"/>
          </w:tcPr>
          <w:p w:rsidR="00475EB7" w:rsidRPr="00264232" w:rsidRDefault="00475EB7" w:rsidP="00475EB7">
            <w:pPr>
              <w:snapToGrid w:val="0"/>
              <w:rPr>
                <w:color w:val="000000"/>
                <w:lang w:eastAsia="zh-CN"/>
              </w:rPr>
            </w:pPr>
          </w:p>
        </w:tc>
        <w:tc>
          <w:tcPr>
            <w:tcW w:w="2181" w:type="dxa"/>
          </w:tcPr>
          <w:p w:rsidR="00475EB7" w:rsidRPr="00914333" w:rsidRDefault="00475EB7" w:rsidP="00475EB7">
            <w:pPr>
              <w:rPr>
                <w:color w:val="7030A0"/>
              </w:rPr>
            </w:pPr>
            <w:r w:rsidRPr="00914333">
              <w:rPr>
                <w:color w:val="7030A0"/>
                <w:shd w:val="clear" w:color="auto" w:fill="FFFFFF"/>
              </w:rPr>
              <w:t xml:space="preserve">Для поліпшення інформаційного оповіщення населення міста, що перебуває в громадському транспорті, про можливу загрозу або виникнення надзвичайних ситуацій до системи оповіщення керівного складу органів цивільного захисту міста “ОЛЬХОН” підключені диспетчерські служби автоперевізників (автовокзалів, приватних та маршрутних таксі). </w:t>
            </w:r>
          </w:p>
        </w:tc>
        <w:tc>
          <w:tcPr>
            <w:tcW w:w="2464" w:type="dxa"/>
          </w:tcPr>
          <w:p w:rsidR="00475EB7" w:rsidRPr="00914333" w:rsidRDefault="00475EB7" w:rsidP="00475EB7">
            <w:pPr>
              <w:rPr>
                <w:color w:val="7030A0"/>
              </w:rPr>
            </w:pPr>
            <w:r w:rsidRPr="00914333">
              <w:rPr>
                <w:color w:val="7030A0"/>
                <w:shd w:val="clear" w:color="auto" w:fill="FFFFFF"/>
              </w:rPr>
              <w:t>В разі потреби  проводиться оповіщення 37 диспетчерів приватних таксі м. Миколаєва та керівний склад і диспетчерські служби 10 підприємств міських перевізників (маршрутних таксі).</w:t>
            </w:r>
          </w:p>
        </w:tc>
        <w:tc>
          <w:tcPr>
            <w:tcW w:w="2781" w:type="dxa"/>
          </w:tcPr>
          <w:p w:rsidR="00475EB7" w:rsidRPr="00264232" w:rsidRDefault="00475EB7" w:rsidP="00475EB7">
            <w:pPr>
              <w:pStyle w:val="aff4"/>
              <w:rPr>
                <w:color w:val="000000"/>
                <w:sz w:val="24"/>
              </w:rPr>
            </w:pPr>
          </w:p>
        </w:tc>
      </w:tr>
      <w:tr w:rsidR="00475EB7" w:rsidRPr="00CF5B73" w:rsidTr="00A60381">
        <w:tc>
          <w:tcPr>
            <w:tcW w:w="2463" w:type="dxa"/>
            <w:vAlign w:val="center"/>
          </w:tcPr>
          <w:p w:rsidR="00475EB7" w:rsidRPr="00264232" w:rsidRDefault="00475EB7" w:rsidP="00475EB7">
            <w:pPr>
              <w:snapToGrid w:val="0"/>
              <w:rPr>
                <w:color w:val="000000"/>
              </w:rPr>
            </w:pPr>
            <w:r w:rsidRPr="00264232">
              <w:rPr>
                <w:color w:val="000000"/>
              </w:rPr>
              <w:t>Утримання та приведення засобів колективного захисту в готовність до використання за призначенням</w:t>
            </w:r>
          </w:p>
        </w:tc>
        <w:tc>
          <w:tcPr>
            <w:tcW w:w="2181" w:type="dxa"/>
          </w:tcPr>
          <w:p w:rsidR="00475EB7" w:rsidRPr="00914333" w:rsidRDefault="00475EB7" w:rsidP="00475EB7">
            <w:pPr>
              <w:rPr>
                <w:color w:val="7030A0"/>
              </w:rPr>
            </w:pPr>
            <w:r w:rsidRPr="00914333">
              <w:rPr>
                <w:color w:val="7030A0"/>
                <w:shd w:val="clear" w:color="auto" w:fill="FFFFFF"/>
              </w:rPr>
              <w:t xml:space="preserve">Протягом зимового періоду  2018-2019 рр. функціонував пункт обігріву за адресою: пр. Миру, 2А (захисна споруда ЦЗ). </w:t>
            </w:r>
          </w:p>
          <w:p w:rsidR="00475EB7" w:rsidRPr="00914333" w:rsidRDefault="00475EB7" w:rsidP="00475EB7">
            <w:pPr>
              <w:rPr>
                <w:color w:val="7030A0"/>
              </w:rPr>
            </w:pPr>
          </w:p>
        </w:tc>
        <w:tc>
          <w:tcPr>
            <w:tcW w:w="2464" w:type="dxa"/>
          </w:tcPr>
          <w:p w:rsidR="00475EB7" w:rsidRPr="00914333" w:rsidRDefault="00475EB7" w:rsidP="00475EB7">
            <w:pPr>
              <w:rPr>
                <w:color w:val="7030A0"/>
              </w:rPr>
            </w:pPr>
            <w:r w:rsidRPr="00914333">
              <w:rPr>
                <w:color w:val="7030A0"/>
                <w:shd w:val="clear" w:color="auto" w:fill="FFFFFF"/>
              </w:rPr>
              <w:t>За допомогою до пункту обігріву звернулося 210 осіб.</w:t>
            </w:r>
          </w:p>
        </w:tc>
        <w:tc>
          <w:tcPr>
            <w:tcW w:w="2781" w:type="dxa"/>
          </w:tcPr>
          <w:p w:rsidR="00475EB7" w:rsidRPr="00264232" w:rsidRDefault="00475EB7" w:rsidP="00475EB7">
            <w:pPr>
              <w:pStyle w:val="aff4"/>
              <w:snapToGrid w:val="0"/>
              <w:rPr>
                <w:color w:val="000000"/>
                <w:sz w:val="24"/>
              </w:rPr>
            </w:pPr>
          </w:p>
        </w:tc>
      </w:tr>
      <w:tr w:rsidR="00475EB7" w:rsidRPr="00CF5B73" w:rsidTr="00A60381">
        <w:tc>
          <w:tcPr>
            <w:tcW w:w="2463" w:type="dxa"/>
            <w:vAlign w:val="center"/>
          </w:tcPr>
          <w:p w:rsidR="00475EB7" w:rsidRPr="00264232" w:rsidRDefault="00475EB7" w:rsidP="00475EB7">
            <w:pPr>
              <w:snapToGrid w:val="0"/>
              <w:rPr>
                <w:color w:val="000000"/>
              </w:rPr>
            </w:pPr>
            <w:r w:rsidRPr="00264232">
              <w:rPr>
                <w:color w:val="000000"/>
              </w:rPr>
              <w:t>Виготовлення та розповсюдження пам’яток для навчання населення щодо  дій в умовах загрози та виникнення надзвичайних ситуацій</w:t>
            </w:r>
          </w:p>
        </w:tc>
        <w:tc>
          <w:tcPr>
            <w:tcW w:w="2181" w:type="dxa"/>
          </w:tcPr>
          <w:p w:rsidR="00475EB7" w:rsidRPr="00914333" w:rsidRDefault="00475EB7" w:rsidP="00475EB7">
            <w:pPr>
              <w:jc w:val="both"/>
              <w:rPr>
                <w:color w:val="7030A0"/>
              </w:rPr>
            </w:pPr>
            <w:r w:rsidRPr="00914333">
              <w:rPr>
                <w:color w:val="7030A0"/>
              </w:rPr>
              <w:t>Виготовлено пам’яток та листівок для навчання населення на суму 90 тис. грн.</w:t>
            </w:r>
          </w:p>
        </w:tc>
        <w:tc>
          <w:tcPr>
            <w:tcW w:w="2464" w:type="dxa"/>
          </w:tcPr>
          <w:p w:rsidR="00475EB7" w:rsidRPr="00914333" w:rsidRDefault="00475EB7" w:rsidP="00475EB7">
            <w:pPr>
              <w:pStyle w:val="aff4"/>
              <w:rPr>
                <w:color w:val="7030A0"/>
                <w:sz w:val="24"/>
              </w:rPr>
            </w:pPr>
            <w:r w:rsidRPr="00914333">
              <w:rPr>
                <w:color w:val="7030A0"/>
                <w:sz w:val="24"/>
              </w:rPr>
              <w:t>Надруковано та розповсюджено 150 тис од. пам’яток (план на рік виконано на 100%)</w:t>
            </w:r>
          </w:p>
        </w:tc>
        <w:tc>
          <w:tcPr>
            <w:tcW w:w="2781" w:type="dxa"/>
          </w:tcPr>
          <w:p w:rsidR="00475EB7" w:rsidRPr="00264232" w:rsidRDefault="00475EB7" w:rsidP="00475EB7">
            <w:pPr>
              <w:pStyle w:val="aff4"/>
              <w:snapToGrid w:val="0"/>
              <w:rPr>
                <w:color w:val="000000"/>
                <w:sz w:val="24"/>
              </w:rPr>
            </w:pPr>
          </w:p>
        </w:tc>
      </w:tr>
    </w:tbl>
    <w:p w:rsidR="00100FF3" w:rsidRPr="00CF5B73" w:rsidRDefault="00100FF3"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100FF3" w:rsidRPr="00CF5B73" w:rsidTr="00FE3066">
        <w:tc>
          <w:tcPr>
            <w:tcW w:w="4503" w:type="dxa"/>
            <w:tcBorders>
              <w:bottom w:val="thinThickSmallGap" w:sz="24" w:space="0" w:color="FF0066"/>
            </w:tcBorders>
          </w:tcPr>
          <w:p w:rsidR="00100FF3" w:rsidRPr="00CF5B73" w:rsidRDefault="00100FF3" w:rsidP="00FE3066">
            <w:pPr>
              <w:ind w:right="56"/>
              <w:jc w:val="both"/>
              <w:rPr>
                <w:b/>
                <w:color w:val="0000FF"/>
              </w:rPr>
            </w:pPr>
            <w:r w:rsidRPr="00CF5B73">
              <w:rPr>
                <w:b/>
                <w:color w:val="0000FF"/>
              </w:rPr>
              <w:t xml:space="preserve">5.2. ОХОРОНА ПРИРОДНОГО </w:t>
            </w:r>
          </w:p>
          <w:p w:rsidR="00100FF3" w:rsidRPr="00CF5B73" w:rsidRDefault="00100FF3" w:rsidP="00FE3066">
            <w:pPr>
              <w:ind w:right="56"/>
              <w:jc w:val="both"/>
              <w:rPr>
                <w:b/>
                <w:color w:val="0070C0"/>
              </w:rPr>
            </w:pPr>
            <w:r w:rsidRPr="00CF5B73">
              <w:rPr>
                <w:b/>
                <w:color w:val="0000FF"/>
              </w:rPr>
              <w:t>НАВКОЛИШНЬОГО СЕРЕДОВИЩА</w:t>
            </w:r>
          </w:p>
        </w:tc>
      </w:tr>
    </w:tbl>
    <w:p w:rsidR="00100FF3" w:rsidRPr="00CF5B73" w:rsidRDefault="00100FF3" w:rsidP="004844DE">
      <w:pPr>
        <w:pStyle w:val="newsp"/>
        <w:shd w:val="clear" w:color="auto" w:fill="FFFFFF"/>
        <w:spacing w:before="0" w:beforeAutospacing="0" w:after="0" w:afterAutospacing="0"/>
        <w:ind w:right="57"/>
        <w:jc w:val="both"/>
        <w:rPr>
          <w:b/>
          <w:i/>
          <w:color w:val="FF0000"/>
          <w:lang w:val="uk-UA"/>
        </w:rPr>
      </w:pPr>
    </w:p>
    <w:p w:rsidR="00100FF3" w:rsidRPr="00CF5B73" w:rsidRDefault="00100FF3" w:rsidP="004844DE">
      <w:pPr>
        <w:jc w:val="both"/>
        <w:rPr>
          <w:b/>
        </w:rPr>
      </w:pPr>
      <w:r w:rsidRPr="00CF5B73">
        <w:rPr>
          <w:b/>
          <w:bCs/>
          <w:color w:val="1F497D"/>
          <w:lang w:bidi="hi-IN"/>
        </w:rPr>
        <w:lastRenderedPageBreak/>
        <w:t>Заходи щодо забезпечення виконання Програми економічного і соціального розвитку м.Миколаєва</w:t>
      </w:r>
      <w:r w:rsidRPr="00CF5B73">
        <w:rPr>
          <w:b/>
        </w:rPr>
        <w:t>:</w:t>
      </w:r>
    </w:p>
    <w:tbl>
      <w:tblPr>
        <w:tblW w:w="989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3211"/>
        <w:gridCol w:w="2495"/>
        <w:gridCol w:w="2201"/>
        <w:gridCol w:w="1984"/>
      </w:tblGrid>
      <w:tr w:rsidR="00100FF3" w:rsidRPr="00CF5B73" w:rsidTr="00841518">
        <w:trPr>
          <w:trHeight w:val="615"/>
        </w:trPr>
        <w:tc>
          <w:tcPr>
            <w:tcW w:w="3211" w:type="dxa"/>
            <w:shd w:val="clear" w:color="auto" w:fill="E1D7DE"/>
          </w:tcPr>
          <w:p w:rsidR="00100FF3" w:rsidRPr="00CF5B73" w:rsidRDefault="00100FF3" w:rsidP="003D0C08">
            <w:pPr>
              <w:jc w:val="center"/>
              <w:rPr>
                <w:b/>
                <w:color w:val="1F497D"/>
              </w:rPr>
            </w:pPr>
            <w:r w:rsidRPr="00CF5B73">
              <w:rPr>
                <w:b/>
                <w:color w:val="1F497D"/>
              </w:rPr>
              <w:t>Назва заходу</w:t>
            </w:r>
          </w:p>
        </w:tc>
        <w:tc>
          <w:tcPr>
            <w:tcW w:w="2495" w:type="dxa"/>
            <w:shd w:val="clear" w:color="auto" w:fill="E1D7DE"/>
          </w:tcPr>
          <w:p w:rsidR="00100FF3" w:rsidRPr="00CF5B73" w:rsidRDefault="00100FF3" w:rsidP="003D0C08">
            <w:pPr>
              <w:jc w:val="center"/>
              <w:rPr>
                <w:b/>
                <w:color w:val="1F497D"/>
              </w:rPr>
            </w:pPr>
            <w:r w:rsidRPr="00CF5B73">
              <w:rPr>
                <w:b/>
                <w:color w:val="1F497D"/>
              </w:rPr>
              <w:t>Інформація про хід виконання заходів</w:t>
            </w:r>
          </w:p>
        </w:tc>
        <w:tc>
          <w:tcPr>
            <w:tcW w:w="2201" w:type="dxa"/>
            <w:shd w:val="clear" w:color="auto" w:fill="E1D7DE"/>
          </w:tcPr>
          <w:p w:rsidR="00100FF3" w:rsidRPr="00CF5B73" w:rsidRDefault="00100FF3" w:rsidP="003D0C08">
            <w:pPr>
              <w:jc w:val="center"/>
              <w:rPr>
                <w:b/>
                <w:color w:val="1F497D"/>
              </w:rPr>
            </w:pPr>
            <w:r w:rsidRPr="00CF5B73">
              <w:rPr>
                <w:b/>
                <w:color w:val="1F497D"/>
              </w:rPr>
              <w:t>Критерії ефективності заходів</w:t>
            </w:r>
          </w:p>
        </w:tc>
        <w:tc>
          <w:tcPr>
            <w:tcW w:w="1984" w:type="dxa"/>
            <w:shd w:val="clear" w:color="auto" w:fill="E1D7DE"/>
          </w:tcPr>
          <w:p w:rsidR="00100FF3" w:rsidRPr="00CF5B73" w:rsidRDefault="00100FF3" w:rsidP="003D0C08">
            <w:pPr>
              <w:tabs>
                <w:tab w:val="left" w:pos="1487"/>
              </w:tabs>
              <w:jc w:val="center"/>
              <w:rPr>
                <w:b/>
                <w:color w:val="1F497D"/>
              </w:rPr>
            </w:pPr>
            <w:r w:rsidRPr="00CF5B73">
              <w:rPr>
                <w:b/>
                <w:color w:val="1F497D"/>
                <w:sz w:val="20"/>
              </w:rPr>
              <w:t>Причини невиконання та заходи, що будуть вживатись з метою забезпечення виконання заходів Програми</w:t>
            </w:r>
          </w:p>
        </w:tc>
      </w:tr>
      <w:tr w:rsidR="00017721" w:rsidRPr="00264232" w:rsidTr="00841518">
        <w:tc>
          <w:tcPr>
            <w:tcW w:w="3211" w:type="dxa"/>
          </w:tcPr>
          <w:p w:rsidR="00017721" w:rsidRPr="00264232" w:rsidRDefault="00017721" w:rsidP="00017721">
            <w:pPr>
              <w:pStyle w:val="newsp"/>
              <w:shd w:val="clear" w:color="auto" w:fill="FFFFFF"/>
              <w:spacing w:before="0" w:beforeAutospacing="0" w:after="0" w:afterAutospacing="0"/>
              <w:ind w:right="57"/>
              <w:rPr>
                <w:color w:val="000000"/>
                <w:lang w:val="uk-UA"/>
              </w:rPr>
            </w:pPr>
            <w:r w:rsidRPr="00264232">
              <w:rPr>
                <w:color w:val="000000"/>
                <w:lang w:val="uk-UA"/>
              </w:rPr>
              <w:t>Впровадження нових технологій утилізації побутових відходів, у тому числі їх роздільного збору</w:t>
            </w:r>
          </w:p>
          <w:p w:rsidR="00017721" w:rsidRPr="00264232" w:rsidRDefault="00017721" w:rsidP="00017721">
            <w:pPr>
              <w:pStyle w:val="newsp"/>
              <w:shd w:val="clear" w:color="auto" w:fill="FFFFFF"/>
              <w:spacing w:before="0" w:beforeAutospacing="0" w:after="0" w:afterAutospacing="0"/>
              <w:ind w:right="57"/>
              <w:rPr>
                <w:color w:val="000000"/>
                <w:lang w:val="uk-UA"/>
              </w:rPr>
            </w:pPr>
          </w:p>
        </w:tc>
        <w:tc>
          <w:tcPr>
            <w:tcW w:w="2495" w:type="dxa"/>
          </w:tcPr>
          <w:p w:rsidR="00017721" w:rsidRPr="0015677D" w:rsidRDefault="00017721" w:rsidP="00017721">
            <w:pPr>
              <w:ind w:left="-67" w:right="177"/>
              <w:rPr>
                <w:color w:val="7030A0"/>
              </w:rPr>
            </w:pPr>
            <w:r w:rsidRPr="0015677D">
              <w:rPr>
                <w:color w:val="7030A0"/>
              </w:rPr>
              <w:t>Нові технології утилізації побутових відходів не впроваджувались</w:t>
            </w:r>
          </w:p>
        </w:tc>
        <w:tc>
          <w:tcPr>
            <w:tcW w:w="2201" w:type="dxa"/>
          </w:tcPr>
          <w:p w:rsidR="00017721" w:rsidRPr="0015677D" w:rsidRDefault="00017721" w:rsidP="00017721">
            <w:pPr>
              <w:ind w:left="-108" w:right="-108"/>
              <w:jc w:val="center"/>
              <w:rPr>
                <w:color w:val="7030A0"/>
              </w:rPr>
            </w:pPr>
            <w:r w:rsidRPr="0015677D">
              <w:rPr>
                <w:color w:val="7030A0"/>
              </w:rPr>
              <w:t>Робота з даного напрямку триває</w:t>
            </w:r>
          </w:p>
        </w:tc>
        <w:tc>
          <w:tcPr>
            <w:tcW w:w="1984" w:type="dxa"/>
          </w:tcPr>
          <w:p w:rsidR="00017721" w:rsidRPr="0015677D" w:rsidRDefault="00017721" w:rsidP="00017721">
            <w:pPr>
              <w:ind w:left="-108" w:right="-64"/>
              <w:jc w:val="center"/>
              <w:rPr>
                <w:color w:val="7030A0"/>
              </w:rPr>
            </w:pPr>
            <w:r w:rsidRPr="0015677D">
              <w:rPr>
                <w:color w:val="7030A0"/>
              </w:rPr>
              <w:t>Відсутність фінансування</w:t>
            </w:r>
          </w:p>
        </w:tc>
      </w:tr>
      <w:tr w:rsidR="00017721" w:rsidRPr="00264232" w:rsidTr="00841518">
        <w:tc>
          <w:tcPr>
            <w:tcW w:w="3211" w:type="dxa"/>
          </w:tcPr>
          <w:p w:rsidR="00017721" w:rsidRPr="00264232" w:rsidRDefault="00017721" w:rsidP="00017721">
            <w:pPr>
              <w:pStyle w:val="newsp"/>
              <w:shd w:val="clear" w:color="auto" w:fill="FFFFFF"/>
              <w:spacing w:before="0" w:beforeAutospacing="0" w:after="0" w:afterAutospacing="0"/>
              <w:ind w:right="57"/>
              <w:rPr>
                <w:color w:val="000000"/>
                <w:lang w:val="uk-UA"/>
              </w:rPr>
            </w:pPr>
            <w:r w:rsidRPr="00264232">
              <w:rPr>
                <w:color w:val="000000"/>
                <w:lang w:val="uk-UA"/>
              </w:rPr>
              <w:t>Проведення реконструкції водно-каналізаційного господарства</w:t>
            </w:r>
          </w:p>
        </w:tc>
        <w:tc>
          <w:tcPr>
            <w:tcW w:w="2495" w:type="dxa"/>
          </w:tcPr>
          <w:p w:rsidR="00017721" w:rsidRPr="0015677D" w:rsidRDefault="00017721" w:rsidP="00017721">
            <w:pPr>
              <w:snapToGrid w:val="0"/>
              <w:ind w:left="-60" w:right="160"/>
              <w:rPr>
                <w:color w:val="7030A0"/>
              </w:rPr>
            </w:pPr>
            <w:r w:rsidRPr="0015677D">
              <w:rPr>
                <w:color w:val="7030A0"/>
                <w:lang w:val="uk" w:eastAsia="zh-CN" w:bidi="ar"/>
              </w:rPr>
              <w:t>МКП «Миколаївводоканал» в рамках проекту «Розвиток системи водопостачання та водовідведення в місті Миколаїв» виконано реконструкцію будівлі грабельної та прийомної камери очисних споруд каналізації  за рахунок кредитних коштів ЄІБ на суму 120 594, 84 тис. грн.</w:t>
            </w:r>
          </w:p>
        </w:tc>
        <w:tc>
          <w:tcPr>
            <w:tcW w:w="2201" w:type="dxa"/>
          </w:tcPr>
          <w:p w:rsidR="00017721" w:rsidRPr="0015677D" w:rsidRDefault="00017721" w:rsidP="00017721">
            <w:pPr>
              <w:snapToGrid w:val="0"/>
              <w:ind w:left="-100" w:right="-100"/>
              <w:jc w:val="center"/>
              <w:rPr>
                <w:color w:val="7030A0"/>
              </w:rPr>
            </w:pPr>
            <w:r w:rsidRPr="0015677D">
              <w:rPr>
                <w:color w:val="7030A0"/>
                <w:lang w:val="uk" w:eastAsia="zh-CN" w:bidi="ar"/>
              </w:rPr>
              <w:t>Забезпечення здійснення якісного очищення прийнятих стоків на Галицінівських очисних спорудах</w:t>
            </w:r>
          </w:p>
        </w:tc>
        <w:tc>
          <w:tcPr>
            <w:tcW w:w="1984" w:type="dxa"/>
          </w:tcPr>
          <w:p w:rsidR="00017721" w:rsidRPr="0015677D" w:rsidRDefault="00017721" w:rsidP="0033221F">
            <w:pPr>
              <w:snapToGrid w:val="0"/>
              <w:jc w:val="both"/>
              <w:rPr>
                <w:color w:val="7030A0"/>
              </w:rPr>
            </w:pPr>
            <w:r w:rsidRPr="0015677D">
              <w:rPr>
                <w:color w:val="7030A0"/>
                <w:lang w:eastAsia="zh-CN" w:bidi="ar"/>
              </w:rPr>
              <w:t>Мінрегіоном   було ініційовано розробку проекту Додаткової угоди до Субкредитної угод</w:t>
            </w:r>
            <w:r>
              <w:rPr>
                <w:color w:val="7030A0"/>
                <w:lang w:eastAsia="zh-CN" w:bidi="ar"/>
              </w:rPr>
              <w:t>и № 28010-02/125 від 22.10.2010</w:t>
            </w:r>
            <w:r w:rsidRPr="0015677D">
              <w:rPr>
                <w:color w:val="7030A0"/>
                <w:lang w:eastAsia="zh-CN" w:bidi="ar"/>
              </w:rPr>
              <w:t>, та Грантової  угоди  про надання  грантових коштів на реконструкцію та модернізацію мереж та споруд МКП «Миколаївводоканал»,  Слід зазначити, що Субкредитна та Грантова угоди,  потребують ратифікації  Верховною Радою України, на теперішній час Грантова Угода ратифікована, Субкредитна перебуває на ратифікації в Верховній Раді України.</w:t>
            </w:r>
          </w:p>
        </w:tc>
      </w:tr>
      <w:tr w:rsidR="00FE54C7" w:rsidRPr="00264232" w:rsidTr="00841518">
        <w:tc>
          <w:tcPr>
            <w:tcW w:w="3211" w:type="dxa"/>
          </w:tcPr>
          <w:p w:rsidR="00FE54C7" w:rsidRPr="00264232" w:rsidRDefault="00FE54C7" w:rsidP="00FE54C7">
            <w:pPr>
              <w:pStyle w:val="newsp"/>
              <w:shd w:val="clear" w:color="auto" w:fill="FFFFFF"/>
              <w:spacing w:before="0" w:beforeAutospacing="0" w:after="0" w:afterAutospacing="0"/>
              <w:ind w:right="57"/>
              <w:rPr>
                <w:color w:val="000000"/>
                <w:lang w:val="uk-UA"/>
              </w:rPr>
            </w:pPr>
            <w:r w:rsidRPr="00264232">
              <w:rPr>
                <w:color w:val="000000"/>
                <w:lang w:val="uk-UA"/>
              </w:rPr>
              <w:t xml:space="preserve">Збільшення та оновлення парку громадського транспорту та влаштування велосипедної інфраструктури </w:t>
            </w:r>
          </w:p>
        </w:tc>
        <w:tc>
          <w:tcPr>
            <w:tcW w:w="2495" w:type="dxa"/>
          </w:tcPr>
          <w:p w:rsidR="00FE54C7" w:rsidRPr="000665CD" w:rsidRDefault="00FE54C7" w:rsidP="00FE54C7">
            <w:pPr>
              <w:ind w:left="173" w:right="177"/>
              <w:jc w:val="center"/>
              <w:rPr>
                <w:color w:val="00B050"/>
              </w:rPr>
            </w:pPr>
            <w:r w:rsidRPr="000665CD">
              <w:rPr>
                <w:color w:val="00B050"/>
              </w:rPr>
              <w:t>-</w:t>
            </w:r>
          </w:p>
        </w:tc>
        <w:tc>
          <w:tcPr>
            <w:tcW w:w="2201" w:type="dxa"/>
          </w:tcPr>
          <w:p w:rsidR="00FE54C7" w:rsidRPr="00795869" w:rsidRDefault="00FE54C7" w:rsidP="00FE54C7">
            <w:r>
              <w:t>з</w:t>
            </w:r>
            <w:r w:rsidRPr="00795869">
              <w:t xml:space="preserve">меншення обсягу викидів забруднюючих речовин у </w:t>
            </w:r>
            <w:r w:rsidRPr="00795869">
              <w:lastRenderedPageBreak/>
              <w:t xml:space="preserve">атмосферне повітря </w:t>
            </w:r>
          </w:p>
          <w:p w:rsidR="00FE54C7" w:rsidRPr="00795869" w:rsidRDefault="00FE54C7" w:rsidP="00FE54C7"/>
        </w:tc>
        <w:tc>
          <w:tcPr>
            <w:tcW w:w="1984" w:type="dxa"/>
          </w:tcPr>
          <w:p w:rsidR="00FE54C7" w:rsidRPr="000665CD" w:rsidRDefault="00FE54C7" w:rsidP="00FE54C7">
            <w:pPr>
              <w:ind w:left="-108" w:right="-64"/>
              <w:jc w:val="center"/>
              <w:rPr>
                <w:color w:val="00B050"/>
              </w:rPr>
            </w:pPr>
            <w:r w:rsidRPr="000665CD">
              <w:rPr>
                <w:color w:val="00B050"/>
              </w:rPr>
              <w:lastRenderedPageBreak/>
              <w:t>-</w:t>
            </w:r>
          </w:p>
        </w:tc>
      </w:tr>
      <w:tr w:rsidR="000B02B0" w:rsidRPr="00264232" w:rsidTr="00841518">
        <w:tc>
          <w:tcPr>
            <w:tcW w:w="3211" w:type="dxa"/>
          </w:tcPr>
          <w:p w:rsidR="000B02B0" w:rsidRPr="00264232" w:rsidRDefault="000B02B0" w:rsidP="000B02B0">
            <w:pPr>
              <w:pStyle w:val="newsp"/>
              <w:shd w:val="clear" w:color="auto" w:fill="FFFFFF"/>
              <w:spacing w:before="0" w:beforeAutospacing="0" w:after="0" w:afterAutospacing="0"/>
              <w:ind w:right="57"/>
              <w:rPr>
                <w:color w:val="000000"/>
                <w:lang w:val="uk-UA"/>
              </w:rPr>
            </w:pPr>
            <w:r w:rsidRPr="00264232">
              <w:rPr>
                <w:color w:val="000000"/>
                <w:lang w:val="uk-UA"/>
              </w:rPr>
              <w:lastRenderedPageBreak/>
              <w:t>Припинення поширення та ліквідація наслідків підтоплення, зсувів, абразійних процесів</w:t>
            </w:r>
          </w:p>
        </w:tc>
        <w:tc>
          <w:tcPr>
            <w:tcW w:w="2495" w:type="dxa"/>
          </w:tcPr>
          <w:p w:rsidR="000B02B0" w:rsidRPr="0015677D" w:rsidRDefault="000B02B0" w:rsidP="000B02B0">
            <w:pPr>
              <w:ind w:left="-108" w:right="-64"/>
              <w:jc w:val="center"/>
              <w:rPr>
                <w:color w:val="7030A0"/>
              </w:rPr>
            </w:pPr>
            <w:r w:rsidRPr="0015677D">
              <w:rPr>
                <w:color w:val="7030A0"/>
              </w:rPr>
              <w:t>З метою продовження робіт з ліквідації наслідків підтоплення житлового масиву Тернівка у 2019 році було відкориговано проектно-кошторисну документацію та отримано новий експертний звіт. Для продовження робіт з ліквідації наслідків підтоплення селища Горького необхідне коригування ПКД та проведення тендерної закупівлі на виконання робіт, проте фінансування відсутнє.</w:t>
            </w:r>
          </w:p>
        </w:tc>
        <w:tc>
          <w:tcPr>
            <w:tcW w:w="2201" w:type="dxa"/>
          </w:tcPr>
          <w:p w:rsidR="000B02B0" w:rsidRPr="00795869" w:rsidRDefault="000B02B0" w:rsidP="000B02B0">
            <w:r>
              <w:t>б</w:t>
            </w:r>
            <w:r w:rsidRPr="00795869">
              <w:t xml:space="preserve">удівництво дренажних систем, берегоукріплювальних та протизсувних споруд тощо </w:t>
            </w:r>
          </w:p>
        </w:tc>
        <w:tc>
          <w:tcPr>
            <w:tcW w:w="1984" w:type="dxa"/>
          </w:tcPr>
          <w:p w:rsidR="000B02B0" w:rsidRPr="0015677D" w:rsidRDefault="000B02B0" w:rsidP="000B02B0">
            <w:pPr>
              <w:ind w:left="-108" w:right="-64"/>
              <w:jc w:val="center"/>
              <w:rPr>
                <w:color w:val="7030A0"/>
              </w:rPr>
            </w:pPr>
            <w:r>
              <w:rPr>
                <w:color w:val="7030A0"/>
              </w:rPr>
              <w:t>Фінансування відсутнє</w:t>
            </w:r>
          </w:p>
        </w:tc>
      </w:tr>
      <w:tr w:rsidR="000B02B0" w:rsidRPr="00264232" w:rsidTr="00FE54C7">
        <w:tc>
          <w:tcPr>
            <w:tcW w:w="3211" w:type="dxa"/>
          </w:tcPr>
          <w:p w:rsidR="000B02B0" w:rsidRPr="00264232" w:rsidRDefault="000B02B0" w:rsidP="000B02B0">
            <w:pPr>
              <w:pStyle w:val="newsp"/>
              <w:shd w:val="clear" w:color="auto" w:fill="FFFFFF"/>
              <w:spacing w:before="0" w:beforeAutospacing="0" w:after="0" w:afterAutospacing="0"/>
              <w:ind w:right="57"/>
              <w:rPr>
                <w:color w:val="000000"/>
                <w:lang w:val="uk-UA"/>
              </w:rPr>
            </w:pPr>
            <w:r w:rsidRPr="00264232">
              <w:rPr>
                <w:color w:val="000000"/>
                <w:lang w:val="uk-UA"/>
              </w:rPr>
              <w:t>Системне проведення робіт зі стерилізації безпритульних тварин, реєстрації домашніх тварин, інформування населення щодо гуманного поводження з тваринами, розширення пункту стерилізації та утримання тварин</w:t>
            </w:r>
          </w:p>
        </w:tc>
        <w:tc>
          <w:tcPr>
            <w:tcW w:w="2495" w:type="dxa"/>
            <w:tcBorders>
              <w:right w:val="single" w:sz="4" w:space="0" w:color="auto"/>
            </w:tcBorders>
          </w:tcPr>
          <w:p w:rsidR="000B02B0" w:rsidRPr="0015677D" w:rsidRDefault="000B02B0" w:rsidP="000B02B0">
            <w:pPr>
              <w:ind w:right="34"/>
              <w:rPr>
                <w:color w:val="7030A0"/>
              </w:rPr>
            </w:pPr>
            <w:r w:rsidRPr="0015677D">
              <w:rPr>
                <w:color w:val="7030A0"/>
              </w:rPr>
              <w:t>За 2019 рік було відловлено та прийнято на стерилізацію 1296  безпритульних тварин (1073 собаки та 223 коти), простерилізовано – 428 тварин (242 собаки та 186 котів), зареєстровано 90 домашніх тварин, знайдено нових власників для 197 собак та 16 котів, підібрано 473 трупи тварин</w:t>
            </w:r>
          </w:p>
        </w:tc>
        <w:tc>
          <w:tcPr>
            <w:tcW w:w="2201" w:type="dxa"/>
            <w:tcBorders>
              <w:left w:val="single" w:sz="4" w:space="0" w:color="auto"/>
            </w:tcBorders>
          </w:tcPr>
          <w:p w:rsidR="000B02B0" w:rsidRPr="00795869" w:rsidRDefault="000B02B0" w:rsidP="000B02B0">
            <w:r>
              <w:t>з</w:t>
            </w:r>
            <w:r w:rsidRPr="00795869">
              <w:t xml:space="preserve">меншення чисельності безпритульних тварин </w:t>
            </w:r>
          </w:p>
        </w:tc>
        <w:tc>
          <w:tcPr>
            <w:tcW w:w="1984" w:type="dxa"/>
            <w:tcBorders>
              <w:bottom w:val="double" w:sz="4" w:space="0" w:color="1F497D"/>
            </w:tcBorders>
          </w:tcPr>
          <w:p w:rsidR="000B02B0" w:rsidRPr="0015677D" w:rsidRDefault="000B02B0" w:rsidP="000B02B0">
            <w:pPr>
              <w:ind w:left="-108" w:right="-64"/>
              <w:jc w:val="center"/>
              <w:rPr>
                <w:color w:val="7030A0"/>
              </w:rPr>
            </w:pPr>
          </w:p>
        </w:tc>
      </w:tr>
      <w:tr w:rsidR="000B02B0" w:rsidRPr="00264232" w:rsidTr="00FE54C7">
        <w:tc>
          <w:tcPr>
            <w:tcW w:w="3211" w:type="dxa"/>
            <w:vMerge w:val="restart"/>
          </w:tcPr>
          <w:p w:rsidR="000B02B0" w:rsidRPr="00264232" w:rsidRDefault="000B02B0" w:rsidP="000B02B0">
            <w:pPr>
              <w:pStyle w:val="newsp"/>
              <w:shd w:val="clear" w:color="auto" w:fill="FFFFFF"/>
              <w:spacing w:before="0" w:beforeAutospacing="0" w:after="0" w:afterAutospacing="0"/>
              <w:ind w:right="57"/>
              <w:rPr>
                <w:color w:val="000000"/>
                <w:lang w:val="uk-UA"/>
              </w:rPr>
            </w:pPr>
            <w:r w:rsidRPr="00264232">
              <w:rPr>
                <w:color w:val="000000"/>
                <w:lang w:val="uk-UA"/>
              </w:rPr>
              <w:t xml:space="preserve">Збільшення кількості зелених насаджень, реконструкція та капітальний ремонт існуючих об’єктів зеленого господарства </w:t>
            </w:r>
          </w:p>
        </w:tc>
        <w:tc>
          <w:tcPr>
            <w:tcW w:w="2495" w:type="dxa"/>
            <w:vMerge w:val="restart"/>
          </w:tcPr>
          <w:p w:rsidR="000B02B0" w:rsidRPr="00993E44" w:rsidRDefault="000B02B0" w:rsidP="000B02B0">
            <w:pPr>
              <w:tabs>
                <w:tab w:val="left" w:pos="2626"/>
              </w:tabs>
              <w:ind w:right="176"/>
              <w:jc w:val="both"/>
              <w:rPr>
                <w:color w:val="7030A0"/>
              </w:rPr>
            </w:pPr>
            <w:r w:rsidRPr="00993E44">
              <w:rPr>
                <w:color w:val="7030A0"/>
              </w:rPr>
              <w:t>У 2019 році придбано 1922 саджанці.</w:t>
            </w:r>
          </w:p>
          <w:p w:rsidR="000B02B0" w:rsidRPr="00993E44" w:rsidRDefault="000B02B0" w:rsidP="000B02B0">
            <w:pPr>
              <w:tabs>
                <w:tab w:val="left" w:pos="2626"/>
              </w:tabs>
              <w:ind w:right="176"/>
              <w:jc w:val="both"/>
              <w:rPr>
                <w:color w:val="7030A0"/>
              </w:rPr>
            </w:pPr>
            <w:r w:rsidRPr="00993E44">
              <w:rPr>
                <w:color w:val="7030A0"/>
              </w:rPr>
              <w:t>По об’єкту: "Реконструкція площі Соборної в Центрально</w:t>
            </w:r>
            <w:r>
              <w:rPr>
                <w:color w:val="7030A0"/>
              </w:rPr>
              <w:t>му районі м.</w:t>
            </w:r>
            <w:r w:rsidRPr="00993E44">
              <w:rPr>
                <w:color w:val="7030A0"/>
              </w:rPr>
              <w:t>Миколаєва" виконано робіт на суму 79 197,488 тис. грн., будівельна готовність 81,13 %.</w:t>
            </w:r>
          </w:p>
          <w:p w:rsidR="000B02B0" w:rsidRPr="00993E44" w:rsidRDefault="000B02B0" w:rsidP="000B02B0">
            <w:pPr>
              <w:tabs>
                <w:tab w:val="left" w:pos="2626"/>
              </w:tabs>
              <w:ind w:right="34" w:firstLine="315"/>
              <w:jc w:val="both"/>
              <w:rPr>
                <w:color w:val="7030A0"/>
              </w:rPr>
            </w:pPr>
            <w:r w:rsidRPr="00993E44">
              <w:rPr>
                <w:color w:val="7030A0"/>
              </w:rPr>
              <w:lastRenderedPageBreak/>
              <w:t xml:space="preserve">Роботи щодо розробки ПКД по об’єкту: «Реконструкція парку – пам’ятки садово-паркового мистецтва «Флотський бульвар» в Центральному районі м. Миколаєва» за договором, укладеними у 2018 році, не виконані, договір розірвано. </w:t>
            </w:r>
          </w:p>
          <w:p w:rsidR="000B02B0" w:rsidRPr="00993E44" w:rsidRDefault="000B02B0" w:rsidP="000B02B0">
            <w:pPr>
              <w:tabs>
                <w:tab w:val="left" w:pos="2626"/>
              </w:tabs>
              <w:ind w:right="34" w:firstLine="315"/>
              <w:jc w:val="both"/>
              <w:rPr>
                <w:color w:val="7030A0"/>
              </w:rPr>
            </w:pPr>
            <w:r w:rsidRPr="00993E44">
              <w:rPr>
                <w:color w:val="7030A0"/>
              </w:rPr>
              <w:t>У 2019 році укладено договір на розробку ескізного проекту по об’єкту: «Реконструкція парку – пам’ятки садово-паркового мистецтва «Парк Перемоги» в Центральному районі м. Миколаєва», роботи виконано.</w:t>
            </w:r>
          </w:p>
          <w:p w:rsidR="000B02B0" w:rsidRPr="00993E44" w:rsidRDefault="000B02B0" w:rsidP="000B02B0">
            <w:pPr>
              <w:tabs>
                <w:tab w:val="left" w:pos="2626"/>
              </w:tabs>
              <w:ind w:right="34" w:firstLine="315"/>
              <w:jc w:val="both"/>
              <w:rPr>
                <w:color w:val="7030A0"/>
              </w:rPr>
            </w:pPr>
            <w:r w:rsidRPr="00993E44">
              <w:rPr>
                <w:color w:val="7030A0"/>
              </w:rPr>
              <w:t>По об’єкту «Реконструкція скверу «Манганарівський» («Пролетарський»), обмеженого вулицями Адміральською – 1 Слобідською – Нікольською – Інженерною в Центральному районі м. Миколаєва» відкоригувано про</w:t>
            </w:r>
            <w:r>
              <w:rPr>
                <w:color w:val="7030A0"/>
              </w:rPr>
              <w:t>є</w:t>
            </w:r>
            <w:r w:rsidRPr="00993E44">
              <w:rPr>
                <w:color w:val="7030A0"/>
              </w:rPr>
              <w:t>ктно-кошторисну документацію та отримано новий експертний звіт.</w:t>
            </w:r>
          </w:p>
        </w:tc>
        <w:tc>
          <w:tcPr>
            <w:tcW w:w="2201" w:type="dxa"/>
            <w:vMerge w:val="restart"/>
          </w:tcPr>
          <w:p w:rsidR="000B02B0" w:rsidRPr="00993E44" w:rsidRDefault="000B02B0" w:rsidP="000B02B0">
            <w:pPr>
              <w:ind w:left="-108" w:right="-108"/>
              <w:jc w:val="center"/>
              <w:rPr>
                <w:color w:val="7030A0"/>
              </w:rPr>
            </w:pPr>
            <w:r>
              <w:lastRenderedPageBreak/>
              <w:t>п</w:t>
            </w:r>
            <w:r w:rsidRPr="00795869">
              <w:t>ідвищення рівня благоустрою міста</w:t>
            </w:r>
          </w:p>
        </w:tc>
        <w:tc>
          <w:tcPr>
            <w:tcW w:w="1984" w:type="dxa"/>
            <w:tcBorders>
              <w:bottom w:val="nil"/>
            </w:tcBorders>
          </w:tcPr>
          <w:p w:rsidR="000B02B0" w:rsidRPr="00993E44" w:rsidRDefault="000B02B0" w:rsidP="000B02B0">
            <w:pPr>
              <w:ind w:left="-108" w:right="-64"/>
              <w:jc w:val="center"/>
              <w:rPr>
                <w:color w:val="7030A0"/>
              </w:rPr>
            </w:pPr>
            <w:r w:rsidRPr="00993E44">
              <w:rPr>
                <w:color w:val="7030A0"/>
              </w:rPr>
              <w:t>Робота з даного напрямку триває</w:t>
            </w:r>
          </w:p>
        </w:tc>
      </w:tr>
      <w:tr w:rsidR="000B02B0" w:rsidRPr="00264232" w:rsidTr="00FE54C7">
        <w:tc>
          <w:tcPr>
            <w:tcW w:w="3211" w:type="dxa"/>
            <w:vMerge/>
          </w:tcPr>
          <w:p w:rsidR="000B02B0" w:rsidRPr="00264232" w:rsidRDefault="000B02B0" w:rsidP="000B02B0">
            <w:pPr>
              <w:pStyle w:val="newsp"/>
              <w:shd w:val="clear" w:color="auto" w:fill="FFFFFF"/>
              <w:spacing w:before="0" w:beforeAutospacing="0" w:after="0" w:afterAutospacing="0"/>
              <w:ind w:right="57"/>
              <w:rPr>
                <w:color w:val="000000"/>
                <w:lang w:val="uk-UA"/>
              </w:rPr>
            </w:pPr>
          </w:p>
        </w:tc>
        <w:tc>
          <w:tcPr>
            <w:tcW w:w="2495" w:type="dxa"/>
            <w:vMerge/>
          </w:tcPr>
          <w:p w:rsidR="000B02B0" w:rsidRPr="00264232" w:rsidRDefault="000B02B0" w:rsidP="000B02B0">
            <w:pPr>
              <w:tabs>
                <w:tab w:val="left" w:pos="2626"/>
              </w:tabs>
              <w:ind w:right="176"/>
              <w:rPr>
                <w:color w:val="000000"/>
              </w:rPr>
            </w:pPr>
          </w:p>
        </w:tc>
        <w:tc>
          <w:tcPr>
            <w:tcW w:w="2201" w:type="dxa"/>
            <w:vMerge/>
          </w:tcPr>
          <w:p w:rsidR="000B02B0" w:rsidRPr="00264232" w:rsidRDefault="000B02B0" w:rsidP="000B02B0">
            <w:pPr>
              <w:ind w:left="-108" w:right="-108"/>
              <w:jc w:val="center"/>
              <w:rPr>
                <w:color w:val="000000"/>
              </w:rPr>
            </w:pPr>
          </w:p>
        </w:tc>
        <w:tc>
          <w:tcPr>
            <w:tcW w:w="1984" w:type="dxa"/>
            <w:tcBorders>
              <w:top w:val="nil"/>
            </w:tcBorders>
          </w:tcPr>
          <w:p w:rsidR="000B02B0" w:rsidRPr="00264232" w:rsidRDefault="000B02B0" w:rsidP="000B02B0">
            <w:pPr>
              <w:ind w:left="-108" w:right="-64"/>
              <w:jc w:val="center"/>
              <w:rPr>
                <w:color w:val="000000"/>
              </w:rPr>
            </w:pPr>
          </w:p>
        </w:tc>
      </w:tr>
      <w:tr w:rsidR="000B02B0" w:rsidRPr="00264232" w:rsidTr="00841518">
        <w:tc>
          <w:tcPr>
            <w:tcW w:w="3211" w:type="dxa"/>
          </w:tcPr>
          <w:p w:rsidR="000B02B0" w:rsidRPr="00264232" w:rsidRDefault="000B02B0" w:rsidP="000B02B0">
            <w:pPr>
              <w:pStyle w:val="newsp"/>
              <w:shd w:val="clear" w:color="auto" w:fill="FFFFFF"/>
              <w:spacing w:before="0" w:beforeAutospacing="0" w:after="0" w:afterAutospacing="0"/>
              <w:ind w:right="57"/>
              <w:rPr>
                <w:color w:val="000000"/>
                <w:lang w:val="uk-UA"/>
              </w:rPr>
            </w:pPr>
            <w:r w:rsidRPr="00264232">
              <w:rPr>
                <w:color w:val="000000"/>
                <w:lang w:val="uk-UA"/>
              </w:rPr>
              <w:lastRenderedPageBreak/>
              <w:t xml:space="preserve">Розробка проектів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 </w:t>
            </w:r>
          </w:p>
        </w:tc>
        <w:tc>
          <w:tcPr>
            <w:tcW w:w="2495" w:type="dxa"/>
          </w:tcPr>
          <w:p w:rsidR="000B02B0" w:rsidRPr="00B67748" w:rsidRDefault="000B02B0" w:rsidP="000B02B0">
            <w:pPr>
              <w:tabs>
                <w:tab w:val="left" w:pos="2626"/>
              </w:tabs>
              <w:ind w:right="176"/>
              <w:rPr>
                <w:color w:val="7030A0"/>
              </w:rPr>
            </w:pPr>
            <w:r w:rsidRPr="00B67748">
              <w:rPr>
                <w:color w:val="7030A0"/>
              </w:rPr>
              <w:t>Виконано перший етап про</w:t>
            </w:r>
            <w:r>
              <w:rPr>
                <w:color w:val="7030A0"/>
              </w:rPr>
              <w:t>є</w:t>
            </w:r>
            <w:r w:rsidRPr="00B67748">
              <w:rPr>
                <w:color w:val="7030A0"/>
              </w:rPr>
              <w:t xml:space="preserve">ктування за договором на виготовлення проекту землеустрою щодо встановлення межі водоохоронної зони та прибережної захисної смуги для організації пляжу </w:t>
            </w:r>
            <w:r w:rsidRPr="00B67748">
              <w:rPr>
                <w:color w:val="7030A0"/>
              </w:rPr>
              <w:lastRenderedPageBreak/>
              <w:t>«Чайка» орієнтовною площею 2,5 га в Корабельному районі м.Миколаєва</w:t>
            </w:r>
          </w:p>
        </w:tc>
        <w:tc>
          <w:tcPr>
            <w:tcW w:w="2201" w:type="dxa"/>
          </w:tcPr>
          <w:p w:rsidR="000B02B0" w:rsidRPr="00B67748" w:rsidRDefault="000B02B0" w:rsidP="000B02B0">
            <w:pPr>
              <w:ind w:left="-108" w:right="-108"/>
              <w:jc w:val="center"/>
              <w:rPr>
                <w:color w:val="7030A0"/>
              </w:rPr>
            </w:pPr>
            <w:r>
              <w:lastRenderedPageBreak/>
              <w:t>в</w:t>
            </w:r>
            <w:r w:rsidRPr="00795869">
              <w:t>порядкування об’єктів зеленого господарства в місті</w:t>
            </w:r>
          </w:p>
        </w:tc>
        <w:tc>
          <w:tcPr>
            <w:tcW w:w="1984" w:type="dxa"/>
          </w:tcPr>
          <w:p w:rsidR="000B02B0" w:rsidRPr="00B67748" w:rsidRDefault="000B02B0" w:rsidP="000B02B0">
            <w:pPr>
              <w:ind w:left="-108" w:right="-64"/>
              <w:jc w:val="center"/>
              <w:rPr>
                <w:color w:val="7030A0"/>
              </w:rPr>
            </w:pPr>
            <w:r w:rsidRPr="00B67748">
              <w:rPr>
                <w:color w:val="7030A0"/>
              </w:rPr>
              <w:t>Робота з даного напрямку триває, договір діє до 31.12.2020</w:t>
            </w:r>
          </w:p>
        </w:tc>
      </w:tr>
      <w:tr w:rsidR="000B02B0" w:rsidRPr="00264232" w:rsidTr="00841518">
        <w:tc>
          <w:tcPr>
            <w:tcW w:w="3211" w:type="dxa"/>
          </w:tcPr>
          <w:p w:rsidR="000B02B0" w:rsidRPr="00264232" w:rsidRDefault="000B02B0" w:rsidP="000B02B0">
            <w:pPr>
              <w:pStyle w:val="newsp"/>
              <w:shd w:val="clear" w:color="auto" w:fill="FFFFFF"/>
              <w:spacing w:before="0" w:beforeAutospacing="0" w:after="0" w:afterAutospacing="0"/>
              <w:ind w:right="57"/>
              <w:rPr>
                <w:color w:val="000000"/>
                <w:lang w:val="uk-UA"/>
              </w:rPr>
            </w:pPr>
            <w:r w:rsidRPr="00264232">
              <w:rPr>
                <w:color w:val="000000"/>
                <w:lang w:val="uk-UA"/>
              </w:rPr>
              <w:lastRenderedPageBreak/>
              <w:t xml:space="preserve">Проведення просвітницької роботи з населенням </w:t>
            </w:r>
          </w:p>
        </w:tc>
        <w:tc>
          <w:tcPr>
            <w:tcW w:w="2495" w:type="dxa"/>
          </w:tcPr>
          <w:p w:rsidR="000B02B0" w:rsidRPr="00B67748" w:rsidRDefault="000B02B0" w:rsidP="000B02B0">
            <w:pPr>
              <w:tabs>
                <w:tab w:val="left" w:pos="2626"/>
              </w:tabs>
              <w:ind w:right="176" w:firstLine="315"/>
              <w:rPr>
                <w:color w:val="7030A0"/>
              </w:rPr>
            </w:pPr>
            <w:r w:rsidRPr="00B67748">
              <w:rPr>
                <w:color w:val="7030A0"/>
              </w:rPr>
              <w:t>З метою проведення просвітницької роботи з населенням та виховання екологічної культури за  2019 рік було проведено 2 виставки голубів та 1 випуск голубів під час відзначення Дня перемоги, 2 громадські еколого-практичні акції та виставку «Вода – джерело життя», 2 виставки безпритульних тварин «Щастя не має породи», ЄвроЕкоКвест «Зеленими доріжками – до Європи», молодіжну програму «Екологічна стежка» (2 заїзди), міські екологічні читання, реалізовано медіа проект «Екологічний патруль»</w:t>
            </w:r>
          </w:p>
        </w:tc>
        <w:tc>
          <w:tcPr>
            <w:tcW w:w="2201" w:type="dxa"/>
          </w:tcPr>
          <w:p w:rsidR="000B02B0" w:rsidRPr="00B67748" w:rsidRDefault="000B02B0" w:rsidP="000B02B0">
            <w:pPr>
              <w:ind w:left="-108" w:right="-108"/>
              <w:jc w:val="center"/>
              <w:rPr>
                <w:color w:val="7030A0"/>
              </w:rPr>
            </w:pPr>
            <w:r w:rsidRPr="00B67748">
              <w:rPr>
                <w:color w:val="7030A0"/>
              </w:rPr>
              <w:t>Проведено 13 еколого-просвітницьких заходів</w:t>
            </w:r>
          </w:p>
        </w:tc>
        <w:tc>
          <w:tcPr>
            <w:tcW w:w="1984" w:type="dxa"/>
          </w:tcPr>
          <w:p w:rsidR="000B02B0" w:rsidRPr="00B67748" w:rsidRDefault="000B02B0" w:rsidP="000B02B0">
            <w:pPr>
              <w:ind w:left="-108" w:right="-64"/>
              <w:jc w:val="center"/>
              <w:rPr>
                <w:color w:val="7030A0"/>
              </w:rPr>
            </w:pPr>
          </w:p>
        </w:tc>
      </w:tr>
    </w:tbl>
    <w:p w:rsidR="00100FF3" w:rsidRPr="00CF5B73" w:rsidRDefault="00100FF3" w:rsidP="004844DE">
      <w:pPr>
        <w:jc w:val="both"/>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100FF3" w:rsidRPr="00CF5B73" w:rsidTr="00460FAD">
        <w:trPr>
          <w:jc w:val="center"/>
        </w:trPr>
        <w:tc>
          <w:tcPr>
            <w:tcW w:w="9606" w:type="dxa"/>
            <w:tcBorders>
              <w:bottom w:val="thinThickSmallGap" w:sz="24" w:space="0" w:color="FF0066"/>
            </w:tcBorders>
          </w:tcPr>
          <w:p w:rsidR="00100FF3" w:rsidRPr="00CF5B73" w:rsidRDefault="00100FF3" w:rsidP="00460FAD">
            <w:pPr>
              <w:ind w:right="56"/>
              <w:jc w:val="center"/>
              <w:rPr>
                <w:b/>
                <w:color w:val="0070C0"/>
              </w:rPr>
            </w:pPr>
            <w:r w:rsidRPr="00CF5B73">
              <w:rPr>
                <w:b/>
                <w:color w:val="0000FF"/>
              </w:rPr>
              <w:t>6. ЕЛЕКТРОННЕ ВРЯДУВАННЯ</w:t>
            </w:r>
          </w:p>
        </w:tc>
      </w:tr>
    </w:tbl>
    <w:p w:rsidR="00100FF3" w:rsidRPr="00CF5B73" w:rsidRDefault="00100FF3" w:rsidP="00846B15">
      <w:pPr>
        <w:jc w:val="both"/>
        <w:rPr>
          <w:b/>
          <w:i/>
          <w:color w:val="1F497D"/>
        </w:rPr>
      </w:pPr>
    </w:p>
    <w:p w:rsidR="00CC06CE" w:rsidRPr="008025AF" w:rsidRDefault="00CC06CE" w:rsidP="00CC06CE">
      <w:pPr>
        <w:ind w:firstLine="567"/>
        <w:jc w:val="both"/>
        <w:rPr>
          <w:color w:val="00B050"/>
        </w:rPr>
      </w:pPr>
      <w:r w:rsidRPr="008025AF">
        <w:rPr>
          <w:color w:val="00B050"/>
        </w:rPr>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Воно означає автоматизацію процесів обміну документів між відомствами. Ті самі документи можуть використовуватись декілька разів.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CC06CE" w:rsidRPr="008025AF" w:rsidRDefault="00CC06CE" w:rsidP="00CC06CE">
      <w:pPr>
        <w:ind w:firstLine="567"/>
        <w:jc w:val="both"/>
        <w:rPr>
          <w:color w:val="00B050"/>
        </w:rPr>
      </w:pPr>
      <w:r w:rsidRPr="008025AF">
        <w:rPr>
          <w:color w:val="00B050"/>
        </w:rPr>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CC06CE" w:rsidRPr="008025AF" w:rsidRDefault="00CC06CE" w:rsidP="00CC06CE">
      <w:pPr>
        <w:ind w:firstLine="567"/>
        <w:jc w:val="both"/>
        <w:rPr>
          <w:color w:val="00B050"/>
        </w:rPr>
      </w:pPr>
      <w:r w:rsidRPr="008025AF">
        <w:rPr>
          <w:color w:val="00B050"/>
        </w:rPr>
        <w:lastRenderedPageBreak/>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CC06CE" w:rsidRPr="008025AF" w:rsidRDefault="00CC06CE" w:rsidP="00CC06CE">
      <w:pPr>
        <w:ind w:firstLine="567"/>
        <w:jc w:val="both"/>
        <w:rPr>
          <w:color w:val="00B050"/>
        </w:rPr>
      </w:pPr>
      <w:r w:rsidRPr="008025AF">
        <w:rPr>
          <w:color w:val="00B050"/>
        </w:rPr>
        <w:t>Система внутрішнього електронного документообігу, що охоплює усі етапи від створення документів до відправлення, запроваджена у Виконавчому комітеті Миколаївської міської ради та підпорядкованих структурних підрозділах Миколаївської міської ради. Загальна кількість підключених користувачів за 2018 рік склала 469 осіб, включно із приймальнями та керівниками структурних підрозділів Виконавчих органів Миколаївської міської ради, адміністрацій та комунальних установ. На меті – підключення до системи електронного документообігу Миколаївську міську раду, підпорядковані установи та підприємства комунальної власності та об’єднання із Системою електронної взаємодії органів виконавчої влади (СЕВ ОВВ).</w:t>
      </w:r>
    </w:p>
    <w:p w:rsidR="00CC06CE" w:rsidRPr="008025AF" w:rsidRDefault="00CC06CE" w:rsidP="00CC06CE">
      <w:pPr>
        <w:ind w:firstLine="567"/>
        <w:jc w:val="both"/>
        <w:rPr>
          <w:color w:val="00B050"/>
        </w:rPr>
      </w:pPr>
      <w:r w:rsidRPr="008025AF">
        <w:rPr>
          <w:color w:val="00B050"/>
        </w:rPr>
        <w:t xml:space="preserve">До чинників, які ускладнюють повноцінне впровадження електронного документообігу в органах державної влади та органах місцевого самоврядування належать: </w:t>
      </w:r>
    </w:p>
    <w:p w:rsidR="00CC06CE" w:rsidRPr="008025AF" w:rsidRDefault="00CC06CE" w:rsidP="00CC06CE">
      <w:pPr>
        <w:ind w:firstLine="567"/>
        <w:jc w:val="both"/>
        <w:rPr>
          <w:color w:val="00B050"/>
        </w:rPr>
      </w:pPr>
      <w:r w:rsidRPr="008025AF">
        <w:rPr>
          <w:color w:val="00B050"/>
        </w:rPr>
        <w:t>- відсутність єдиних загальнодержавних стандартів функціонування систем електронного документообігу, уніфікованих вимог до програмного забезпечення, що ускладнює процес запровадження внутрішніх систем електронного документообігу органів державної влади та органів місцевого самоврядування, а також інтеграцію цих систем;</w:t>
      </w:r>
    </w:p>
    <w:p w:rsidR="00CC06CE" w:rsidRPr="008025AF" w:rsidRDefault="00CC06CE" w:rsidP="00CC06CE">
      <w:pPr>
        <w:ind w:firstLine="567"/>
        <w:jc w:val="both"/>
        <w:rPr>
          <w:color w:val="00B050"/>
        </w:rPr>
      </w:pPr>
      <w:r w:rsidRPr="008025AF">
        <w:rPr>
          <w:color w:val="00B050"/>
        </w:rPr>
        <w:t>- усталені традиції ведення документообігу в паперовій формі в органах державної влади та органах місцевого самоврядування</w:t>
      </w:r>
    </w:p>
    <w:p w:rsidR="00CC06CE" w:rsidRPr="008025AF" w:rsidRDefault="00CC06CE" w:rsidP="00CC06CE">
      <w:pPr>
        <w:ind w:firstLine="567"/>
        <w:jc w:val="both"/>
        <w:rPr>
          <w:color w:val="00B050"/>
        </w:rPr>
      </w:pPr>
      <w:r w:rsidRPr="008025AF">
        <w:rPr>
          <w:rStyle w:val="rvts0"/>
          <w:color w:val="00B050"/>
        </w:rPr>
        <w:t xml:space="preserve">Розвиток електронного урядування сприяє підвищенню ефективності, відкритості та прозорості діяльності органів місцевого самоврядування та орієнтовано на задоволення потреб громадян. Це дозволяє </w:t>
      </w:r>
      <w:r w:rsidRPr="008025AF">
        <w:rPr>
          <w:color w:val="00B050"/>
        </w:rPr>
        <w:t xml:space="preserve">забезпечити успішність реформування та підвищення конкурентоспроможності міста.  </w:t>
      </w:r>
    </w:p>
    <w:p w:rsidR="00CC06CE" w:rsidRPr="008025AF" w:rsidRDefault="00CC06CE" w:rsidP="00CC06CE">
      <w:pPr>
        <w:spacing w:line="360" w:lineRule="auto"/>
        <w:ind w:firstLine="567"/>
        <w:rPr>
          <w:color w:val="00B050"/>
        </w:rPr>
      </w:pPr>
    </w:p>
    <w:p w:rsidR="00100FF3" w:rsidRPr="00D019BD" w:rsidRDefault="00100FF3" w:rsidP="00846B15">
      <w:pPr>
        <w:jc w:val="both"/>
        <w:rPr>
          <w:b/>
          <w:i/>
        </w:rPr>
      </w:pPr>
    </w:p>
    <w:p w:rsidR="00100FF3" w:rsidRPr="00CF5B73" w:rsidRDefault="00100FF3" w:rsidP="00846B15">
      <w:pPr>
        <w:jc w:val="both"/>
        <w:rPr>
          <w:b/>
        </w:rPr>
      </w:pPr>
      <w:r w:rsidRPr="00CF5B73">
        <w:rPr>
          <w:b/>
          <w:bCs/>
          <w:color w:val="1F497D"/>
          <w:lang w:bidi="hi-IN"/>
        </w:rPr>
        <w:t>Інформація про виконання заходів щодо забезпечення виконання Програми економічного і соціального розвитку м.Миколаєва на 2018-2020 роки</w:t>
      </w:r>
      <w:r w:rsidRPr="00CF5B73">
        <w:rPr>
          <w:b/>
        </w:rPr>
        <w:t>:</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1951"/>
        <w:gridCol w:w="4462"/>
        <w:gridCol w:w="2259"/>
        <w:gridCol w:w="1239"/>
      </w:tblGrid>
      <w:tr w:rsidR="00100FF3" w:rsidRPr="00A4603D" w:rsidTr="000E7D0D">
        <w:trPr>
          <w:trHeight w:val="615"/>
        </w:trPr>
        <w:tc>
          <w:tcPr>
            <w:tcW w:w="1951" w:type="dxa"/>
            <w:shd w:val="clear" w:color="auto" w:fill="E1D7DE"/>
          </w:tcPr>
          <w:p w:rsidR="00100FF3" w:rsidRPr="00A4603D" w:rsidRDefault="00100FF3" w:rsidP="003D0C08">
            <w:pPr>
              <w:jc w:val="center"/>
              <w:rPr>
                <w:b/>
                <w:color w:val="00B050"/>
              </w:rPr>
            </w:pPr>
            <w:r w:rsidRPr="00A4603D">
              <w:rPr>
                <w:b/>
                <w:color w:val="00B050"/>
              </w:rPr>
              <w:t>Назва заходу</w:t>
            </w:r>
          </w:p>
        </w:tc>
        <w:tc>
          <w:tcPr>
            <w:tcW w:w="4462" w:type="dxa"/>
            <w:shd w:val="clear" w:color="auto" w:fill="E1D7DE"/>
          </w:tcPr>
          <w:p w:rsidR="00100FF3" w:rsidRPr="00A4603D" w:rsidRDefault="00100FF3" w:rsidP="003D0C08">
            <w:pPr>
              <w:jc w:val="center"/>
              <w:rPr>
                <w:b/>
                <w:color w:val="00B050"/>
              </w:rPr>
            </w:pPr>
            <w:r w:rsidRPr="00A4603D">
              <w:rPr>
                <w:b/>
                <w:color w:val="00B050"/>
              </w:rPr>
              <w:t>Інформація про хід виконання заходів</w:t>
            </w:r>
          </w:p>
        </w:tc>
        <w:tc>
          <w:tcPr>
            <w:tcW w:w="2259" w:type="dxa"/>
            <w:shd w:val="clear" w:color="auto" w:fill="E1D7DE"/>
          </w:tcPr>
          <w:p w:rsidR="00100FF3" w:rsidRPr="00A4603D" w:rsidRDefault="00100FF3" w:rsidP="003D0C08">
            <w:pPr>
              <w:jc w:val="center"/>
              <w:rPr>
                <w:b/>
                <w:color w:val="00B050"/>
              </w:rPr>
            </w:pPr>
            <w:r w:rsidRPr="00A4603D">
              <w:rPr>
                <w:b/>
                <w:color w:val="00B050"/>
              </w:rPr>
              <w:t>Критерії ефективності заходів</w:t>
            </w:r>
          </w:p>
        </w:tc>
        <w:tc>
          <w:tcPr>
            <w:tcW w:w="1239" w:type="dxa"/>
            <w:shd w:val="clear" w:color="auto" w:fill="E1D7DE"/>
          </w:tcPr>
          <w:p w:rsidR="00100FF3" w:rsidRPr="00A4603D" w:rsidRDefault="00100FF3" w:rsidP="003D0C08">
            <w:pPr>
              <w:tabs>
                <w:tab w:val="left" w:pos="1487"/>
              </w:tabs>
              <w:jc w:val="center"/>
              <w:rPr>
                <w:b/>
                <w:color w:val="00B050"/>
              </w:rPr>
            </w:pPr>
            <w:r w:rsidRPr="00A4603D">
              <w:rPr>
                <w:b/>
                <w:color w:val="00B050"/>
                <w:sz w:val="20"/>
              </w:rPr>
              <w:t>Причини невиконання та заходи, що будуть вживатись з метою забезпечення виконання заходів Програми</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Підтримка та супровід сервісу «Електронні петиції»</w:t>
            </w:r>
          </w:p>
        </w:tc>
        <w:tc>
          <w:tcPr>
            <w:tcW w:w="4462" w:type="dxa"/>
          </w:tcPr>
          <w:p w:rsidR="000E7D0D" w:rsidRPr="00A4603D" w:rsidRDefault="000E7D0D" w:rsidP="000E7D0D">
            <w:pPr>
              <w:pStyle w:val="a3"/>
              <w:spacing w:after="0"/>
              <w:ind w:left="11"/>
              <w:rPr>
                <w:color w:val="00B050"/>
                <w:sz w:val="24"/>
                <w:szCs w:val="24"/>
              </w:rPr>
            </w:pPr>
            <w:r w:rsidRPr="00A4603D">
              <w:rPr>
                <w:color w:val="00B050"/>
                <w:sz w:val="24"/>
                <w:szCs w:val="24"/>
              </w:rPr>
              <w:t>Виконується впродовж року.</w:t>
            </w:r>
          </w:p>
          <w:p w:rsidR="000E7D0D" w:rsidRPr="00A4603D" w:rsidRDefault="000E7D0D" w:rsidP="000E7D0D">
            <w:pPr>
              <w:pStyle w:val="a3"/>
              <w:spacing w:after="0"/>
              <w:ind w:left="11"/>
              <w:rPr>
                <w:color w:val="00B050"/>
                <w:sz w:val="24"/>
                <w:szCs w:val="24"/>
              </w:rPr>
            </w:pPr>
            <w:r w:rsidRPr="00A4603D">
              <w:rPr>
                <w:color w:val="00B050"/>
                <w:sz w:val="24"/>
                <w:szCs w:val="24"/>
              </w:rPr>
              <w:t xml:space="preserve">Розміщено на сайті </w:t>
            </w:r>
            <w:hyperlink r:id="rId14" w:history="1">
              <w:r w:rsidRPr="00A4603D">
                <w:rPr>
                  <w:rStyle w:val="af1"/>
                  <w:color w:val="00B050"/>
                  <w:sz w:val="24"/>
                  <w:szCs w:val="24"/>
                </w:rPr>
                <w:t>http://petition.mkrada.gov.ua</w:t>
              </w:r>
            </w:hyperlink>
            <w:r w:rsidRPr="00A4603D">
              <w:rPr>
                <w:color w:val="00B050"/>
                <w:sz w:val="24"/>
                <w:szCs w:val="24"/>
              </w:rPr>
              <w:t>. Даний сервіс є доступним, прозорим та відкритим, він дає громадянам можливість голосувати за петицію, таким чином виявляти свою громадську активність в питаннях, що стосуються міста</w:t>
            </w:r>
          </w:p>
        </w:tc>
        <w:tc>
          <w:tcPr>
            <w:tcW w:w="2259" w:type="dxa"/>
          </w:tcPr>
          <w:p w:rsidR="000E7D0D" w:rsidRPr="00167BAD" w:rsidRDefault="000E7D0D" w:rsidP="000E7D0D">
            <w:pPr>
              <w:rPr>
                <w:color w:val="7030A0"/>
              </w:rPr>
            </w:pPr>
            <w:r w:rsidRPr="00167BAD">
              <w:rPr>
                <w:color w:val="7030A0"/>
              </w:rPr>
              <w:t>В 2019 році було зареєстровано 33 електронних петицій, прийнятих -2, відхилених -31</w:t>
            </w:r>
          </w:p>
          <w:p w:rsidR="000E7D0D" w:rsidRPr="00167BAD" w:rsidRDefault="000E7D0D" w:rsidP="000E7D0D">
            <w:pPr>
              <w:rPr>
                <w:color w:val="7030A0"/>
                <w:lang w:val="ru-RU"/>
              </w:rPr>
            </w:pPr>
          </w:p>
        </w:tc>
        <w:tc>
          <w:tcPr>
            <w:tcW w:w="1239" w:type="dxa"/>
          </w:tcPr>
          <w:p w:rsidR="000E7D0D" w:rsidRPr="00A4603D" w:rsidRDefault="000E7D0D" w:rsidP="000E7D0D">
            <w:pPr>
              <w:rPr>
                <w:color w:val="00B050"/>
              </w:rPr>
            </w:pPr>
            <w:r w:rsidRPr="00A4603D">
              <w:rPr>
                <w:color w:val="00B050"/>
              </w:rPr>
              <w:t>―</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bCs/>
                <w:color w:val="00B050"/>
                <w:sz w:val="24"/>
                <w:szCs w:val="24"/>
                <w:lang w:val="uk-UA"/>
              </w:rPr>
              <w:lastRenderedPageBreak/>
              <w:t>Розвиток та впровадження електронних послуг</w:t>
            </w:r>
            <w:r w:rsidRPr="00A4603D">
              <w:rPr>
                <w:rFonts w:ascii="Times New Roman" w:hAnsi="Times New Roman"/>
                <w:color w:val="00B050"/>
                <w:sz w:val="24"/>
                <w:szCs w:val="24"/>
                <w:lang w:val="uk-UA"/>
              </w:rPr>
              <w:t xml:space="preserve"> </w:t>
            </w:r>
          </w:p>
        </w:tc>
        <w:tc>
          <w:tcPr>
            <w:tcW w:w="4462" w:type="dxa"/>
          </w:tcPr>
          <w:p w:rsidR="000E7D0D" w:rsidRPr="00A4603D" w:rsidRDefault="000E7D0D" w:rsidP="000E7D0D">
            <w:pPr>
              <w:rPr>
                <w:color w:val="00B050"/>
              </w:rPr>
            </w:pPr>
            <w:r w:rsidRPr="00A4603D">
              <w:rPr>
                <w:color w:val="00B050"/>
              </w:rPr>
              <w:t>Виконується впродовж року.</w:t>
            </w:r>
          </w:p>
          <w:p w:rsidR="000E7D0D" w:rsidRPr="00A4603D" w:rsidRDefault="000E7D0D" w:rsidP="000E7D0D">
            <w:pPr>
              <w:rPr>
                <w:color w:val="00B050"/>
              </w:rPr>
            </w:pPr>
            <w:r w:rsidRPr="00A4603D">
              <w:rPr>
                <w:color w:val="00B050"/>
              </w:rPr>
              <w:t xml:space="preserve">Розміщено на веб-порталах: </w:t>
            </w:r>
            <w:hyperlink r:id="rId15" w:history="1">
              <w:r w:rsidRPr="00A4603D">
                <w:rPr>
                  <w:rStyle w:val="af1"/>
                  <w:color w:val="00B050"/>
                </w:rPr>
                <w:t>https://mkrada.gov.ua/content/administrativni-poslugi.html</w:t>
              </w:r>
            </w:hyperlink>
            <w:r w:rsidRPr="00A4603D">
              <w:rPr>
                <w:color w:val="00B050"/>
              </w:rPr>
              <w:t xml:space="preserve"> та </w:t>
            </w:r>
            <w:hyperlink r:id="rId16" w:history="1">
              <w:r w:rsidRPr="00A4603D">
                <w:rPr>
                  <w:rStyle w:val="af1"/>
                  <w:color w:val="00B050"/>
                </w:rPr>
                <w:t>http://e-admin.mk.gov.ua/_layouts/Information/pgnCenterServices.aspx?CenterID=251</w:t>
              </w:r>
            </w:hyperlink>
            <w:r w:rsidRPr="00A4603D">
              <w:rPr>
                <w:color w:val="00B050"/>
              </w:rPr>
              <w:t xml:space="preserve"> </w:t>
            </w:r>
          </w:p>
          <w:p w:rsidR="000E7D0D" w:rsidRPr="00A4603D" w:rsidRDefault="000E7D0D" w:rsidP="000E7D0D">
            <w:pPr>
              <w:rPr>
                <w:color w:val="00B050"/>
              </w:rPr>
            </w:pPr>
          </w:p>
        </w:tc>
        <w:tc>
          <w:tcPr>
            <w:tcW w:w="2259" w:type="dxa"/>
          </w:tcPr>
          <w:p w:rsidR="000E7D0D" w:rsidRPr="00167BAD" w:rsidRDefault="000E7D0D" w:rsidP="000E7D0D">
            <w:pPr>
              <w:rPr>
                <w:color w:val="7030A0"/>
              </w:rPr>
            </w:pPr>
            <w:r w:rsidRPr="00167BAD">
              <w:rPr>
                <w:color w:val="7030A0"/>
                <w:shd w:val="clear" w:color="auto" w:fill="FFFFFF"/>
              </w:rPr>
              <w:t xml:space="preserve">За </w:t>
            </w:r>
            <w:r w:rsidRPr="00167BAD">
              <w:rPr>
                <w:color w:val="7030A0"/>
              </w:rPr>
              <w:t xml:space="preserve">2019 </w:t>
            </w:r>
            <w:r w:rsidRPr="00167BAD">
              <w:rPr>
                <w:color w:val="7030A0"/>
                <w:shd w:val="clear" w:color="auto" w:fill="FFFFFF"/>
              </w:rPr>
              <w:t xml:space="preserve">рік кількість наданих адміністративних послуг </w:t>
            </w:r>
            <w:r w:rsidRPr="00167BAD">
              <w:rPr>
                <w:color w:val="7030A0"/>
              </w:rPr>
              <w:t>складає 147624, в середньому за місяць 12302</w:t>
            </w:r>
          </w:p>
        </w:tc>
        <w:tc>
          <w:tcPr>
            <w:tcW w:w="1239" w:type="dxa"/>
          </w:tcPr>
          <w:p w:rsidR="000E7D0D" w:rsidRPr="00A4603D" w:rsidRDefault="000E7D0D" w:rsidP="000E7D0D">
            <w:pPr>
              <w:rPr>
                <w:color w:val="00B050"/>
              </w:rPr>
            </w:pPr>
            <w:r w:rsidRPr="00A4603D">
              <w:rPr>
                <w:color w:val="00B050"/>
              </w:rPr>
              <w:t>―</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Ведення проекту «Громадський бюджет»</w:t>
            </w:r>
          </w:p>
        </w:tc>
        <w:tc>
          <w:tcPr>
            <w:tcW w:w="4462" w:type="dxa"/>
          </w:tcPr>
          <w:p w:rsidR="000E7D0D" w:rsidRPr="00A4603D" w:rsidRDefault="000E7D0D" w:rsidP="000E7D0D">
            <w:pPr>
              <w:jc w:val="both"/>
              <w:rPr>
                <w:color w:val="00B050"/>
              </w:rPr>
            </w:pPr>
            <w:r w:rsidRPr="00A4603D">
              <w:rPr>
                <w:color w:val="00B050"/>
              </w:rPr>
              <w:t>Виконується впродовж року.</w:t>
            </w:r>
          </w:p>
          <w:p w:rsidR="000E7D0D" w:rsidRPr="00A4603D" w:rsidRDefault="000E7D0D" w:rsidP="000E7D0D">
            <w:pPr>
              <w:jc w:val="both"/>
              <w:rPr>
                <w:color w:val="00B050"/>
              </w:rPr>
            </w:pPr>
            <w:r w:rsidRPr="00A4603D">
              <w:rPr>
                <w:color w:val="00B050"/>
              </w:rPr>
              <w:t xml:space="preserve">Розміщено на сайтах: </w:t>
            </w:r>
            <w:hyperlink r:id="rId17" w:history="1">
              <w:r w:rsidRPr="00A4603D">
                <w:rPr>
                  <w:rStyle w:val="af1"/>
                  <w:color w:val="00B050"/>
                </w:rPr>
                <w:t>https://mkrada.gov.ua/content/perelik-proektiv-2018.html</w:t>
              </w:r>
            </w:hyperlink>
            <w:r w:rsidRPr="00A4603D">
              <w:rPr>
                <w:color w:val="00B050"/>
              </w:rPr>
              <w:t xml:space="preserve"> та </w:t>
            </w:r>
            <w:hyperlink r:id="rId18" w:anchor="/" w:history="1">
              <w:r w:rsidRPr="00A4603D">
                <w:rPr>
                  <w:rStyle w:val="af1"/>
                  <w:color w:val="00B050"/>
                </w:rPr>
                <w:t>http://mykolaiv-budget.e-dem.in.ua/#/</w:t>
              </w:r>
            </w:hyperlink>
            <w:r w:rsidRPr="00A4603D">
              <w:rPr>
                <w:color w:val="00B050"/>
              </w:rPr>
              <w:t xml:space="preserve"> </w:t>
            </w:r>
          </w:p>
        </w:tc>
        <w:tc>
          <w:tcPr>
            <w:tcW w:w="2259" w:type="dxa"/>
          </w:tcPr>
          <w:p w:rsidR="000E7D0D" w:rsidRPr="00167BAD" w:rsidRDefault="000E7D0D" w:rsidP="000E7D0D">
            <w:pPr>
              <w:rPr>
                <w:color w:val="7030A0"/>
              </w:rPr>
            </w:pPr>
            <w:r w:rsidRPr="00167BAD">
              <w:rPr>
                <w:color w:val="7030A0"/>
              </w:rPr>
              <w:t>В 2019 році було подано 111 громадських проектів, з них 30 переможців.</w:t>
            </w:r>
          </w:p>
        </w:tc>
        <w:tc>
          <w:tcPr>
            <w:tcW w:w="1239" w:type="dxa"/>
          </w:tcPr>
          <w:p w:rsidR="000E7D0D" w:rsidRPr="00A4603D" w:rsidRDefault="000E7D0D" w:rsidP="000E7D0D">
            <w:pPr>
              <w:rPr>
                <w:color w:val="00B050"/>
              </w:rPr>
            </w:pPr>
            <w:r w:rsidRPr="00A4603D">
              <w:rPr>
                <w:color w:val="00B050"/>
              </w:rPr>
              <w:t>―</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Ведення проекту «Відкриті дані» Миколаїв</w:t>
            </w:r>
          </w:p>
        </w:tc>
        <w:tc>
          <w:tcPr>
            <w:tcW w:w="4462" w:type="dxa"/>
          </w:tcPr>
          <w:p w:rsidR="000E7D0D" w:rsidRPr="00A4603D" w:rsidRDefault="000E7D0D" w:rsidP="000E7D0D">
            <w:pPr>
              <w:jc w:val="both"/>
              <w:rPr>
                <w:color w:val="00B050"/>
              </w:rPr>
            </w:pPr>
            <w:r w:rsidRPr="00A4603D">
              <w:rPr>
                <w:color w:val="00B050"/>
              </w:rPr>
              <w:t>Виконується впродовж року.</w:t>
            </w:r>
          </w:p>
          <w:p w:rsidR="000E7D0D" w:rsidRPr="00A4603D" w:rsidRDefault="000E7D0D" w:rsidP="000E7D0D">
            <w:pPr>
              <w:jc w:val="both"/>
              <w:rPr>
                <w:color w:val="00B050"/>
              </w:rPr>
            </w:pPr>
            <w:r w:rsidRPr="00A4603D">
              <w:rPr>
                <w:color w:val="00B050"/>
              </w:rPr>
              <w:t xml:space="preserve">Розміщено інформацію на веб-порталі </w:t>
            </w:r>
            <w:hyperlink r:id="rId19" w:history="1">
              <w:r w:rsidRPr="00A4603D">
                <w:rPr>
                  <w:rStyle w:val="af1"/>
                  <w:color w:val="00B050"/>
                </w:rPr>
                <w:t>http://data.gov.ua</w:t>
              </w:r>
            </w:hyperlink>
            <w:r w:rsidRPr="00A4603D">
              <w:rPr>
                <w:color w:val="00B050"/>
              </w:rPr>
              <w:t xml:space="preserve"> </w:t>
            </w:r>
          </w:p>
          <w:p w:rsidR="000E7D0D" w:rsidRPr="00A4603D" w:rsidRDefault="000E7D0D" w:rsidP="000E7D0D">
            <w:pPr>
              <w:jc w:val="both"/>
              <w:rPr>
                <w:color w:val="00B050"/>
              </w:rPr>
            </w:pPr>
          </w:p>
        </w:tc>
        <w:tc>
          <w:tcPr>
            <w:tcW w:w="2259" w:type="dxa"/>
          </w:tcPr>
          <w:p w:rsidR="000E7D0D" w:rsidRPr="00167BAD" w:rsidRDefault="000E7D0D" w:rsidP="000E7D0D">
            <w:pPr>
              <w:rPr>
                <w:color w:val="7030A0"/>
              </w:rPr>
            </w:pPr>
            <w:r w:rsidRPr="00167BAD">
              <w:rPr>
                <w:color w:val="7030A0"/>
              </w:rPr>
              <w:t xml:space="preserve">Проводилось навчання в вересні з нововведення щодо розміщення інформації в форматі відкритих даних, перереєстрація на оновленому порталі </w:t>
            </w:r>
            <w:hyperlink r:id="rId20" w:history="1">
              <w:r w:rsidRPr="00167BAD">
                <w:rPr>
                  <w:rStyle w:val="af1"/>
                  <w:color w:val="7030A0"/>
                </w:rPr>
                <w:t>https://data.gov.ua</w:t>
              </w:r>
            </w:hyperlink>
            <w:r w:rsidRPr="00167BAD">
              <w:rPr>
                <w:color w:val="7030A0"/>
              </w:rPr>
              <w:t xml:space="preserve"> та </w:t>
            </w:r>
          </w:p>
          <w:p w:rsidR="000E7D0D" w:rsidRPr="00167BAD" w:rsidRDefault="000E7D0D" w:rsidP="000E7D0D">
            <w:pPr>
              <w:rPr>
                <w:color w:val="7030A0"/>
              </w:rPr>
            </w:pPr>
            <w:r w:rsidRPr="00167BAD">
              <w:rPr>
                <w:color w:val="7030A0"/>
              </w:rPr>
              <w:t>Ведеться постійна робота щодо заповнення сайту.</w:t>
            </w:r>
          </w:p>
        </w:tc>
        <w:tc>
          <w:tcPr>
            <w:tcW w:w="1239" w:type="dxa"/>
          </w:tcPr>
          <w:p w:rsidR="000E7D0D" w:rsidRPr="00A4603D" w:rsidRDefault="000E7D0D" w:rsidP="000E7D0D">
            <w:pPr>
              <w:pStyle w:val="110"/>
              <w:rPr>
                <w:rFonts w:ascii="Times New Roman" w:hAnsi="Times New Roman"/>
                <w:color w:val="00B050"/>
                <w:sz w:val="24"/>
                <w:szCs w:val="24"/>
                <w:lang w:val="uk-UA"/>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Створення внутрішнього порталу</w:t>
            </w:r>
          </w:p>
        </w:tc>
        <w:tc>
          <w:tcPr>
            <w:tcW w:w="4462" w:type="dxa"/>
          </w:tcPr>
          <w:p w:rsidR="000E7D0D" w:rsidRPr="00A4603D" w:rsidRDefault="000E7D0D" w:rsidP="000E7D0D">
            <w:pPr>
              <w:jc w:val="both"/>
              <w:rPr>
                <w:color w:val="00B050"/>
              </w:rPr>
            </w:pPr>
            <w:r w:rsidRPr="00A4603D">
              <w:rPr>
                <w:color w:val="00B050"/>
              </w:rPr>
              <w:t>Виконується впродовж року.</w:t>
            </w:r>
          </w:p>
          <w:p w:rsidR="000E7D0D" w:rsidRPr="00A4603D" w:rsidRDefault="000E7D0D" w:rsidP="000E7D0D">
            <w:pPr>
              <w:jc w:val="both"/>
              <w:rPr>
                <w:color w:val="00B050"/>
              </w:rPr>
            </w:pPr>
            <w:r w:rsidRPr="00A4603D">
              <w:rPr>
                <w:color w:val="00B050"/>
              </w:rPr>
              <w:t>Підвищується рівень висвітлення інформації шляхом розміщення інформації на єдиному піддомені mkrada.gov.ua</w:t>
            </w:r>
          </w:p>
        </w:tc>
        <w:tc>
          <w:tcPr>
            <w:tcW w:w="2259" w:type="dxa"/>
          </w:tcPr>
          <w:p w:rsidR="000E7D0D" w:rsidRPr="00167BAD" w:rsidRDefault="000E7D0D" w:rsidP="000E7D0D">
            <w:pPr>
              <w:ind w:right="-108"/>
              <w:rPr>
                <w:color w:val="7030A0"/>
                <w:shd w:val="clear" w:color="auto" w:fill="FFFFFF"/>
              </w:rPr>
            </w:pPr>
            <w:r w:rsidRPr="00167BAD">
              <w:rPr>
                <w:color w:val="7030A0"/>
                <w:shd w:val="clear" w:color="auto" w:fill="FFFFFF"/>
              </w:rPr>
              <w:t xml:space="preserve">За </w:t>
            </w:r>
            <w:r w:rsidRPr="00167BAD">
              <w:rPr>
                <w:color w:val="7030A0"/>
              </w:rPr>
              <w:t xml:space="preserve">2019 </w:t>
            </w:r>
            <w:r w:rsidRPr="00167BAD">
              <w:rPr>
                <w:color w:val="7030A0"/>
                <w:shd w:val="clear" w:color="auto" w:fill="FFFFFF"/>
              </w:rPr>
              <w:t xml:space="preserve">рік створено 5 сайтів: </w:t>
            </w:r>
          </w:p>
          <w:p w:rsidR="000E7D0D" w:rsidRPr="00167BAD" w:rsidRDefault="000E7D0D" w:rsidP="000E7D0D">
            <w:pPr>
              <w:ind w:right="-108"/>
              <w:rPr>
                <w:color w:val="7030A0"/>
                <w:shd w:val="clear" w:color="auto" w:fill="FFFFFF"/>
              </w:rPr>
            </w:pPr>
            <w:r w:rsidRPr="00167BAD">
              <w:rPr>
                <w:color w:val="7030A0"/>
                <w:shd w:val="clear" w:color="auto" w:fill="FFFFFF"/>
              </w:rPr>
              <w:t xml:space="preserve">- департамент фінансів ММР, за посиланням </w:t>
            </w:r>
            <w:hyperlink r:id="rId21" w:history="1">
              <w:r w:rsidRPr="00167BAD">
                <w:rPr>
                  <w:rStyle w:val="af1"/>
                  <w:color w:val="7030A0"/>
                  <w:shd w:val="clear" w:color="auto" w:fill="FFFFFF"/>
                </w:rPr>
                <w:t>https://depfin.mkrada.gov.ua</w:t>
              </w:r>
            </w:hyperlink>
            <w:r w:rsidRPr="00167BAD">
              <w:rPr>
                <w:color w:val="7030A0"/>
                <w:shd w:val="clear" w:color="auto" w:fill="FFFFFF"/>
              </w:rPr>
              <w:t>;</w:t>
            </w:r>
          </w:p>
          <w:p w:rsidR="000E7D0D" w:rsidRPr="00167BAD" w:rsidRDefault="000E7D0D" w:rsidP="000E7D0D">
            <w:pPr>
              <w:ind w:right="-108"/>
              <w:rPr>
                <w:color w:val="7030A0"/>
                <w:shd w:val="clear" w:color="auto" w:fill="FFFFFF"/>
              </w:rPr>
            </w:pPr>
            <w:r w:rsidRPr="00167BAD">
              <w:rPr>
                <w:color w:val="7030A0"/>
                <w:shd w:val="clear" w:color="auto" w:fill="FFFFFF"/>
              </w:rPr>
              <w:t xml:space="preserve">- департамент енергетики, енергозбереження та запровадження інноваційних технологій ММР, за посиланням </w:t>
            </w:r>
            <w:hyperlink r:id="rId22" w:history="1">
              <w:r w:rsidRPr="00167BAD">
                <w:rPr>
                  <w:rStyle w:val="af1"/>
                  <w:color w:val="7030A0"/>
                  <w:shd w:val="clear" w:color="auto" w:fill="FFFFFF"/>
                </w:rPr>
                <w:t>http://energydep.mkrada.gov.ua</w:t>
              </w:r>
            </w:hyperlink>
            <w:r w:rsidRPr="00167BAD">
              <w:rPr>
                <w:color w:val="7030A0"/>
                <w:shd w:val="clear" w:color="auto" w:fill="FFFFFF"/>
              </w:rPr>
              <w:t>;</w:t>
            </w:r>
          </w:p>
          <w:p w:rsidR="000E7D0D" w:rsidRPr="00167BAD" w:rsidRDefault="000E7D0D" w:rsidP="000E7D0D">
            <w:pPr>
              <w:ind w:right="-108"/>
              <w:rPr>
                <w:rStyle w:val="af1"/>
                <w:color w:val="7030A0"/>
                <w:shd w:val="clear" w:color="auto" w:fill="FFFFFF"/>
              </w:rPr>
            </w:pPr>
            <w:r w:rsidRPr="00167BAD">
              <w:rPr>
                <w:color w:val="7030A0"/>
                <w:shd w:val="clear" w:color="auto" w:fill="FFFFFF"/>
              </w:rPr>
              <w:t xml:space="preserve">- управління охорони здоров’я ММР, за посиланням </w:t>
            </w:r>
            <w:hyperlink r:id="rId23" w:history="1">
              <w:r w:rsidRPr="00167BAD">
                <w:rPr>
                  <w:rStyle w:val="af1"/>
                  <w:color w:val="7030A0"/>
                  <w:shd w:val="clear" w:color="auto" w:fill="FFFFFF"/>
                </w:rPr>
                <w:t>http://uoz.mkrada.gov.ua</w:t>
              </w:r>
            </w:hyperlink>
          </w:p>
          <w:p w:rsidR="000E7D0D" w:rsidRPr="00167BAD" w:rsidRDefault="000E7D0D" w:rsidP="000E7D0D">
            <w:pPr>
              <w:ind w:right="-108"/>
              <w:rPr>
                <w:color w:val="7030A0"/>
              </w:rPr>
            </w:pPr>
            <w:r w:rsidRPr="00167BAD">
              <w:rPr>
                <w:color w:val="7030A0"/>
              </w:rPr>
              <w:t xml:space="preserve">- управління </w:t>
            </w:r>
            <w:hyperlink r:id="rId24" w:tooltip="Управління з питань культури та охорони культурної спадщини Миколаївської міської ради" w:history="1">
              <w:r w:rsidRPr="00167BAD">
                <w:rPr>
                  <w:rStyle w:val="1f1"/>
                  <w:bCs/>
                  <w:color w:val="7030A0"/>
                  <w:bdr w:val="none" w:sz="0" w:space="0" w:color="auto" w:frame="1"/>
                </w:rPr>
                <w:t xml:space="preserve">з питань культури та охорони культурної спадщини </w:t>
              </w:r>
              <w:r w:rsidRPr="00167BAD">
                <w:rPr>
                  <w:rStyle w:val="1f1"/>
                  <w:bCs/>
                  <w:color w:val="7030A0"/>
                  <w:bdr w:val="none" w:sz="0" w:space="0" w:color="auto" w:frame="1"/>
                </w:rPr>
                <w:lastRenderedPageBreak/>
                <w:t>Миколаївської міської ради</w:t>
              </w:r>
            </w:hyperlink>
            <w:r w:rsidRPr="00167BAD">
              <w:rPr>
                <w:color w:val="7030A0"/>
              </w:rPr>
              <w:t xml:space="preserve"> </w:t>
            </w:r>
            <w:hyperlink r:id="rId25" w:history="1">
              <w:r w:rsidRPr="00167BAD">
                <w:rPr>
                  <w:rStyle w:val="af1"/>
                  <w:color w:val="7030A0"/>
                </w:rPr>
                <w:t>https://cultura.mkrada.gov.ua</w:t>
              </w:r>
            </w:hyperlink>
            <w:r w:rsidRPr="00167BAD">
              <w:rPr>
                <w:color w:val="7030A0"/>
              </w:rPr>
              <w:t>;</w:t>
            </w:r>
          </w:p>
          <w:p w:rsidR="000E7D0D" w:rsidRPr="000E7D0D" w:rsidRDefault="000E7D0D" w:rsidP="000E7D0D">
            <w:pPr>
              <w:ind w:right="-108"/>
              <w:rPr>
                <w:color w:val="7030A0"/>
              </w:rPr>
            </w:pPr>
            <w:r w:rsidRPr="00167BAD">
              <w:rPr>
                <w:color w:val="7030A0"/>
              </w:rPr>
              <w:t xml:space="preserve">- управління з питань надзвичайних ситуацій та цивільного захисту населення Миколаївської міської ради </w:t>
            </w:r>
            <w:hyperlink r:id="rId26" w:history="1">
              <w:r w:rsidRPr="00167BAD">
                <w:rPr>
                  <w:rStyle w:val="af1"/>
                  <w:color w:val="7030A0"/>
                </w:rPr>
                <w:t>http://uprns.mkrada.gov.ua</w:t>
              </w:r>
            </w:hyperlink>
          </w:p>
        </w:tc>
        <w:tc>
          <w:tcPr>
            <w:tcW w:w="1239" w:type="dxa"/>
          </w:tcPr>
          <w:p w:rsidR="000E7D0D" w:rsidRPr="00A4603D" w:rsidRDefault="000E7D0D" w:rsidP="000E7D0D">
            <w:pPr>
              <w:pStyle w:val="110"/>
              <w:rPr>
                <w:rFonts w:ascii="Times New Roman" w:hAnsi="Times New Roman"/>
                <w:bCs/>
                <w:color w:val="00B050"/>
                <w:sz w:val="24"/>
                <w:szCs w:val="24"/>
                <w:lang w:val="uk-UA"/>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lastRenderedPageBreak/>
              <w:t>Впровадження системи електронного звернення громадян</w:t>
            </w:r>
          </w:p>
        </w:tc>
        <w:tc>
          <w:tcPr>
            <w:tcW w:w="4462" w:type="dxa"/>
          </w:tcPr>
          <w:p w:rsidR="000E7D0D" w:rsidRPr="00A4603D" w:rsidRDefault="000E7D0D" w:rsidP="000E7D0D">
            <w:pPr>
              <w:jc w:val="both"/>
              <w:rPr>
                <w:color w:val="00B050"/>
              </w:rPr>
            </w:pPr>
            <w:r w:rsidRPr="00A4603D">
              <w:rPr>
                <w:color w:val="00B050"/>
              </w:rPr>
              <w:t>Виконується впродовж року.</w:t>
            </w:r>
          </w:p>
          <w:p w:rsidR="000E7D0D" w:rsidRPr="00A4603D" w:rsidRDefault="000E7D0D" w:rsidP="000E7D0D">
            <w:pPr>
              <w:jc w:val="both"/>
              <w:rPr>
                <w:color w:val="00B050"/>
              </w:rPr>
            </w:pPr>
            <w:r w:rsidRPr="00A4603D">
              <w:rPr>
                <w:color w:val="00B050"/>
              </w:rPr>
              <w:t xml:space="preserve">Розміщено на веб-порталі </w:t>
            </w:r>
            <w:hyperlink r:id="rId27" w:history="1">
              <w:r w:rsidRPr="00A4603D">
                <w:rPr>
                  <w:rStyle w:val="af1"/>
                  <w:color w:val="00B050"/>
                </w:rPr>
                <w:t>https://mkrada.gov.ua/content/feedback.html</w:t>
              </w:r>
            </w:hyperlink>
            <w:r w:rsidRPr="00A4603D">
              <w:rPr>
                <w:color w:val="00B050"/>
              </w:rPr>
              <w:t xml:space="preserve"> </w:t>
            </w:r>
          </w:p>
        </w:tc>
        <w:tc>
          <w:tcPr>
            <w:tcW w:w="2259" w:type="dxa"/>
          </w:tcPr>
          <w:p w:rsidR="000E7D0D" w:rsidRPr="00167BAD" w:rsidRDefault="000E7D0D" w:rsidP="000E7D0D">
            <w:pPr>
              <w:rPr>
                <w:color w:val="7030A0"/>
              </w:rPr>
            </w:pPr>
            <w:r w:rsidRPr="00167BAD">
              <w:rPr>
                <w:color w:val="7030A0"/>
                <w:shd w:val="clear" w:color="auto" w:fill="FFFFFF"/>
              </w:rPr>
              <w:t>Протягом</w:t>
            </w:r>
            <w:r w:rsidRPr="00167BAD">
              <w:rPr>
                <w:color w:val="7030A0"/>
              </w:rPr>
              <w:t xml:space="preserve"> 2019 </w:t>
            </w:r>
            <w:r w:rsidRPr="00167BAD">
              <w:rPr>
                <w:color w:val="7030A0"/>
                <w:shd w:val="clear" w:color="auto" w:fill="FFFFFF"/>
              </w:rPr>
              <w:t>року надійшло 1072 електронних звернень, з них відпрацьовано – 983, знаходяться в роботі – 89</w:t>
            </w:r>
          </w:p>
        </w:tc>
        <w:tc>
          <w:tcPr>
            <w:tcW w:w="1239" w:type="dxa"/>
          </w:tcPr>
          <w:p w:rsidR="000E7D0D" w:rsidRPr="00A4603D" w:rsidRDefault="000E7D0D" w:rsidP="000E7D0D">
            <w:pPr>
              <w:pStyle w:val="110"/>
              <w:rPr>
                <w:rFonts w:ascii="Times New Roman" w:hAnsi="Times New Roman"/>
                <w:bCs/>
                <w:color w:val="00B050"/>
                <w:sz w:val="24"/>
                <w:szCs w:val="24"/>
                <w:lang w:val="uk-UA"/>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Створення сервісів «Електронна демократія»</w:t>
            </w:r>
          </w:p>
        </w:tc>
        <w:tc>
          <w:tcPr>
            <w:tcW w:w="4462" w:type="dxa"/>
          </w:tcPr>
          <w:p w:rsidR="000E7D0D" w:rsidRPr="00A4603D" w:rsidRDefault="000E7D0D" w:rsidP="000E7D0D">
            <w:pPr>
              <w:pStyle w:val="a3"/>
              <w:spacing w:after="0"/>
              <w:jc w:val="both"/>
              <w:rPr>
                <w:color w:val="00B050"/>
                <w:sz w:val="24"/>
                <w:szCs w:val="24"/>
                <w:shd w:val="clear" w:color="auto" w:fill="FFFFFF"/>
              </w:rPr>
            </w:pPr>
            <w:r w:rsidRPr="00A4603D">
              <w:rPr>
                <w:color w:val="00B050"/>
                <w:sz w:val="24"/>
                <w:szCs w:val="24"/>
                <w:shd w:val="clear" w:color="auto" w:fill="FFFFFF"/>
              </w:rPr>
              <w:t xml:space="preserve">Роботи виконуються постійно в  корпоративної електронної пошти </w:t>
            </w:r>
            <w:hyperlink r:id="rId28" w:history="1">
              <w:r w:rsidRPr="00A4603D">
                <w:rPr>
                  <w:rStyle w:val="af1"/>
                  <w:color w:val="00B050"/>
                  <w:sz w:val="24"/>
                  <w:szCs w:val="24"/>
                  <w:shd w:val="clear" w:color="auto" w:fill="FFFFFF"/>
                </w:rPr>
                <w:t>https://webmail.mkrada.gov.ua</w:t>
              </w:r>
            </w:hyperlink>
            <w:r w:rsidRPr="00A4603D">
              <w:rPr>
                <w:color w:val="00B050"/>
                <w:sz w:val="24"/>
                <w:szCs w:val="24"/>
                <w:shd w:val="clear" w:color="auto" w:fill="FFFFFF"/>
              </w:rPr>
              <w:t xml:space="preserve"> (за допомогою якої спостерігається легкість контролю, ведення єдиної поштової адресної книги, корпоративного хмарного диску). Працює на постійній основі портал депутатських голосувань: </w:t>
            </w:r>
            <w:hyperlink r:id="rId29" w:history="1">
              <w:r w:rsidRPr="00A4603D">
                <w:rPr>
                  <w:rStyle w:val="af1"/>
                  <w:color w:val="00B050"/>
                  <w:sz w:val="24"/>
                  <w:szCs w:val="24"/>
                  <w:shd w:val="clear" w:color="auto" w:fill="FFFFFF"/>
                </w:rPr>
                <w:t>http://deputies.mkrada.gov.ua/uk</w:t>
              </w:r>
            </w:hyperlink>
            <w:r w:rsidRPr="00A4603D">
              <w:rPr>
                <w:color w:val="00B050"/>
                <w:sz w:val="24"/>
                <w:szCs w:val="24"/>
                <w:shd w:val="clear" w:color="auto" w:fill="FFFFFF"/>
              </w:rPr>
              <w:t>.</w:t>
            </w:r>
          </w:p>
          <w:p w:rsidR="000E7D0D" w:rsidRPr="00A4603D" w:rsidRDefault="000E7D0D" w:rsidP="000E7D0D">
            <w:pPr>
              <w:pStyle w:val="a3"/>
              <w:spacing w:after="0"/>
              <w:jc w:val="both"/>
              <w:rPr>
                <w:color w:val="00B050"/>
                <w:sz w:val="24"/>
                <w:szCs w:val="24"/>
                <w:shd w:val="clear" w:color="auto" w:fill="FFFFFF"/>
              </w:rPr>
            </w:pPr>
            <w:r w:rsidRPr="00A4603D">
              <w:rPr>
                <w:color w:val="00B050"/>
                <w:sz w:val="24"/>
                <w:szCs w:val="24"/>
                <w:shd w:val="clear" w:color="auto" w:fill="FFFFFF"/>
              </w:rPr>
              <w:t>Відпрацювання документообігу структурних підрозділів ММР в електронній системи «Аскод»</w:t>
            </w:r>
          </w:p>
          <w:p w:rsidR="000E7D0D" w:rsidRPr="00A4603D" w:rsidRDefault="000E7D0D" w:rsidP="000E7D0D">
            <w:pPr>
              <w:pStyle w:val="a3"/>
              <w:spacing w:after="0"/>
              <w:ind w:left="11"/>
              <w:rPr>
                <w:color w:val="00B050"/>
                <w:lang w:eastAsia="uk-UA"/>
              </w:rPr>
            </w:pPr>
          </w:p>
        </w:tc>
        <w:tc>
          <w:tcPr>
            <w:tcW w:w="2259" w:type="dxa"/>
          </w:tcPr>
          <w:p w:rsidR="000E7D0D" w:rsidRPr="00167BAD" w:rsidRDefault="000E7D0D" w:rsidP="000E7D0D">
            <w:pPr>
              <w:pStyle w:val="a3"/>
              <w:spacing w:after="0"/>
              <w:ind w:left="11" w:right="34" w:hanging="11"/>
              <w:rPr>
                <w:color w:val="7030A0"/>
                <w:sz w:val="24"/>
                <w:szCs w:val="24"/>
                <w:shd w:val="clear" w:color="auto" w:fill="FFFFFF"/>
              </w:rPr>
            </w:pPr>
            <w:r w:rsidRPr="00167BAD">
              <w:rPr>
                <w:color w:val="7030A0"/>
                <w:sz w:val="24"/>
                <w:szCs w:val="24"/>
                <w:shd w:val="clear" w:color="auto" w:fill="FFFFFF"/>
              </w:rPr>
              <w:t xml:space="preserve">Станом на </w:t>
            </w:r>
            <w:r w:rsidRPr="00167BAD">
              <w:rPr>
                <w:color w:val="7030A0"/>
                <w:sz w:val="24"/>
                <w:szCs w:val="24"/>
              </w:rPr>
              <w:t xml:space="preserve">2019 </w:t>
            </w:r>
            <w:r w:rsidRPr="00167BAD">
              <w:rPr>
                <w:color w:val="7030A0"/>
                <w:sz w:val="24"/>
                <w:szCs w:val="24"/>
                <w:shd w:val="clear" w:color="auto" w:fill="FFFFFF"/>
              </w:rPr>
              <w:t>рік:</w:t>
            </w:r>
          </w:p>
          <w:p w:rsidR="000E7D0D" w:rsidRPr="00167BAD" w:rsidRDefault="000E7D0D" w:rsidP="000E7D0D">
            <w:pPr>
              <w:pStyle w:val="a3"/>
              <w:spacing w:after="0"/>
              <w:ind w:left="11" w:right="34" w:hanging="11"/>
              <w:rPr>
                <w:color w:val="7030A0"/>
                <w:sz w:val="24"/>
                <w:szCs w:val="24"/>
                <w:shd w:val="clear" w:color="auto" w:fill="FFFFFF"/>
              </w:rPr>
            </w:pPr>
            <w:r w:rsidRPr="00167BAD">
              <w:rPr>
                <w:color w:val="7030A0"/>
                <w:sz w:val="24"/>
                <w:szCs w:val="24"/>
                <w:shd w:val="clear" w:color="auto" w:fill="FFFFFF"/>
              </w:rPr>
              <w:t>- в корпоративній електронній пошті зареєстровано 120 користувачів та структурних підрозділів ММР;</w:t>
            </w:r>
          </w:p>
          <w:p w:rsidR="000E7D0D" w:rsidRPr="00167BAD" w:rsidRDefault="000E7D0D" w:rsidP="000E7D0D">
            <w:pPr>
              <w:pStyle w:val="a3"/>
              <w:spacing w:after="0"/>
              <w:ind w:left="11" w:right="34" w:hanging="11"/>
              <w:rPr>
                <w:color w:val="7030A0"/>
                <w:sz w:val="24"/>
                <w:szCs w:val="24"/>
                <w:highlight w:val="red"/>
                <w:shd w:val="clear" w:color="auto" w:fill="FFFFFF"/>
              </w:rPr>
            </w:pPr>
            <w:r w:rsidRPr="00167BAD">
              <w:rPr>
                <w:color w:val="7030A0"/>
                <w:sz w:val="24"/>
                <w:szCs w:val="24"/>
                <w:shd w:val="clear" w:color="auto" w:fill="FFFFFF"/>
              </w:rPr>
              <w:t>- 22 пленарних засідань відбулись, на яких прийнято 643 рішень;</w:t>
            </w:r>
          </w:p>
          <w:p w:rsidR="000E7D0D" w:rsidRPr="00167BAD" w:rsidRDefault="000E7D0D" w:rsidP="000E7D0D">
            <w:pPr>
              <w:pStyle w:val="a3"/>
              <w:spacing w:after="0"/>
              <w:ind w:left="11" w:right="34" w:hanging="11"/>
              <w:rPr>
                <w:color w:val="7030A0"/>
                <w:sz w:val="24"/>
                <w:szCs w:val="24"/>
                <w:shd w:val="clear" w:color="auto" w:fill="FFFFFF"/>
                <w:lang w:val="ru-RU"/>
              </w:rPr>
            </w:pPr>
            <w:r w:rsidRPr="00167BAD">
              <w:rPr>
                <w:color w:val="7030A0"/>
                <w:sz w:val="24"/>
                <w:szCs w:val="24"/>
                <w:shd w:val="clear" w:color="auto" w:fill="FFFFFF"/>
              </w:rPr>
              <w:t xml:space="preserve">- </w:t>
            </w:r>
            <w:r w:rsidRPr="00167BAD">
              <w:rPr>
                <w:color w:val="7030A0"/>
                <w:sz w:val="24"/>
                <w:szCs w:val="24"/>
              </w:rPr>
              <w:t>загальна кількість робочих місць користувачів 469 та 7 АРМ, вхідних документів – 126838, вихідних – 35431, звернень – 21068, запитів – 431, послуг – 7206,</w:t>
            </w:r>
            <w:r w:rsidRPr="00167BAD">
              <w:rPr>
                <w:color w:val="7030A0"/>
                <w:sz w:val="24"/>
                <w:szCs w:val="24"/>
                <w:shd w:val="clear" w:color="auto" w:fill="FFFF00"/>
              </w:rPr>
              <w:t xml:space="preserve"> </w:t>
            </w:r>
            <w:r w:rsidRPr="00167BAD">
              <w:rPr>
                <w:color w:val="7030A0"/>
                <w:sz w:val="24"/>
                <w:szCs w:val="24"/>
              </w:rPr>
              <w:t>нормативно-розпорядчих –  553</w:t>
            </w:r>
            <w:r w:rsidRPr="00167BAD">
              <w:rPr>
                <w:color w:val="7030A0"/>
                <w:sz w:val="24"/>
                <w:szCs w:val="24"/>
                <w:shd w:val="clear" w:color="auto" w:fill="FFFFFF"/>
              </w:rPr>
              <w:t xml:space="preserve"> </w:t>
            </w: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 xml:space="preserve">Створення єдиного електронного простору міста </w:t>
            </w:r>
          </w:p>
        </w:tc>
        <w:tc>
          <w:tcPr>
            <w:tcW w:w="4462" w:type="dxa"/>
          </w:tcPr>
          <w:p w:rsidR="000E7D0D" w:rsidRPr="00A4603D" w:rsidRDefault="000E7D0D" w:rsidP="000E7D0D">
            <w:pPr>
              <w:jc w:val="both"/>
              <w:rPr>
                <w:color w:val="00B050"/>
              </w:rPr>
            </w:pPr>
            <w:r w:rsidRPr="00A4603D">
              <w:rPr>
                <w:color w:val="00B050"/>
              </w:rPr>
              <w:t>Підключення до єдиної мережі по протоколу канального рівня, яка з’єднує структурні підрозділи ММР</w:t>
            </w:r>
          </w:p>
        </w:tc>
        <w:tc>
          <w:tcPr>
            <w:tcW w:w="2259" w:type="dxa"/>
          </w:tcPr>
          <w:p w:rsidR="000E7D0D" w:rsidRPr="00167BAD" w:rsidRDefault="000E7D0D" w:rsidP="000E7D0D">
            <w:pPr>
              <w:shd w:val="clear" w:color="auto" w:fill="FFFFFF"/>
              <w:spacing w:before="100" w:beforeAutospacing="1" w:after="24"/>
              <w:rPr>
                <w:color w:val="7030A0"/>
              </w:rPr>
            </w:pPr>
            <w:r w:rsidRPr="00167BAD">
              <w:rPr>
                <w:color w:val="7030A0"/>
              </w:rPr>
              <w:t>Підключено три об’єкти виконавчих органів за адресами:</w:t>
            </w:r>
          </w:p>
          <w:p w:rsidR="000E7D0D" w:rsidRPr="00167BAD" w:rsidRDefault="000E7D0D" w:rsidP="000E7D0D">
            <w:pPr>
              <w:shd w:val="clear" w:color="auto" w:fill="FFFFFF"/>
              <w:rPr>
                <w:color w:val="7030A0"/>
              </w:rPr>
            </w:pPr>
            <w:r w:rsidRPr="00167BAD">
              <w:rPr>
                <w:color w:val="7030A0"/>
              </w:rPr>
              <w:t>- вул. Московська, 13;</w:t>
            </w:r>
          </w:p>
          <w:p w:rsidR="000E7D0D" w:rsidRPr="00167BAD" w:rsidRDefault="000E7D0D" w:rsidP="000E7D0D">
            <w:pPr>
              <w:shd w:val="clear" w:color="auto" w:fill="FFFFFF"/>
              <w:rPr>
                <w:color w:val="7030A0"/>
              </w:rPr>
            </w:pPr>
            <w:r w:rsidRPr="00167BAD">
              <w:rPr>
                <w:color w:val="7030A0"/>
              </w:rPr>
              <w:t>- пр. Миру, 66-А;</w:t>
            </w:r>
          </w:p>
          <w:p w:rsidR="000E7D0D" w:rsidRPr="00167BAD" w:rsidRDefault="000E7D0D" w:rsidP="000E7D0D">
            <w:pPr>
              <w:shd w:val="clear" w:color="auto" w:fill="FFFFFF"/>
              <w:rPr>
                <w:color w:val="7030A0"/>
              </w:rPr>
            </w:pPr>
            <w:r w:rsidRPr="00167BAD">
              <w:rPr>
                <w:color w:val="7030A0"/>
              </w:rPr>
              <w:t>- вул. Радісна, 9</w:t>
            </w: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lastRenderedPageBreak/>
              <w:t>Впровадження сервісу «Бюджетна карта міста»</w:t>
            </w:r>
          </w:p>
        </w:tc>
        <w:tc>
          <w:tcPr>
            <w:tcW w:w="4462" w:type="dxa"/>
          </w:tcPr>
          <w:p w:rsidR="000E7D0D" w:rsidRPr="00A4603D" w:rsidRDefault="000E7D0D" w:rsidP="000E7D0D">
            <w:pPr>
              <w:jc w:val="both"/>
              <w:rPr>
                <w:color w:val="00B050"/>
              </w:rPr>
            </w:pPr>
            <w:r w:rsidRPr="00A4603D">
              <w:rPr>
                <w:color w:val="00B050"/>
              </w:rPr>
              <w:t xml:space="preserve">Один з етапів впровадження даного сервісу є «Відкритий бюджет», який складається з  розділів: «Порівняння бюджетів», «Місцевий бюджет», «Карта ремонтів» за наступним посиланням: </w:t>
            </w:r>
            <w:hyperlink r:id="rId30" w:history="1">
              <w:r w:rsidRPr="00A4603D">
                <w:rPr>
                  <w:rStyle w:val="af1"/>
                  <w:color w:val="00B050"/>
                </w:rPr>
                <w:t>https://depfin.mkrada.gov.ua/open-budget</w:t>
              </w:r>
            </w:hyperlink>
            <w:r w:rsidRPr="00A4603D">
              <w:rPr>
                <w:color w:val="00B050"/>
              </w:rPr>
              <w:t xml:space="preserve"> </w:t>
            </w:r>
          </w:p>
        </w:tc>
        <w:tc>
          <w:tcPr>
            <w:tcW w:w="2259" w:type="dxa"/>
          </w:tcPr>
          <w:p w:rsidR="000E7D0D" w:rsidRPr="00167BAD" w:rsidRDefault="000E7D0D" w:rsidP="000E7D0D">
            <w:pPr>
              <w:rPr>
                <w:color w:val="7030A0"/>
              </w:rPr>
            </w:pPr>
            <w:r w:rsidRPr="00167BAD">
              <w:rPr>
                <w:color w:val="7030A0"/>
              </w:rPr>
              <w:t xml:space="preserve">До міського бюджету міста Миколаєва за 2019 рік надійшло доходів в сумі </w:t>
            </w:r>
          </w:p>
          <w:p w:rsidR="000E7D0D" w:rsidRPr="000E7D0D" w:rsidRDefault="000E7D0D" w:rsidP="000E7D0D">
            <w:pPr>
              <w:rPr>
                <w:color w:val="7030A0"/>
              </w:rPr>
            </w:pPr>
            <w:r w:rsidRPr="00167BAD">
              <w:rPr>
                <w:color w:val="7030A0"/>
              </w:rPr>
              <w:t>824,1 млн. грн., з них до загального фонду - 793,5 млн. грн. та до спеціального фонду – 2</w:t>
            </w:r>
            <w:r>
              <w:rPr>
                <w:color w:val="7030A0"/>
              </w:rPr>
              <w:t>,0</w:t>
            </w:r>
            <w:r w:rsidRPr="00167BAD">
              <w:rPr>
                <w:color w:val="7030A0"/>
              </w:rPr>
              <w:t xml:space="preserve"> млн. грн. </w:t>
            </w: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b/>
                <w:color w:val="00B050"/>
                <w:sz w:val="24"/>
                <w:szCs w:val="24"/>
                <w:lang w:val="uk-UA"/>
              </w:rPr>
            </w:pPr>
            <w:r w:rsidRPr="00A4603D">
              <w:rPr>
                <w:rStyle w:val="aff1"/>
                <w:rFonts w:ascii="Times New Roman" w:hAnsi="Times New Roman"/>
                <w:b w:val="0"/>
                <w:iCs/>
                <w:color w:val="00B050"/>
                <w:sz w:val="24"/>
                <w:szCs w:val="24"/>
                <w:bdr w:val="none" w:sz="0" w:space="0" w:color="auto" w:frame="1"/>
                <w:shd w:val="clear" w:color="auto" w:fill="FCFCFC"/>
                <w:lang w:val="uk-UA"/>
              </w:rPr>
              <w:t xml:space="preserve">Підтримка сервісу «Запит на отримання публічної інформації» </w:t>
            </w:r>
          </w:p>
        </w:tc>
        <w:tc>
          <w:tcPr>
            <w:tcW w:w="4462" w:type="dxa"/>
          </w:tcPr>
          <w:p w:rsidR="000E7D0D" w:rsidRPr="00A4603D" w:rsidRDefault="000E7D0D" w:rsidP="000E7D0D">
            <w:pPr>
              <w:jc w:val="both"/>
              <w:rPr>
                <w:color w:val="00B050"/>
              </w:rPr>
            </w:pPr>
            <w:r w:rsidRPr="00A4603D">
              <w:rPr>
                <w:color w:val="00B050"/>
              </w:rPr>
              <w:t>Виконується впродовж року</w:t>
            </w:r>
          </w:p>
          <w:p w:rsidR="000E7D0D" w:rsidRPr="00A4603D" w:rsidRDefault="000E7D0D" w:rsidP="000E7D0D">
            <w:pPr>
              <w:jc w:val="both"/>
              <w:rPr>
                <w:color w:val="00B050"/>
              </w:rPr>
            </w:pPr>
          </w:p>
        </w:tc>
        <w:tc>
          <w:tcPr>
            <w:tcW w:w="2259" w:type="dxa"/>
          </w:tcPr>
          <w:p w:rsidR="000E7D0D" w:rsidRPr="00167BAD" w:rsidRDefault="000E7D0D" w:rsidP="000E7D0D">
            <w:pPr>
              <w:rPr>
                <w:color w:val="7030A0"/>
              </w:rPr>
            </w:pPr>
            <w:r w:rsidRPr="00167BAD">
              <w:rPr>
                <w:color w:val="7030A0"/>
                <w:shd w:val="clear" w:color="auto" w:fill="FFFFFF"/>
              </w:rPr>
              <w:t>Протягом</w:t>
            </w:r>
            <w:r w:rsidRPr="00167BAD">
              <w:rPr>
                <w:color w:val="7030A0"/>
              </w:rPr>
              <w:t xml:space="preserve"> 2019 </w:t>
            </w:r>
            <w:r w:rsidRPr="00167BAD">
              <w:rPr>
                <w:color w:val="7030A0"/>
                <w:shd w:val="clear" w:color="auto" w:fill="FFFFFF"/>
              </w:rPr>
              <w:t>року надійшло 322 запитів, з них вирішено позитивно – 96 запитів, надано роз’яснення – на 215 запитів, на розгляді – 9 запитів, знаходяться на додатковому контролі – 2 запитів.</w:t>
            </w:r>
          </w:p>
          <w:p w:rsidR="000E7D0D" w:rsidRPr="00167BAD" w:rsidRDefault="000E7D0D" w:rsidP="000E7D0D">
            <w:pPr>
              <w:rPr>
                <w:color w:val="7030A0"/>
              </w:rPr>
            </w:pP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 xml:space="preserve">Створення та підтримка електронного сервісу «Туризм» </w:t>
            </w:r>
          </w:p>
        </w:tc>
        <w:tc>
          <w:tcPr>
            <w:tcW w:w="4462" w:type="dxa"/>
          </w:tcPr>
          <w:p w:rsidR="000E7D0D" w:rsidRPr="00A4603D" w:rsidRDefault="000E7D0D" w:rsidP="000E7D0D">
            <w:pPr>
              <w:jc w:val="both"/>
              <w:rPr>
                <w:color w:val="00B050"/>
              </w:rPr>
            </w:pPr>
            <w:r w:rsidRPr="00A4603D">
              <w:rPr>
                <w:color w:val="00B050"/>
              </w:rPr>
              <w:t xml:space="preserve">На веб-порталі знаходиться розділ «Про місто», в якому знаходяться підрозділи такі як: «Путівник по місту» за посиланням: </w:t>
            </w:r>
            <w:hyperlink r:id="rId31" w:history="1">
              <w:r w:rsidRPr="00A4603D">
                <w:rPr>
                  <w:rStyle w:val="af1"/>
                  <w:color w:val="00B050"/>
                </w:rPr>
                <w:t>https://mkrada.gov.ua/content/putivnik-po-mistu.html</w:t>
              </w:r>
            </w:hyperlink>
            <w:r w:rsidRPr="00A4603D">
              <w:rPr>
                <w:color w:val="00B050"/>
              </w:rPr>
              <w:t xml:space="preserve">, де турист може ознайомиться з цікаві пам’ятками м. Миколаєва; а в підрозділі «Карта міста» за посиланням </w:t>
            </w:r>
            <w:hyperlink r:id="rId32" w:history="1">
              <w:r w:rsidRPr="00A4603D">
                <w:rPr>
                  <w:rStyle w:val="af1"/>
                  <w:color w:val="00B050"/>
                </w:rPr>
                <w:t>https://mkrada.gov.ua/content/karta-mista.html</w:t>
              </w:r>
            </w:hyperlink>
            <w:r w:rsidRPr="00A4603D">
              <w:rPr>
                <w:color w:val="00B050"/>
              </w:rPr>
              <w:t xml:space="preserve"> – як добратися до місць відпочинку та пам’яток міста </w:t>
            </w:r>
          </w:p>
        </w:tc>
        <w:tc>
          <w:tcPr>
            <w:tcW w:w="2259" w:type="dxa"/>
          </w:tcPr>
          <w:p w:rsidR="000E7D0D" w:rsidRPr="00167BAD" w:rsidRDefault="000E7D0D" w:rsidP="000E7D0D">
            <w:pPr>
              <w:rPr>
                <w:color w:val="7030A0"/>
              </w:rPr>
            </w:pPr>
            <w:r w:rsidRPr="00167BAD">
              <w:rPr>
                <w:color w:val="7030A0"/>
              </w:rPr>
              <w:t>Поглибити теоретико-методологічні засади застосування інформаційних технологій в управлінні суб’єктами туристичної діяльності.</w:t>
            </w:r>
            <w:r w:rsidRPr="00167BAD">
              <w:rPr>
                <w:color w:val="7030A0"/>
              </w:rPr>
              <w:br/>
              <w:t>Систематизувати інноваційні підходи до маркетингової діяльності туристичних підприємств із застосуванням різноманітних інформаційних технологій</w:t>
            </w: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 xml:space="preserve">Створення Електронного кабінету мешканця міста </w:t>
            </w:r>
          </w:p>
        </w:tc>
        <w:tc>
          <w:tcPr>
            <w:tcW w:w="4462" w:type="dxa"/>
          </w:tcPr>
          <w:p w:rsidR="000E7D0D" w:rsidRPr="00A4603D" w:rsidRDefault="000E7D0D" w:rsidP="000E7D0D">
            <w:pPr>
              <w:jc w:val="both"/>
              <w:rPr>
                <w:color w:val="00B050"/>
              </w:rPr>
            </w:pPr>
            <w:r w:rsidRPr="00A4603D">
              <w:rPr>
                <w:color w:val="00B050"/>
              </w:rPr>
              <w:t>Роботи не проводились</w:t>
            </w:r>
          </w:p>
        </w:tc>
        <w:tc>
          <w:tcPr>
            <w:tcW w:w="2259" w:type="dxa"/>
          </w:tcPr>
          <w:p w:rsidR="000E7D0D" w:rsidRPr="00A4603D" w:rsidRDefault="000E7D0D" w:rsidP="000E7D0D">
            <w:pPr>
              <w:rPr>
                <w:color w:val="00B050"/>
                <w:shd w:val="clear" w:color="auto" w:fill="FFFFFF"/>
              </w:rPr>
            </w:pPr>
            <w:r>
              <w:rPr>
                <w:color w:val="00B050"/>
                <w:shd w:val="clear" w:color="auto" w:fill="FFFFFF"/>
              </w:rPr>
              <w:t>-</w:t>
            </w:r>
          </w:p>
        </w:tc>
        <w:tc>
          <w:tcPr>
            <w:tcW w:w="1239" w:type="dxa"/>
          </w:tcPr>
          <w:p w:rsidR="000E7D0D" w:rsidRPr="00A4603D" w:rsidRDefault="000E7D0D" w:rsidP="000E7D0D">
            <w:pPr>
              <w:rPr>
                <w:color w:val="00B050"/>
              </w:rPr>
            </w:pPr>
            <w:r w:rsidRPr="00A4603D">
              <w:rPr>
                <w:color w:val="00B050"/>
              </w:rPr>
              <w:t xml:space="preserve">У зв’язку з технічними </w:t>
            </w:r>
            <w:r w:rsidRPr="00A4603D">
              <w:rPr>
                <w:color w:val="00B050"/>
              </w:rPr>
              <w:lastRenderedPageBreak/>
              <w:t>особливостями сайту ММР потрібно залучати сторонні компанії для впровадження даного сервісу та виділяти кошти з міського бюджету</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lastRenderedPageBreak/>
              <w:t>Мапа безкоштовних міських Wi-Fi зон</w:t>
            </w:r>
          </w:p>
        </w:tc>
        <w:tc>
          <w:tcPr>
            <w:tcW w:w="4462" w:type="dxa"/>
          </w:tcPr>
          <w:p w:rsidR="000E7D0D" w:rsidRPr="00A4603D" w:rsidRDefault="000E7D0D" w:rsidP="000E7D0D">
            <w:pPr>
              <w:jc w:val="both"/>
              <w:rPr>
                <w:color w:val="00B050"/>
              </w:rPr>
            </w:pPr>
            <w:r w:rsidRPr="00A4603D">
              <w:rPr>
                <w:color w:val="00B050"/>
              </w:rPr>
              <w:t>Роботи не проводились</w:t>
            </w:r>
          </w:p>
        </w:tc>
        <w:tc>
          <w:tcPr>
            <w:tcW w:w="2259" w:type="dxa"/>
          </w:tcPr>
          <w:p w:rsidR="000E7D0D" w:rsidRPr="00A4603D" w:rsidRDefault="000E7D0D" w:rsidP="000E7D0D">
            <w:pPr>
              <w:rPr>
                <w:color w:val="00B050"/>
                <w:shd w:val="clear" w:color="auto" w:fill="FFFFFF"/>
              </w:rPr>
            </w:pPr>
            <w:r w:rsidRPr="00A4603D">
              <w:rPr>
                <w:color w:val="00B050"/>
              </w:rPr>
              <w:t>―</w:t>
            </w:r>
          </w:p>
        </w:tc>
        <w:tc>
          <w:tcPr>
            <w:tcW w:w="1239" w:type="dxa"/>
          </w:tcPr>
          <w:p w:rsidR="000E7D0D" w:rsidRPr="00A4603D" w:rsidRDefault="000E7D0D" w:rsidP="000E7D0D">
            <w:pPr>
              <w:rPr>
                <w:color w:val="00B050"/>
              </w:rPr>
            </w:pPr>
            <w:r w:rsidRPr="00A4603D">
              <w:rPr>
                <w:color w:val="00B050"/>
              </w:rPr>
              <w:t>У зв’язку з відсутністю муніципальних безкоштовних Wi-Fi зон, потрібно створення відповідної програми та виділення коштів міського бюджету</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Електронна реєстрація у ДНЗ</w:t>
            </w:r>
          </w:p>
        </w:tc>
        <w:tc>
          <w:tcPr>
            <w:tcW w:w="4462" w:type="dxa"/>
          </w:tcPr>
          <w:p w:rsidR="000E7D0D" w:rsidRPr="00A4603D" w:rsidRDefault="000E7D0D" w:rsidP="000E7D0D">
            <w:pPr>
              <w:jc w:val="both"/>
              <w:rPr>
                <w:color w:val="00B050"/>
              </w:rPr>
            </w:pPr>
            <w:r w:rsidRPr="00A4603D">
              <w:rPr>
                <w:color w:val="00B050"/>
              </w:rPr>
              <w:t>Сервіс електронної реєстрація у закладах дошкільної освіти (</w:t>
            </w:r>
            <w:hyperlink r:id="rId33" w:history="1">
              <w:r w:rsidRPr="00A4603D">
                <w:rPr>
                  <w:rStyle w:val="af1"/>
                  <w:color w:val="00B050"/>
                </w:rPr>
                <w:t>https://reg.isuo.org/preschools</w:t>
              </w:r>
            </w:hyperlink>
            <w:r w:rsidRPr="00A4603D">
              <w:rPr>
                <w:color w:val="00B050"/>
              </w:rPr>
              <w:t xml:space="preserve">) знаходиться на веб-порталі ММР за наступним посиланням: </w:t>
            </w:r>
            <w:hyperlink r:id="rId34" w:history="1">
              <w:r w:rsidRPr="00A4603D">
                <w:rPr>
                  <w:rStyle w:val="af1"/>
                  <w:color w:val="00B050"/>
                </w:rPr>
                <w:t>https://mkrada.gov.ua/content/reestraciya-do-dityachogo-sadochka.html</w:t>
              </w:r>
            </w:hyperlink>
            <w:r w:rsidRPr="00A4603D">
              <w:rPr>
                <w:color w:val="00B050"/>
              </w:rPr>
              <w:t>, який дає змогу точніше прогнозувати їх наповнюваність та відповідно реагувати на суспільне замовлення на дошкільну освіту.</w:t>
            </w:r>
          </w:p>
          <w:p w:rsidR="000E7D0D" w:rsidRPr="00A4603D" w:rsidRDefault="000E7D0D" w:rsidP="000E7D0D">
            <w:pPr>
              <w:pStyle w:val="a7"/>
              <w:spacing w:before="0" w:after="0"/>
              <w:jc w:val="both"/>
              <w:rPr>
                <w:rFonts w:ascii="Arial" w:hAnsi="Arial" w:cs="Arial"/>
                <w:color w:val="00B050"/>
                <w:sz w:val="22"/>
                <w:szCs w:val="22"/>
              </w:rPr>
            </w:pPr>
          </w:p>
        </w:tc>
        <w:tc>
          <w:tcPr>
            <w:tcW w:w="2259" w:type="dxa"/>
          </w:tcPr>
          <w:p w:rsidR="000E7D0D" w:rsidRPr="00167BAD" w:rsidRDefault="000E7D0D" w:rsidP="000E7D0D">
            <w:pPr>
              <w:rPr>
                <w:color w:val="7030A0"/>
                <w:shd w:val="clear" w:color="auto" w:fill="FFFFFF"/>
              </w:rPr>
            </w:pPr>
            <w:r w:rsidRPr="00167BAD">
              <w:rPr>
                <w:color w:val="7030A0"/>
              </w:rPr>
              <w:t>Електронна база забезпечує відкритий доступ до інформації щодо прийому дітей до закладу та мінімізує вплив «людського фактору» на порядок прийняття дітей, зменшуючи корупційні ризики</w:t>
            </w:r>
          </w:p>
        </w:tc>
        <w:tc>
          <w:tcPr>
            <w:tcW w:w="1239" w:type="dxa"/>
          </w:tcPr>
          <w:p w:rsidR="000E7D0D" w:rsidRPr="00A4603D" w:rsidRDefault="000E7D0D" w:rsidP="000E7D0D">
            <w:pPr>
              <w:rPr>
                <w:color w:val="00B050"/>
              </w:rPr>
            </w:pPr>
            <w:r w:rsidRPr="00A4603D">
              <w:rPr>
                <w:color w:val="00B050"/>
              </w:rPr>
              <w:t>―</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Електронний запис до лікаря</w:t>
            </w:r>
          </w:p>
        </w:tc>
        <w:tc>
          <w:tcPr>
            <w:tcW w:w="4462" w:type="dxa"/>
          </w:tcPr>
          <w:p w:rsidR="000E7D0D" w:rsidRPr="00A4603D" w:rsidRDefault="000E7D0D" w:rsidP="000E7D0D">
            <w:pPr>
              <w:jc w:val="both"/>
              <w:rPr>
                <w:color w:val="00B050"/>
              </w:rPr>
            </w:pPr>
            <w:r w:rsidRPr="00A4603D">
              <w:rPr>
                <w:color w:val="00B050"/>
              </w:rPr>
              <w:t xml:space="preserve">Впроваджено сервіси: «Поліклініка без черг» за посиланням </w:t>
            </w:r>
            <w:hyperlink r:id="rId35" w:history="1">
              <w:r w:rsidRPr="00A4603D">
                <w:rPr>
                  <w:rStyle w:val="af1"/>
                  <w:color w:val="00B050"/>
                </w:rPr>
                <w:t>https://global.newmedicine.com.ua</w:t>
              </w:r>
            </w:hyperlink>
          </w:p>
          <w:p w:rsidR="000E7D0D" w:rsidRPr="00A4603D" w:rsidRDefault="000E7D0D" w:rsidP="000E7D0D">
            <w:pPr>
              <w:jc w:val="both"/>
              <w:rPr>
                <w:color w:val="00B050"/>
              </w:rPr>
            </w:pPr>
            <w:r w:rsidRPr="00A4603D">
              <w:rPr>
                <w:color w:val="00B050"/>
              </w:rPr>
              <w:t>в ЦПМСД №1, № 2, №5, №6.</w:t>
            </w:r>
          </w:p>
          <w:p w:rsidR="000E7D0D" w:rsidRPr="00A4603D" w:rsidRDefault="000E7D0D" w:rsidP="000E7D0D">
            <w:pPr>
              <w:jc w:val="both"/>
              <w:rPr>
                <w:color w:val="00B050"/>
              </w:rPr>
            </w:pPr>
            <w:r w:rsidRPr="00A4603D">
              <w:rPr>
                <w:color w:val="00B050"/>
                <w:shd w:val="clear" w:color="auto" w:fill="FFFFFF"/>
              </w:rPr>
              <w:lastRenderedPageBreak/>
              <w:t xml:space="preserve">Медична система «Helsi» в ЦПМСД № 1 за посиланням: </w:t>
            </w:r>
            <w:hyperlink r:id="rId36" w:history="1">
              <w:r w:rsidRPr="00A4603D">
                <w:rPr>
                  <w:rStyle w:val="af1"/>
                  <w:color w:val="00B050"/>
                  <w:shd w:val="clear" w:color="auto" w:fill="FFFFFF"/>
                </w:rPr>
                <w:t>https://helsi.me</w:t>
              </w:r>
            </w:hyperlink>
          </w:p>
        </w:tc>
        <w:tc>
          <w:tcPr>
            <w:tcW w:w="2259" w:type="dxa"/>
          </w:tcPr>
          <w:p w:rsidR="000E7D0D" w:rsidRPr="00167BAD" w:rsidRDefault="000E7D0D" w:rsidP="000E7D0D">
            <w:pPr>
              <w:rPr>
                <w:color w:val="7030A0"/>
                <w:shd w:val="clear" w:color="auto" w:fill="FFFFFF"/>
              </w:rPr>
            </w:pPr>
            <w:r w:rsidRPr="00167BAD">
              <w:rPr>
                <w:color w:val="7030A0"/>
                <w:shd w:val="clear" w:color="auto" w:fill="FFFFFF"/>
              </w:rPr>
              <w:lastRenderedPageBreak/>
              <w:t>Протягом</w:t>
            </w:r>
            <w:r w:rsidRPr="00167BAD">
              <w:rPr>
                <w:color w:val="7030A0"/>
              </w:rPr>
              <w:t xml:space="preserve"> 2019 </w:t>
            </w:r>
            <w:r w:rsidRPr="00167BAD">
              <w:rPr>
                <w:color w:val="7030A0"/>
                <w:shd w:val="clear" w:color="auto" w:fill="FFFFFF"/>
              </w:rPr>
              <w:t xml:space="preserve">року зареєстровано близько 300 000користувачів </w:t>
            </w:r>
            <w:r w:rsidRPr="00167BAD">
              <w:rPr>
                <w:color w:val="7030A0"/>
                <w:shd w:val="clear" w:color="auto" w:fill="FFFFFF"/>
              </w:rPr>
              <w:lastRenderedPageBreak/>
              <w:t>(мешканців м. Миколаєва), з них уклали декларацію з обраним лікарем 333 945 мешканця</w:t>
            </w:r>
          </w:p>
        </w:tc>
        <w:tc>
          <w:tcPr>
            <w:tcW w:w="1239" w:type="dxa"/>
          </w:tcPr>
          <w:p w:rsidR="000E7D0D" w:rsidRPr="00A4603D" w:rsidRDefault="000E7D0D" w:rsidP="000E7D0D">
            <w:pPr>
              <w:rPr>
                <w:color w:val="00B050"/>
              </w:rPr>
            </w:pPr>
            <w:r w:rsidRPr="00A4603D">
              <w:rPr>
                <w:color w:val="00B050"/>
              </w:rPr>
              <w:lastRenderedPageBreak/>
              <w:t>―</w:t>
            </w: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lastRenderedPageBreak/>
              <w:t>Електронний запис на прийом</w:t>
            </w:r>
          </w:p>
        </w:tc>
        <w:tc>
          <w:tcPr>
            <w:tcW w:w="4462" w:type="dxa"/>
          </w:tcPr>
          <w:p w:rsidR="000E7D0D" w:rsidRPr="00A4603D" w:rsidRDefault="000E7D0D" w:rsidP="000E7D0D">
            <w:pPr>
              <w:jc w:val="both"/>
              <w:rPr>
                <w:color w:val="00B050"/>
                <w:shd w:val="clear" w:color="auto" w:fill="FFFFFF"/>
              </w:rPr>
            </w:pPr>
            <w:r w:rsidRPr="00A4603D">
              <w:rPr>
                <w:color w:val="00B050"/>
                <w:shd w:val="clear" w:color="auto" w:fill="FFFFFF"/>
              </w:rPr>
              <w:t>«Поліклініка без черг» та «Helsi»  працюють наступним чином: після запису до лікаря пацієнту приходить СМС і видається квиток, де зазначена докладна інформація, до якого лікаря і на який час записана людина, номер необхідного кабінету. У даному сервісі передбачено скасування прийому-онлайн</w:t>
            </w:r>
          </w:p>
        </w:tc>
        <w:tc>
          <w:tcPr>
            <w:tcW w:w="2259" w:type="dxa"/>
          </w:tcPr>
          <w:p w:rsidR="000E7D0D" w:rsidRPr="00167BAD" w:rsidRDefault="000E7D0D" w:rsidP="000E7D0D">
            <w:pPr>
              <w:rPr>
                <w:color w:val="7030A0"/>
                <w:shd w:val="clear" w:color="auto" w:fill="FFFFFF"/>
              </w:rPr>
            </w:pPr>
            <w:r w:rsidRPr="00167BAD">
              <w:rPr>
                <w:color w:val="7030A0"/>
                <w:shd w:val="clear" w:color="auto" w:fill="FFFFFF"/>
              </w:rPr>
              <w:t>Скорочення часу, коштів задля запису на прийом до поліклініки, так як сервіс безкоштовний, можливість онлайн-запису, відсутність черг</w:t>
            </w: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Електронна бібліотека</w:t>
            </w:r>
          </w:p>
        </w:tc>
        <w:tc>
          <w:tcPr>
            <w:tcW w:w="4462" w:type="dxa"/>
          </w:tcPr>
          <w:p w:rsidR="000E7D0D" w:rsidRPr="00A4603D" w:rsidRDefault="000E7D0D" w:rsidP="000E7D0D">
            <w:pPr>
              <w:jc w:val="both"/>
              <w:rPr>
                <w:color w:val="00B050"/>
              </w:rPr>
            </w:pPr>
            <w:r w:rsidRPr="00A4603D">
              <w:rPr>
                <w:color w:val="00B050"/>
              </w:rPr>
              <w:t xml:space="preserve">Створено посилання на веб-порталі ММР </w:t>
            </w:r>
            <w:hyperlink r:id="rId37" w:history="1">
              <w:r w:rsidRPr="00A4603D">
                <w:rPr>
                  <w:rStyle w:val="af1"/>
                  <w:color w:val="00B050"/>
                </w:rPr>
                <w:t>https://mkrada.gov.ua/content/elektronna-biblioteka.html</w:t>
              </w:r>
            </w:hyperlink>
            <w:r w:rsidRPr="00A4603D">
              <w:rPr>
                <w:color w:val="00B050"/>
              </w:rPr>
              <w:t>, в якому користувач може знайти цікаві матеріали-онлайн</w:t>
            </w:r>
          </w:p>
        </w:tc>
        <w:tc>
          <w:tcPr>
            <w:tcW w:w="2259" w:type="dxa"/>
          </w:tcPr>
          <w:p w:rsidR="000E7D0D" w:rsidRPr="00167BAD" w:rsidRDefault="000E7D0D" w:rsidP="000E7D0D">
            <w:pPr>
              <w:rPr>
                <w:color w:val="7030A0"/>
                <w:lang w:eastAsia="uk-UA"/>
              </w:rPr>
            </w:pPr>
            <w:r w:rsidRPr="00167BAD">
              <w:rPr>
                <w:color w:val="7030A0"/>
                <w:lang w:eastAsia="uk-UA"/>
              </w:rPr>
              <w:t>Забезпечення користувачів роботою з документами з обмеженим доступом;</w:t>
            </w:r>
          </w:p>
          <w:p w:rsidR="000E7D0D" w:rsidRPr="00167BAD" w:rsidRDefault="000E7D0D" w:rsidP="000E7D0D">
            <w:pPr>
              <w:rPr>
                <w:color w:val="7030A0"/>
                <w:lang w:eastAsia="uk-UA"/>
              </w:rPr>
            </w:pPr>
            <w:r w:rsidRPr="00167BAD">
              <w:rPr>
                <w:color w:val="7030A0"/>
                <w:lang w:eastAsia="uk-UA"/>
              </w:rPr>
              <w:t>забезпечення доступу до інформації, що існує лише в електронній формі; надання користувачам документів великих обсягів; інформаційне забезпечення користувачів повнотекстовими базами даних у режимі віддаленого доступу</w:t>
            </w:r>
          </w:p>
          <w:p w:rsidR="000E7D0D" w:rsidRPr="00167BAD" w:rsidRDefault="000E7D0D" w:rsidP="000E7D0D">
            <w:pPr>
              <w:jc w:val="both"/>
              <w:rPr>
                <w:color w:val="7030A0"/>
                <w:shd w:val="clear" w:color="auto" w:fill="FFFFFF"/>
              </w:rPr>
            </w:pPr>
          </w:p>
          <w:p w:rsidR="000E7D0D" w:rsidRPr="00167BAD" w:rsidRDefault="000E7D0D" w:rsidP="000E7D0D">
            <w:pPr>
              <w:jc w:val="both"/>
              <w:rPr>
                <w:color w:val="7030A0"/>
                <w:shd w:val="clear" w:color="auto" w:fill="FFFFFF"/>
              </w:rPr>
            </w:pPr>
          </w:p>
          <w:p w:rsidR="000E7D0D" w:rsidRPr="00167BAD" w:rsidRDefault="000E7D0D" w:rsidP="000E7D0D">
            <w:pPr>
              <w:jc w:val="both"/>
              <w:rPr>
                <w:color w:val="7030A0"/>
                <w:shd w:val="clear" w:color="auto" w:fill="FFFFFF"/>
              </w:rPr>
            </w:pPr>
          </w:p>
          <w:p w:rsidR="000E7D0D" w:rsidRPr="00167BAD" w:rsidRDefault="000E7D0D" w:rsidP="000E7D0D">
            <w:pPr>
              <w:jc w:val="both"/>
              <w:rPr>
                <w:color w:val="7030A0"/>
                <w:shd w:val="clear" w:color="auto" w:fill="FFFFFF"/>
              </w:rPr>
            </w:pPr>
          </w:p>
        </w:tc>
        <w:tc>
          <w:tcPr>
            <w:tcW w:w="1239" w:type="dxa"/>
          </w:tcPr>
          <w:p w:rsidR="000E7D0D" w:rsidRPr="00A4603D" w:rsidRDefault="000E7D0D" w:rsidP="000E7D0D">
            <w:pPr>
              <w:rPr>
                <w:color w:val="00B050"/>
              </w:rPr>
            </w:pPr>
          </w:p>
        </w:tc>
      </w:tr>
      <w:tr w:rsidR="000E7D0D" w:rsidRPr="00A4603D" w:rsidTr="000E7D0D">
        <w:trPr>
          <w:trHeight w:val="615"/>
        </w:trPr>
        <w:tc>
          <w:tcPr>
            <w:tcW w:w="1951" w:type="dxa"/>
          </w:tcPr>
          <w:p w:rsidR="000E7D0D" w:rsidRPr="00A4603D" w:rsidRDefault="000E7D0D" w:rsidP="000E7D0D">
            <w:pPr>
              <w:pStyle w:val="110"/>
              <w:rPr>
                <w:rFonts w:ascii="Times New Roman" w:hAnsi="Times New Roman"/>
                <w:color w:val="00B050"/>
                <w:sz w:val="24"/>
                <w:szCs w:val="24"/>
                <w:lang w:val="uk-UA"/>
              </w:rPr>
            </w:pPr>
            <w:r w:rsidRPr="00A4603D">
              <w:rPr>
                <w:rFonts w:ascii="Times New Roman" w:hAnsi="Times New Roman"/>
                <w:color w:val="00B050"/>
                <w:sz w:val="24"/>
                <w:szCs w:val="24"/>
                <w:lang w:val="uk-UA"/>
              </w:rPr>
              <w:t>Створенння та впровадження муніципальної геоінформаційної системи</w:t>
            </w:r>
          </w:p>
        </w:tc>
        <w:tc>
          <w:tcPr>
            <w:tcW w:w="4462" w:type="dxa"/>
          </w:tcPr>
          <w:p w:rsidR="000E7D0D" w:rsidRPr="00A4603D" w:rsidRDefault="000E7D0D" w:rsidP="000E7D0D">
            <w:pPr>
              <w:jc w:val="both"/>
              <w:rPr>
                <w:color w:val="00B050"/>
              </w:rPr>
            </w:pPr>
            <w:r w:rsidRPr="00A4603D">
              <w:rPr>
                <w:color w:val="00B050"/>
              </w:rPr>
              <w:t>Укладено договір з ТОВ «Зем-ЮР_ЦЕНТР» щодо створення та впровадження муніципальної  системи «Муніципальна геоінформаційна система» з функціоналом взаємодії з  іншими геопросторовими базами інтегрованої до офіційного веб-сайту Миколаївської міської ради</w:t>
            </w:r>
          </w:p>
        </w:tc>
        <w:tc>
          <w:tcPr>
            <w:tcW w:w="2259" w:type="dxa"/>
          </w:tcPr>
          <w:p w:rsidR="000E7D0D" w:rsidRPr="00167BAD" w:rsidRDefault="000E7D0D" w:rsidP="000E7D0D">
            <w:pPr>
              <w:rPr>
                <w:color w:val="7030A0"/>
                <w:lang w:eastAsia="uk-UA"/>
              </w:rPr>
            </w:pPr>
            <w:r w:rsidRPr="00167BAD">
              <w:rPr>
                <w:color w:val="7030A0"/>
                <w:lang w:eastAsia="uk-UA"/>
              </w:rPr>
              <w:t>Інформаційна система «Муніципальна геоінформаційна система» складається із підсистеми «Муніципальна геоінформаційна система» програмного комплексу «SoftPro:Містобуді</w:t>
            </w:r>
            <w:r w:rsidRPr="00167BAD">
              <w:rPr>
                <w:color w:val="7030A0"/>
                <w:lang w:eastAsia="uk-UA"/>
              </w:rPr>
              <w:lastRenderedPageBreak/>
              <w:t>вний кадастр» та модулю «Підсистема взаємодії з іншими геопросторовими базами даних» програмного комплексу «SoftPro: Містобудівний кадастр»</w:t>
            </w:r>
          </w:p>
        </w:tc>
        <w:tc>
          <w:tcPr>
            <w:tcW w:w="1239" w:type="dxa"/>
          </w:tcPr>
          <w:p w:rsidR="000E7D0D" w:rsidRPr="00A4603D" w:rsidRDefault="000E7D0D" w:rsidP="000E7D0D">
            <w:pPr>
              <w:rPr>
                <w:color w:val="00B050"/>
              </w:rPr>
            </w:pPr>
          </w:p>
        </w:tc>
      </w:tr>
    </w:tbl>
    <w:p w:rsidR="00100FF3" w:rsidRPr="00CF5B73" w:rsidRDefault="00100FF3">
      <w:pPr>
        <w:sectPr w:rsidR="00100FF3" w:rsidRPr="00CF5B73" w:rsidSect="00C4369D">
          <w:headerReference w:type="default" r:id="rId38"/>
          <w:pgSz w:w="11906" w:h="16838"/>
          <w:pgMar w:top="1134" w:right="510" w:bottom="567" w:left="1701" w:header="709" w:footer="709" w:gutter="0"/>
          <w:pgNumType w:start="0"/>
          <w:cols w:space="708"/>
          <w:docGrid w:linePitch="360"/>
        </w:sectPr>
      </w:pPr>
    </w:p>
    <w:p w:rsidR="00100FF3" w:rsidRPr="00CF5B73" w:rsidRDefault="00100FF3" w:rsidP="003A6FE1">
      <w:pPr>
        <w:rPr>
          <w:sz w:val="28"/>
          <w:szCs w:val="28"/>
        </w:rPr>
      </w:pPr>
    </w:p>
    <w:sectPr w:rsidR="00100FF3" w:rsidRPr="00CF5B73" w:rsidSect="00204310">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B8" w:rsidRDefault="000D62B8">
      <w:r>
        <w:separator/>
      </w:r>
    </w:p>
  </w:endnote>
  <w:endnote w:type="continuationSeparator" w:id="0">
    <w:p w:rsidR="000D62B8" w:rsidRDefault="000D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B8" w:rsidRDefault="000D62B8">
      <w:r>
        <w:separator/>
      </w:r>
    </w:p>
  </w:footnote>
  <w:footnote w:type="continuationSeparator" w:id="0">
    <w:p w:rsidR="000D62B8" w:rsidRDefault="000D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7F" w:rsidRDefault="00B8267F">
    <w:pPr>
      <w:pStyle w:val="af2"/>
    </w:pPr>
  </w:p>
  <w:p w:rsidR="00B8267F" w:rsidRPr="006F02A7" w:rsidRDefault="00B8267F" w:rsidP="00CA27F8">
    <w:pPr>
      <w:pStyle w:val="af2"/>
      <w:jc w:val="center"/>
      <w:rPr>
        <w:color w:val="0000FF"/>
      </w:rPr>
    </w:pPr>
    <w:r w:rsidRPr="009E5A79">
      <w:rPr>
        <w:color w:val="0000FF"/>
      </w:rPr>
      <w:fldChar w:fldCharType="begin"/>
    </w:r>
    <w:r w:rsidRPr="009E5A79">
      <w:rPr>
        <w:color w:val="0000FF"/>
      </w:rPr>
      <w:instrText>PAGE   \* MERGEFORMAT</w:instrText>
    </w:r>
    <w:r w:rsidRPr="009E5A79">
      <w:rPr>
        <w:color w:val="0000FF"/>
      </w:rPr>
      <w:fldChar w:fldCharType="separate"/>
    </w:r>
    <w:r w:rsidR="0010507B" w:rsidRPr="0010507B">
      <w:rPr>
        <w:noProof/>
        <w:color w:val="0000FF"/>
        <w:lang w:val="ru-RU"/>
      </w:rPr>
      <w:t>73</w:t>
    </w:r>
    <w:r w:rsidRPr="009E5A79">
      <w:rPr>
        <w:color w:val="0000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1E960C3C"/>
    <w:multiLevelType w:val="hybridMultilevel"/>
    <w:tmpl w:val="2FBA476E"/>
    <w:lvl w:ilvl="0" w:tplc="B8DE8B0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F855703"/>
    <w:multiLevelType w:val="hybridMultilevel"/>
    <w:tmpl w:val="86249FEA"/>
    <w:lvl w:ilvl="0" w:tplc="17547254">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15:restartNumberingAfterBreak="0">
    <w:nsid w:val="26F23AE1"/>
    <w:multiLevelType w:val="hybridMultilevel"/>
    <w:tmpl w:val="FB58F592"/>
    <w:lvl w:ilvl="0" w:tplc="1F0A14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9527F"/>
    <w:multiLevelType w:val="hybridMultilevel"/>
    <w:tmpl w:val="4A8EB28C"/>
    <w:lvl w:ilvl="0" w:tplc="C40ECE54">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FF4526E"/>
    <w:multiLevelType w:val="hybridMultilevel"/>
    <w:tmpl w:val="4F365680"/>
    <w:lvl w:ilvl="0" w:tplc="7E5AE14A">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F2924C6"/>
    <w:multiLevelType w:val="multilevel"/>
    <w:tmpl w:val="7F2924C6"/>
    <w:lvl w:ilvl="0">
      <w:numFmt w:val="bullet"/>
      <w:lvlText w:val="-"/>
      <w:lvlJc w:val="left"/>
      <w:pPr>
        <w:ind w:left="874" w:hanging="360"/>
      </w:pPr>
      <w:rPr>
        <w:rFonts w:ascii="Times New Roman" w:eastAsia="Times New Roman" w:hAnsi="Times New Roman" w:cs="Times New Roman"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4D2A"/>
    <w:rsid w:val="0000500F"/>
    <w:rsid w:val="0001072B"/>
    <w:rsid w:val="0001336C"/>
    <w:rsid w:val="00015297"/>
    <w:rsid w:val="00017721"/>
    <w:rsid w:val="0002139A"/>
    <w:rsid w:val="00022F3B"/>
    <w:rsid w:val="00025D3B"/>
    <w:rsid w:val="00026B40"/>
    <w:rsid w:val="00026B84"/>
    <w:rsid w:val="00027C20"/>
    <w:rsid w:val="00034ABB"/>
    <w:rsid w:val="00035461"/>
    <w:rsid w:val="00035AF2"/>
    <w:rsid w:val="000409A4"/>
    <w:rsid w:val="000414F7"/>
    <w:rsid w:val="0004253D"/>
    <w:rsid w:val="00043170"/>
    <w:rsid w:val="000442BB"/>
    <w:rsid w:val="00044678"/>
    <w:rsid w:val="00046218"/>
    <w:rsid w:val="00046261"/>
    <w:rsid w:val="0005178A"/>
    <w:rsid w:val="00052F31"/>
    <w:rsid w:val="00053C9E"/>
    <w:rsid w:val="00055582"/>
    <w:rsid w:val="00057B43"/>
    <w:rsid w:val="00057FCB"/>
    <w:rsid w:val="000612D6"/>
    <w:rsid w:val="00062143"/>
    <w:rsid w:val="00062A8B"/>
    <w:rsid w:val="000631DC"/>
    <w:rsid w:val="00067B4A"/>
    <w:rsid w:val="00067E3A"/>
    <w:rsid w:val="00071D4C"/>
    <w:rsid w:val="00074542"/>
    <w:rsid w:val="00075361"/>
    <w:rsid w:val="00080C47"/>
    <w:rsid w:val="00082B90"/>
    <w:rsid w:val="00082C4C"/>
    <w:rsid w:val="00085A54"/>
    <w:rsid w:val="00087A52"/>
    <w:rsid w:val="00090F49"/>
    <w:rsid w:val="00091A00"/>
    <w:rsid w:val="00093925"/>
    <w:rsid w:val="00093D59"/>
    <w:rsid w:val="00094B34"/>
    <w:rsid w:val="000A1C18"/>
    <w:rsid w:val="000A2200"/>
    <w:rsid w:val="000A348F"/>
    <w:rsid w:val="000A6301"/>
    <w:rsid w:val="000A6689"/>
    <w:rsid w:val="000A6B7E"/>
    <w:rsid w:val="000A77F9"/>
    <w:rsid w:val="000A788B"/>
    <w:rsid w:val="000B02B0"/>
    <w:rsid w:val="000B334E"/>
    <w:rsid w:val="000B399C"/>
    <w:rsid w:val="000B4BE2"/>
    <w:rsid w:val="000C2F73"/>
    <w:rsid w:val="000C6788"/>
    <w:rsid w:val="000C69C1"/>
    <w:rsid w:val="000D068D"/>
    <w:rsid w:val="000D0BB9"/>
    <w:rsid w:val="000D62B8"/>
    <w:rsid w:val="000E041A"/>
    <w:rsid w:val="000E7278"/>
    <w:rsid w:val="000E7796"/>
    <w:rsid w:val="000E7D0D"/>
    <w:rsid w:val="000F03D3"/>
    <w:rsid w:val="000F0C4A"/>
    <w:rsid w:val="000F0D8D"/>
    <w:rsid w:val="000F1D98"/>
    <w:rsid w:val="000F3CE4"/>
    <w:rsid w:val="000F7F77"/>
    <w:rsid w:val="00100FF3"/>
    <w:rsid w:val="00101286"/>
    <w:rsid w:val="001025CE"/>
    <w:rsid w:val="0010507B"/>
    <w:rsid w:val="00110D65"/>
    <w:rsid w:val="00111655"/>
    <w:rsid w:val="0011272D"/>
    <w:rsid w:val="00113160"/>
    <w:rsid w:val="001217D5"/>
    <w:rsid w:val="00121EB8"/>
    <w:rsid w:val="0012329A"/>
    <w:rsid w:val="0012385E"/>
    <w:rsid w:val="001249E0"/>
    <w:rsid w:val="00125322"/>
    <w:rsid w:val="00125CDB"/>
    <w:rsid w:val="00136E16"/>
    <w:rsid w:val="0013726E"/>
    <w:rsid w:val="0014162D"/>
    <w:rsid w:val="00141D3B"/>
    <w:rsid w:val="001429E3"/>
    <w:rsid w:val="00143EE0"/>
    <w:rsid w:val="00147F95"/>
    <w:rsid w:val="0015131D"/>
    <w:rsid w:val="00153226"/>
    <w:rsid w:val="001561F9"/>
    <w:rsid w:val="00160FE5"/>
    <w:rsid w:val="001615A9"/>
    <w:rsid w:val="00162558"/>
    <w:rsid w:val="0016665A"/>
    <w:rsid w:val="00170895"/>
    <w:rsid w:val="00170C49"/>
    <w:rsid w:val="00172F09"/>
    <w:rsid w:val="00177C00"/>
    <w:rsid w:val="00180ED4"/>
    <w:rsid w:val="00183789"/>
    <w:rsid w:val="00186523"/>
    <w:rsid w:val="00190E94"/>
    <w:rsid w:val="00191008"/>
    <w:rsid w:val="001934DE"/>
    <w:rsid w:val="001941A9"/>
    <w:rsid w:val="001970C5"/>
    <w:rsid w:val="00197643"/>
    <w:rsid w:val="001A0833"/>
    <w:rsid w:val="001A1A7F"/>
    <w:rsid w:val="001A4C25"/>
    <w:rsid w:val="001A7A07"/>
    <w:rsid w:val="001B4200"/>
    <w:rsid w:val="001B52E8"/>
    <w:rsid w:val="001B55C7"/>
    <w:rsid w:val="001B56C4"/>
    <w:rsid w:val="001B70B9"/>
    <w:rsid w:val="001C0579"/>
    <w:rsid w:val="001C05FA"/>
    <w:rsid w:val="001C5E02"/>
    <w:rsid w:val="001C7091"/>
    <w:rsid w:val="001C7607"/>
    <w:rsid w:val="001D0831"/>
    <w:rsid w:val="001D2DA6"/>
    <w:rsid w:val="001D3A2E"/>
    <w:rsid w:val="001D4E74"/>
    <w:rsid w:val="001D57E3"/>
    <w:rsid w:val="001D705D"/>
    <w:rsid w:val="001D7064"/>
    <w:rsid w:val="001E0036"/>
    <w:rsid w:val="001E061E"/>
    <w:rsid w:val="001E5BD8"/>
    <w:rsid w:val="001E721C"/>
    <w:rsid w:val="001F0D16"/>
    <w:rsid w:val="001F1FFD"/>
    <w:rsid w:val="001F2B7C"/>
    <w:rsid w:val="001F6927"/>
    <w:rsid w:val="00200478"/>
    <w:rsid w:val="00201C1C"/>
    <w:rsid w:val="00202F8D"/>
    <w:rsid w:val="00202FD3"/>
    <w:rsid w:val="0020313B"/>
    <w:rsid w:val="00203141"/>
    <w:rsid w:val="00203CCB"/>
    <w:rsid w:val="00204164"/>
    <w:rsid w:val="00204310"/>
    <w:rsid w:val="002057C9"/>
    <w:rsid w:val="0020605B"/>
    <w:rsid w:val="00211877"/>
    <w:rsid w:val="00212241"/>
    <w:rsid w:val="00213077"/>
    <w:rsid w:val="002142B8"/>
    <w:rsid w:val="00215424"/>
    <w:rsid w:val="00216E76"/>
    <w:rsid w:val="00217233"/>
    <w:rsid w:val="00221F60"/>
    <w:rsid w:val="00223FA2"/>
    <w:rsid w:val="0022527F"/>
    <w:rsid w:val="00226EA5"/>
    <w:rsid w:val="00233FF4"/>
    <w:rsid w:val="00234B0C"/>
    <w:rsid w:val="00235F57"/>
    <w:rsid w:val="0024151A"/>
    <w:rsid w:val="0024379E"/>
    <w:rsid w:val="00243B74"/>
    <w:rsid w:val="00243C40"/>
    <w:rsid w:val="002471B9"/>
    <w:rsid w:val="002502AD"/>
    <w:rsid w:val="002507BD"/>
    <w:rsid w:val="002542EF"/>
    <w:rsid w:val="002575BF"/>
    <w:rsid w:val="00257A36"/>
    <w:rsid w:val="00257AEE"/>
    <w:rsid w:val="00257BD0"/>
    <w:rsid w:val="00260AF4"/>
    <w:rsid w:val="0026190B"/>
    <w:rsid w:val="002621BF"/>
    <w:rsid w:val="00262A60"/>
    <w:rsid w:val="00263F14"/>
    <w:rsid w:val="00264232"/>
    <w:rsid w:val="00264F69"/>
    <w:rsid w:val="00266C05"/>
    <w:rsid w:val="00267267"/>
    <w:rsid w:val="00270CFD"/>
    <w:rsid w:val="0027132E"/>
    <w:rsid w:val="00273E45"/>
    <w:rsid w:val="0027552D"/>
    <w:rsid w:val="00275DA7"/>
    <w:rsid w:val="00277313"/>
    <w:rsid w:val="00281895"/>
    <w:rsid w:val="00282179"/>
    <w:rsid w:val="002846E8"/>
    <w:rsid w:val="00290E8D"/>
    <w:rsid w:val="00292100"/>
    <w:rsid w:val="00292151"/>
    <w:rsid w:val="00292189"/>
    <w:rsid w:val="0029643B"/>
    <w:rsid w:val="00297688"/>
    <w:rsid w:val="002A56A2"/>
    <w:rsid w:val="002B265C"/>
    <w:rsid w:val="002B290E"/>
    <w:rsid w:val="002B2EEC"/>
    <w:rsid w:val="002B54FB"/>
    <w:rsid w:val="002B7727"/>
    <w:rsid w:val="002C090E"/>
    <w:rsid w:val="002C24C7"/>
    <w:rsid w:val="002C26A1"/>
    <w:rsid w:val="002C2C6D"/>
    <w:rsid w:val="002C310A"/>
    <w:rsid w:val="002C5898"/>
    <w:rsid w:val="002C5F4C"/>
    <w:rsid w:val="002C7859"/>
    <w:rsid w:val="002D0251"/>
    <w:rsid w:val="002D542F"/>
    <w:rsid w:val="002D6166"/>
    <w:rsid w:val="002D7501"/>
    <w:rsid w:val="002F5ABF"/>
    <w:rsid w:val="002F6982"/>
    <w:rsid w:val="002F7BE1"/>
    <w:rsid w:val="002F7C85"/>
    <w:rsid w:val="00300A53"/>
    <w:rsid w:val="003057BA"/>
    <w:rsid w:val="00305830"/>
    <w:rsid w:val="003068E9"/>
    <w:rsid w:val="003069F2"/>
    <w:rsid w:val="00310E6D"/>
    <w:rsid w:val="00311932"/>
    <w:rsid w:val="003143C3"/>
    <w:rsid w:val="00315382"/>
    <w:rsid w:val="00321658"/>
    <w:rsid w:val="00324360"/>
    <w:rsid w:val="00326E7E"/>
    <w:rsid w:val="00326FFE"/>
    <w:rsid w:val="0032761C"/>
    <w:rsid w:val="0033221F"/>
    <w:rsid w:val="00333386"/>
    <w:rsid w:val="00333E38"/>
    <w:rsid w:val="00334590"/>
    <w:rsid w:val="0033597B"/>
    <w:rsid w:val="00335A5C"/>
    <w:rsid w:val="003405EF"/>
    <w:rsid w:val="003409E3"/>
    <w:rsid w:val="00340BC4"/>
    <w:rsid w:val="00341D21"/>
    <w:rsid w:val="00351D6C"/>
    <w:rsid w:val="003538EA"/>
    <w:rsid w:val="00355FB3"/>
    <w:rsid w:val="00356CA6"/>
    <w:rsid w:val="00360A93"/>
    <w:rsid w:val="00362513"/>
    <w:rsid w:val="00364A87"/>
    <w:rsid w:val="00364F16"/>
    <w:rsid w:val="00366F6A"/>
    <w:rsid w:val="003716DD"/>
    <w:rsid w:val="00373161"/>
    <w:rsid w:val="0037418A"/>
    <w:rsid w:val="003756C0"/>
    <w:rsid w:val="00380EBF"/>
    <w:rsid w:val="0038193C"/>
    <w:rsid w:val="003830C5"/>
    <w:rsid w:val="003842A6"/>
    <w:rsid w:val="00384BA7"/>
    <w:rsid w:val="0038514F"/>
    <w:rsid w:val="003867C5"/>
    <w:rsid w:val="00392163"/>
    <w:rsid w:val="00393449"/>
    <w:rsid w:val="00393DAB"/>
    <w:rsid w:val="00396D85"/>
    <w:rsid w:val="003979C9"/>
    <w:rsid w:val="003A0EB6"/>
    <w:rsid w:val="003A1908"/>
    <w:rsid w:val="003A6FE1"/>
    <w:rsid w:val="003B0882"/>
    <w:rsid w:val="003B1E01"/>
    <w:rsid w:val="003B2471"/>
    <w:rsid w:val="003B30C1"/>
    <w:rsid w:val="003B33E4"/>
    <w:rsid w:val="003B3BB6"/>
    <w:rsid w:val="003B4820"/>
    <w:rsid w:val="003B4B28"/>
    <w:rsid w:val="003B539B"/>
    <w:rsid w:val="003C031F"/>
    <w:rsid w:val="003C341A"/>
    <w:rsid w:val="003C37A4"/>
    <w:rsid w:val="003C4488"/>
    <w:rsid w:val="003C4D42"/>
    <w:rsid w:val="003C652A"/>
    <w:rsid w:val="003C7CE4"/>
    <w:rsid w:val="003D0C08"/>
    <w:rsid w:val="003D12F3"/>
    <w:rsid w:val="003D13A9"/>
    <w:rsid w:val="003D2B88"/>
    <w:rsid w:val="003D4A94"/>
    <w:rsid w:val="003D79AB"/>
    <w:rsid w:val="003E3253"/>
    <w:rsid w:val="003E3436"/>
    <w:rsid w:val="003E5F29"/>
    <w:rsid w:val="003F2A92"/>
    <w:rsid w:val="003F334D"/>
    <w:rsid w:val="003F5E9A"/>
    <w:rsid w:val="004004AA"/>
    <w:rsid w:val="0040071D"/>
    <w:rsid w:val="00401BE6"/>
    <w:rsid w:val="00404233"/>
    <w:rsid w:val="00405EFD"/>
    <w:rsid w:val="00406B28"/>
    <w:rsid w:val="00410E8E"/>
    <w:rsid w:val="00410FB9"/>
    <w:rsid w:val="0041329E"/>
    <w:rsid w:val="00416E27"/>
    <w:rsid w:val="0042166A"/>
    <w:rsid w:val="004217DC"/>
    <w:rsid w:val="004224A4"/>
    <w:rsid w:val="004224C1"/>
    <w:rsid w:val="004230F3"/>
    <w:rsid w:val="00424E25"/>
    <w:rsid w:val="00427D95"/>
    <w:rsid w:val="00431817"/>
    <w:rsid w:val="004342D1"/>
    <w:rsid w:val="00435018"/>
    <w:rsid w:val="004354CA"/>
    <w:rsid w:val="004375EE"/>
    <w:rsid w:val="00440341"/>
    <w:rsid w:val="00440D8F"/>
    <w:rsid w:val="004414C8"/>
    <w:rsid w:val="00447464"/>
    <w:rsid w:val="00447C2A"/>
    <w:rsid w:val="00447C44"/>
    <w:rsid w:val="00451E42"/>
    <w:rsid w:val="00452FAB"/>
    <w:rsid w:val="00460FAD"/>
    <w:rsid w:val="00461A80"/>
    <w:rsid w:val="004629EF"/>
    <w:rsid w:val="004658C7"/>
    <w:rsid w:val="004667FC"/>
    <w:rsid w:val="00470726"/>
    <w:rsid w:val="004724EA"/>
    <w:rsid w:val="0047346D"/>
    <w:rsid w:val="00474E69"/>
    <w:rsid w:val="00475EB7"/>
    <w:rsid w:val="0048090E"/>
    <w:rsid w:val="00482E1C"/>
    <w:rsid w:val="004844DE"/>
    <w:rsid w:val="00491CEB"/>
    <w:rsid w:val="00493B7C"/>
    <w:rsid w:val="00493C8A"/>
    <w:rsid w:val="004943E3"/>
    <w:rsid w:val="00495BE9"/>
    <w:rsid w:val="00496936"/>
    <w:rsid w:val="004978E5"/>
    <w:rsid w:val="004A08EB"/>
    <w:rsid w:val="004A1B7E"/>
    <w:rsid w:val="004A399E"/>
    <w:rsid w:val="004A72EC"/>
    <w:rsid w:val="004A7E21"/>
    <w:rsid w:val="004A7F93"/>
    <w:rsid w:val="004B36CB"/>
    <w:rsid w:val="004B3CBB"/>
    <w:rsid w:val="004B401A"/>
    <w:rsid w:val="004B6D66"/>
    <w:rsid w:val="004B71BC"/>
    <w:rsid w:val="004B7B7F"/>
    <w:rsid w:val="004C29D9"/>
    <w:rsid w:val="004C30A3"/>
    <w:rsid w:val="004C35BC"/>
    <w:rsid w:val="004C664A"/>
    <w:rsid w:val="004C6725"/>
    <w:rsid w:val="004C7C32"/>
    <w:rsid w:val="004D073C"/>
    <w:rsid w:val="004D0CC0"/>
    <w:rsid w:val="004D43FF"/>
    <w:rsid w:val="004D6F6B"/>
    <w:rsid w:val="004E12AF"/>
    <w:rsid w:val="004E17E6"/>
    <w:rsid w:val="004E18AF"/>
    <w:rsid w:val="004E26E4"/>
    <w:rsid w:val="004E2A78"/>
    <w:rsid w:val="004E367F"/>
    <w:rsid w:val="004E6870"/>
    <w:rsid w:val="004E6E7E"/>
    <w:rsid w:val="004F0D0E"/>
    <w:rsid w:val="004F1410"/>
    <w:rsid w:val="004F4FFB"/>
    <w:rsid w:val="00500DF3"/>
    <w:rsid w:val="005015C2"/>
    <w:rsid w:val="00505D3C"/>
    <w:rsid w:val="00506C86"/>
    <w:rsid w:val="005073E6"/>
    <w:rsid w:val="00511F1D"/>
    <w:rsid w:val="00512BD1"/>
    <w:rsid w:val="00516542"/>
    <w:rsid w:val="00516CDD"/>
    <w:rsid w:val="0051751E"/>
    <w:rsid w:val="00520082"/>
    <w:rsid w:val="005242C7"/>
    <w:rsid w:val="005269DC"/>
    <w:rsid w:val="00526FFA"/>
    <w:rsid w:val="0053034B"/>
    <w:rsid w:val="005333D1"/>
    <w:rsid w:val="00536074"/>
    <w:rsid w:val="00536C1B"/>
    <w:rsid w:val="00541655"/>
    <w:rsid w:val="005433D0"/>
    <w:rsid w:val="00543D60"/>
    <w:rsid w:val="00544661"/>
    <w:rsid w:val="005455D3"/>
    <w:rsid w:val="005461F1"/>
    <w:rsid w:val="005461FD"/>
    <w:rsid w:val="005532C8"/>
    <w:rsid w:val="00554657"/>
    <w:rsid w:val="00554CC7"/>
    <w:rsid w:val="00555C4B"/>
    <w:rsid w:val="00560DED"/>
    <w:rsid w:val="00570274"/>
    <w:rsid w:val="0057086B"/>
    <w:rsid w:val="005711DC"/>
    <w:rsid w:val="005713F5"/>
    <w:rsid w:val="00572993"/>
    <w:rsid w:val="00572BD3"/>
    <w:rsid w:val="00574E14"/>
    <w:rsid w:val="005759A8"/>
    <w:rsid w:val="0057735B"/>
    <w:rsid w:val="005867BD"/>
    <w:rsid w:val="00586D16"/>
    <w:rsid w:val="00590596"/>
    <w:rsid w:val="0059121C"/>
    <w:rsid w:val="00591C41"/>
    <w:rsid w:val="00592889"/>
    <w:rsid w:val="0059337C"/>
    <w:rsid w:val="00595691"/>
    <w:rsid w:val="00595C75"/>
    <w:rsid w:val="005960BE"/>
    <w:rsid w:val="005966ED"/>
    <w:rsid w:val="005A037E"/>
    <w:rsid w:val="005A10C1"/>
    <w:rsid w:val="005A1AAD"/>
    <w:rsid w:val="005A1AD1"/>
    <w:rsid w:val="005A2581"/>
    <w:rsid w:val="005A482E"/>
    <w:rsid w:val="005A6C5E"/>
    <w:rsid w:val="005A7EE2"/>
    <w:rsid w:val="005B148A"/>
    <w:rsid w:val="005B55DA"/>
    <w:rsid w:val="005B646A"/>
    <w:rsid w:val="005C03B1"/>
    <w:rsid w:val="005C10D4"/>
    <w:rsid w:val="005C3C6F"/>
    <w:rsid w:val="005C4600"/>
    <w:rsid w:val="005C56BD"/>
    <w:rsid w:val="005C7ADE"/>
    <w:rsid w:val="005D1BDD"/>
    <w:rsid w:val="005D1E80"/>
    <w:rsid w:val="005D2DF6"/>
    <w:rsid w:val="005D49C6"/>
    <w:rsid w:val="005D739E"/>
    <w:rsid w:val="005D7E3E"/>
    <w:rsid w:val="005D7F90"/>
    <w:rsid w:val="005E32BA"/>
    <w:rsid w:val="005E4258"/>
    <w:rsid w:val="005E4AFB"/>
    <w:rsid w:val="005E5DC1"/>
    <w:rsid w:val="005E5DFA"/>
    <w:rsid w:val="005F0830"/>
    <w:rsid w:val="005F307B"/>
    <w:rsid w:val="005F322E"/>
    <w:rsid w:val="005F53C5"/>
    <w:rsid w:val="005F5695"/>
    <w:rsid w:val="005F79E6"/>
    <w:rsid w:val="00600386"/>
    <w:rsid w:val="00601F66"/>
    <w:rsid w:val="00602272"/>
    <w:rsid w:val="00603076"/>
    <w:rsid w:val="00604325"/>
    <w:rsid w:val="006058CE"/>
    <w:rsid w:val="00610937"/>
    <w:rsid w:val="00613065"/>
    <w:rsid w:val="006142AC"/>
    <w:rsid w:val="00620C5D"/>
    <w:rsid w:val="00620CF6"/>
    <w:rsid w:val="00621F25"/>
    <w:rsid w:val="006223E8"/>
    <w:rsid w:val="00625222"/>
    <w:rsid w:val="0063021A"/>
    <w:rsid w:val="006315D7"/>
    <w:rsid w:val="00632941"/>
    <w:rsid w:val="006329A4"/>
    <w:rsid w:val="006367C5"/>
    <w:rsid w:val="00636AC9"/>
    <w:rsid w:val="00637E75"/>
    <w:rsid w:val="006408AD"/>
    <w:rsid w:val="00640C50"/>
    <w:rsid w:val="00641415"/>
    <w:rsid w:val="00641571"/>
    <w:rsid w:val="00642B46"/>
    <w:rsid w:val="00647701"/>
    <w:rsid w:val="00654108"/>
    <w:rsid w:val="006576C0"/>
    <w:rsid w:val="00664F56"/>
    <w:rsid w:val="00666530"/>
    <w:rsid w:val="00670662"/>
    <w:rsid w:val="006707BF"/>
    <w:rsid w:val="006715C9"/>
    <w:rsid w:val="00676DE5"/>
    <w:rsid w:val="006820AF"/>
    <w:rsid w:val="00682F44"/>
    <w:rsid w:val="006851FF"/>
    <w:rsid w:val="006858EB"/>
    <w:rsid w:val="00685A0D"/>
    <w:rsid w:val="00687A21"/>
    <w:rsid w:val="00690846"/>
    <w:rsid w:val="006913C4"/>
    <w:rsid w:val="006929E0"/>
    <w:rsid w:val="00693907"/>
    <w:rsid w:val="00696DD5"/>
    <w:rsid w:val="00696ED0"/>
    <w:rsid w:val="0069735F"/>
    <w:rsid w:val="006A038C"/>
    <w:rsid w:val="006A117F"/>
    <w:rsid w:val="006A34F4"/>
    <w:rsid w:val="006A4A17"/>
    <w:rsid w:val="006A5296"/>
    <w:rsid w:val="006A5F4E"/>
    <w:rsid w:val="006A6D30"/>
    <w:rsid w:val="006A71C8"/>
    <w:rsid w:val="006B000C"/>
    <w:rsid w:val="006B12C8"/>
    <w:rsid w:val="006B20B8"/>
    <w:rsid w:val="006B2342"/>
    <w:rsid w:val="006B2B31"/>
    <w:rsid w:val="006C04A4"/>
    <w:rsid w:val="006C07C1"/>
    <w:rsid w:val="006C295F"/>
    <w:rsid w:val="006C5BC6"/>
    <w:rsid w:val="006C6F18"/>
    <w:rsid w:val="006C7869"/>
    <w:rsid w:val="006D029A"/>
    <w:rsid w:val="006D1AC6"/>
    <w:rsid w:val="006D349E"/>
    <w:rsid w:val="006D3974"/>
    <w:rsid w:val="006D480B"/>
    <w:rsid w:val="006D6E58"/>
    <w:rsid w:val="006E0DE9"/>
    <w:rsid w:val="006E1250"/>
    <w:rsid w:val="006E1ABA"/>
    <w:rsid w:val="006E37E6"/>
    <w:rsid w:val="006E438C"/>
    <w:rsid w:val="006E4E29"/>
    <w:rsid w:val="006E5419"/>
    <w:rsid w:val="006E7D9E"/>
    <w:rsid w:val="006F02A7"/>
    <w:rsid w:val="006F1BF2"/>
    <w:rsid w:val="006F3E33"/>
    <w:rsid w:val="006F5E15"/>
    <w:rsid w:val="006F64CE"/>
    <w:rsid w:val="006F6E41"/>
    <w:rsid w:val="00701307"/>
    <w:rsid w:val="007019C0"/>
    <w:rsid w:val="00701A10"/>
    <w:rsid w:val="00703E09"/>
    <w:rsid w:val="00706CA2"/>
    <w:rsid w:val="00710985"/>
    <w:rsid w:val="0071117E"/>
    <w:rsid w:val="00714013"/>
    <w:rsid w:val="00714F6B"/>
    <w:rsid w:val="00724A3B"/>
    <w:rsid w:val="007250B5"/>
    <w:rsid w:val="00725505"/>
    <w:rsid w:val="00726D75"/>
    <w:rsid w:val="0072783A"/>
    <w:rsid w:val="00732388"/>
    <w:rsid w:val="00732443"/>
    <w:rsid w:val="007332D3"/>
    <w:rsid w:val="007333F3"/>
    <w:rsid w:val="00735E00"/>
    <w:rsid w:val="0073778E"/>
    <w:rsid w:val="00740F9C"/>
    <w:rsid w:val="00742AE4"/>
    <w:rsid w:val="00742CCD"/>
    <w:rsid w:val="007509FD"/>
    <w:rsid w:val="00750ECE"/>
    <w:rsid w:val="0075204B"/>
    <w:rsid w:val="0076176A"/>
    <w:rsid w:val="00767685"/>
    <w:rsid w:val="007709C4"/>
    <w:rsid w:val="00770F9E"/>
    <w:rsid w:val="0077244D"/>
    <w:rsid w:val="0077614F"/>
    <w:rsid w:val="00777FA2"/>
    <w:rsid w:val="007802F4"/>
    <w:rsid w:val="007847E3"/>
    <w:rsid w:val="00784EE2"/>
    <w:rsid w:val="00785DB1"/>
    <w:rsid w:val="0079377D"/>
    <w:rsid w:val="007955D5"/>
    <w:rsid w:val="00795869"/>
    <w:rsid w:val="00795B4F"/>
    <w:rsid w:val="007963C5"/>
    <w:rsid w:val="007978CF"/>
    <w:rsid w:val="007A047A"/>
    <w:rsid w:val="007A0F59"/>
    <w:rsid w:val="007A21EB"/>
    <w:rsid w:val="007A232E"/>
    <w:rsid w:val="007A244F"/>
    <w:rsid w:val="007A2CD9"/>
    <w:rsid w:val="007A39ED"/>
    <w:rsid w:val="007A69E2"/>
    <w:rsid w:val="007A6C9C"/>
    <w:rsid w:val="007B3994"/>
    <w:rsid w:val="007B4852"/>
    <w:rsid w:val="007B4E04"/>
    <w:rsid w:val="007B604D"/>
    <w:rsid w:val="007C0F4E"/>
    <w:rsid w:val="007C2FB7"/>
    <w:rsid w:val="007C40E2"/>
    <w:rsid w:val="007C640E"/>
    <w:rsid w:val="007C6B44"/>
    <w:rsid w:val="007C6B78"/>
    <w:rsid w:val="007C7CC3"/>
    <w:rsid w:val="007D1149"/>
    <w:rsid w:val="007D1CF2"/>
    <w:rsid w:val="007D4858"/>
    <w:rsid w:val="007D4B1D"/>
    <w:rsid w:val="007D6AB6"/>
    <w:rsid w:val="007D7D47"/>
    <w:rsid w:val="007E0E84"/>
    <w:rsid w:val="007E143F"/>
    <w:rsid w:val="007E57EC"/>
    <w:rsid w:val="007E6A16"/>
    <w:rsid w:val="007E7CE0"/>
    <w:rsid w:val="007E7FF3"/>
    <w:rsid w:val="007F3E09"/>
    <w:rsid w:val="007F4C4D"/>
    <w:rsid w:val="007F7FE0"/>
    <w:rsid w:val="008002EA"/>
    <w:rsid w:val="0080094F"/>
    <w:rsid w:val="00801591"/>
    <w:rsid w:val="00801EE7"/>
    <w:rsid w:val="008025AF"/>
    <w:rsid w:val="008040CC"/>
    <w:rsid w:val="00804273"/>
    <w:rsid w:val="00805AF5"/>
    <w:rsid w:val="00807319"/>
    <w:rsid w:val="00812528"/>
    <w:rsid w:val="008130AD"/>
    <w:rsid w:val="00815A7E"/>
    <w:rsid w:val="00815E2D"/>
    <w:rsid w:val="00820BEE"/>
    <w:rsid w:val="008211D1"/>
    <w:rsid w:val="00821E47"/>
    <w:rsid w:val="00822D40"/>
    <w:rsid w:val="00823B28"/>
    <w:rsid w:val="00824130"/>
    <w:rsid w:val="00827179"/>
    <w:rsid w:val="008274ED"/>
    <w:rsid w:val="00827A0C"/>
    <w:rsid w:val="00832169"/>
    <w:rsid w:val="00832276"/>
    <w:rsid w:val="00832771"/>
    <w:rsid w:val="00835871"/>
    <w:rsid w:val="00835A0C"/>
    <w:rsid w:val="00835C89"/>
    <w:rsid w:val="00836C2F"/>
    <w:rsid w:val="00837897"/>
    <w:rsid w:val="00837C12"/>
    <w:rsid w:val="0084087D"/>
    <w:rsid w:val="00840AB6"/>
    <w:rsid w:val="00841518"/>
    <w:rsid w:val="00843FEE"/>
    <w:rsid w:val="008440FB"/>
    <w:rsid w:val="00844158"/>
    <w:rsid w:val="00845714"/>
    <w:rsid w:val="008469C6"/>
    <w:rsid w:val="00846B15"/>
    <w:rsid w:val="00847378"/>
    <w:rsid w:val="008527D2"/>
    <w:rsid w:val="0086024D"/>
    <w:rsid w:val="00861FFC"/>
    <w:rsid w:val="0086252C"/>
    <w:rsid w:val="00862A20"/>
    <w:rsid w:val="0086338A"/>
    <w:rsid w:val="00864777"/>
    <w:rsid w:val="008654E6"/>
    <w:rsid w:val="00866E6E"/>
    <w:rsid w:val="0087150D"/>
    <w:rsid w:val="00880133"/>
    <w:rsid w:val="00880623"/>
    <w:rsid w:val="008817CC"/>
    <w:rsid w:val="00882E21"/>
    <w:rsid w:val="008838F4"/>
    <w:rsid w:val="00883B20"/>
    <w:rsid w:val="00885815"/>
    <w:rsid w:val="0089038D"/>
    <w:rsid w:val="00893F48"/>
    <w:rsid w:val="00895E4F"/>
    <w:rsid w:val="00896107"/>
    <w:rsid w:val="008A3BA2"/>
    <w:rsid w:val="008A3D18"/>
    <w:rsid w:val="008A451A"/>
    <w:rsid w:val="008B00DC"/>
    <w:rsid w:val="008B090C"/>
    <w:rsid w:val="008B39FB"/>
    <w:rsid w:val="008B4350"/>
    <w:rsid w:val="008B7F27"/>
    <w:rsid w:val="008C0C98"/>
    <w:rsid w:val="008C362C"/>
    <w:rsid w:val="008C4CAE"/>
    <w:rsid w:val="008C73E1"/>
    <w:rsid w:val="008C7DB7"/>
    <w:rsid w:val="008D0CB9"/>
    <w:rsid w:val="008D1762"/>
    <w:rsid w:val="008D2EF5"/>
    <w:rsid w:val="008D7F6F"/>
    <w:rsid w:val="008E02B3"/>
    <w:rsid w:val="008E10F4"/>
    <w:rsid w:val="008E1C4A"/>
    <w:rsid w:val="008E2B7A"/>
    <w:rsid w:val="008E3901"/>
    <w:rsid w:val="008E50C1"/>
    <w:rsid w:val="008E5627"/>
    <w:rsid w:val="008E595C"/>
    <w:rsid w:val="008E66E6"/>
    <w:rsid w:val="008E6E6A"/>
    <w:rsid w:val="008E711B"/>
    <w:rsid w:val="008F41C3"/>
    <w:rsid w:val="008F48D9"/>
    <w:rsid w:val="008F63BA"/>
    <w:rsid w:val="00903973"/>
    <w:rsid w:val="00905541"/>
    <w:rsid w:val="0090746A"/>
    <w:rsid w:val="00907672"/>
    <w:rsid w:val="00911583"/>
    <w:rsid w:val="00911CF1"/>
    <w:rsid w:val="00916EE6"/>
    <w:rsid w:val="00917117"/>
    <w:rsid w:val="00917CC7"/>
    <w:rsid w:val="00923AE2"/>
    <w:rsid w:val="009245B3"/>
    <w:rsid w:val="009253AB"/>
    <w:rsid w:val="0092582E"/>
    <w:rsid w:val="00926961"/>
    <w:rsid w:val="0092755B"/>
    <w:rsid w:val="00930744"/>
    <w:rsid w:val="009378CC"/>
    <w:rsid w:val="00937EB3"/>
    <w:rsid w:val="00940FD7"/>
    <w:rsid w:val="009437BD"/>
    <w:rsid w:val="00947D4D"/>
    <w:rsid w:val="00950472"/>
    <w:rsid w:val="00954FEB"/>
    <w:rsid w:val="00955DEF"/>
    <w:rsid w:val="009571FA"/>
    <w:rsid w:val="00957A8C"/>
    <w:rsid w:val="00960175"/>
    <w:rsid w:val="0096296E"/>
    <w:rsid w:val="0096467D"/>
    <w:rsid w:val="00964CB8"/>
    <w:rsid w:val="009677C5"/>
    <w:rsid w:val="00971D43"/>
    <w:rsid w:val="00972314"/>
    <w:rsid w:val="009745CC"/>
    <w:rsid w:val="0097502C"/>
    <w:rsid w:val="00980CF7"/>
    <w:rsid w:val="00980D57"/>
    <w:rsid w:val="00981063"/>
    <w:rsid w:val="00981638"/>
    <w:rsid w:val="00981E78"/>
    <w:rsid w:val="00981ECE"/>
    <w:rsid w:val="0098332C"/>
    <w:rsid w:val="009866CE"/>
    <w:rsid w:val="00986C4D"/>
    <w:rsid w:val="0099192C"/>
    <w:rsid w:val="0099255C"/>
    <w:rsid w:val="00992EA2"/>
    <w:rsid w:val="00996B22"/>
    <w:rsid w:val="0099716F"/>
    <w:rsid w:val="00997634"/>
    <w:rsid w:val="009A3CF8"/>
    <w:rsid w:val="009A6759"/>
    <w:rsid w:val="009B229B"/>
    <w:rsid w:val="009B5D24"/>
    <w:rsid w:val="009C0ABB"/>
    <w:rsid w:val="009C2194"/>
    <w:rsid w:val="009C23C6"/>
    <w:rsid w:val="009C267B"/>
    <w:rsid w:val="009C2853"/>
    <w:rsid w:val="009C32B2"/>
    <w:rsid w:val="009C3F76"/>
    <w:rsid w:val="009C4517"/>
    <w:rsid w:val="009C4B50"/>
    <w:rsid w:val="009C4C00"/>
    <w:rsid w:val="009C5E20"/>
    <w:rsid w:val="009C7860"/>
    <w:rsid w:val="009D0554"/>
    <w:rsid w:val="009D219D"/>
    <w:rsid w:val="009D3C95"/>
    <w:rsid w:val="009D4E11"/>
    <w:rsid w:val="009D6384"/>
    <w:rsid w:val="009D6528"/>
    <w:rsid w:val="009D74F8"/>
    <w:rsid w:val="009D7DFB"/>
    <w:rsid w:val="009E29AD"/>
    <w:rsid w:val="009E3538"/>
    <w:rsid w:val="009E3C1E"/>
    <w:rsid w:val="009E4CE8"/>
    <w:rsid w:val="009E5A79"/>
    <w:rsid w:val="009E5D69"/>
    <w:rsid w:val="009E7740"/>
    <w:rsid w:val="009F1864"/>
    <w:rsid w:val="009F2492"/>
    <w:rsid w:val="009F2D8C"/>
    <w:rsid w:val="009F745B"/>
    <w:rsid w:val="009F74D1"/>
    <w:rsid w:val="009F7665"/>
    <w:rsid w:val="009F794A"/>
    <w:rsid w:val="00A01781"/>
    <w:rsid w:val="00A0279C"/>
    <w:rsid w:val="00A0318A"/>
    <w:rsid w:val="00A04C41"/>
    <w:rsid w:val="00A079E6"/>
    <w:rsid w:val="00A07E28"/>
    <w:rsid w:val="00A113F4"/>
    <w:rsid w:val="00A11A95"/>
    <w:rsid w:val="00A164FD"/>
    <w:rsid w:val="00A1689A"/>
    <w:rsid w:val="00A171B6"/>
    <w:rsid w:val="00A25FBB"/>
    <w:rsid w:val="00A30638"/>
    <w:rsid w:val="00A3475D"/>
    <w:rsid w:val="00A355D0"/>
    <w:rsid w:val="00A41105"/>
    <w:rsid w:val="00A42334"/>
    <w:rsid w:val="00A4316D"/>
    <w:rsid w:val="00A4603D"/>
    <w:rsid w:val="00A46F4B"/>
    <w:rsid w:val="00A47817"/>
    <w:rsid w:val="00A509E8"/>
    <w:rsid w:val="00A50EE4"/>
    <w:rsid w:val="00A51401"/>
    <w:rsid w:val="00A5286B"/>
    <w:rsid w:val="00A5435B"/>
    <w:rsid w:val="00A555AB"/>
    <w:rsid w:val="00A5741B"/>
    <w:rsid w:val="00A60381"/>
    <w:rsid w:val="00A60A96"/>
    <w:rsid w:val="00A65426"/>
    <w:rsid w:val="00A65CA1"/>
    <w:rsid w:val="00A67B37"/>
    <w:rsid w:val="00A7419B"/>
    <w:rsid w:val="00A74759"/>
    <w:rsid w:val="00A7482E"/>
    <w:rsid w:val="00A77BD6"/>
    <w:rsid w:val="00A77E08"/>
    <w:rsid w:val="00A835AD"/>
    <w:rsid w:val="00A858C5"/>
    <w:rsid w:val="00A85D67"/>
    <w:rsid w:val="00A877E0"/>
    <w:rsid w:val="00A90628"/>
    <w:rsid w:val="00AA0C9B"/>
    <w:rsid w:val="00AA0CEA"/>
    <w:rsid w:val="00AA16C2"/>
    <w:rsid w:val="00AA16CB"/>
    <w:rsid w:val="00AA1D43"/>
    <w:rsid w:val="00AA587B"/>
    <w:rsid w:val="00AA7E5B"/>
    <w:rsid w:val="00AC0C25"/>
    <w:rsid w:val="00AC105D"/>
    <w:rsid w:val="00AC11AA"/>
    <w:rsid w:val="00AC1D8B"/>
    <w:rsid w:val="00AC2A89"/>
    <w:rsid w:val="00AC48B3"/>
    <w:rsid w:val="00AC6A69"/>
    <w:rsid w:val="00AD09D1"/>
    <w:rsid w:val="00AD0A11"/>
    <w:rsid w:val="00AD0B36"/>
    <w:rsid w:val="00AD31D4"/>
    <w:rsid w:val="00AD32F4"/>
    <w:rsid w:val="00AD3379"/>
    <w:rsid w:val="00AD52F2"/>
    <w:rsid w:val="00AD58EB"/>
    <w:rsid w:val="00AD5B9B"/>
    <w:rsid w:val="00AD76DD"/>
    <w:rsid w:val="00AE35D9"/>
    <w:rsid w:val="00AE3860"/>
    <w:rsid w:val="00AE6E3E"/>
    <w:rsid w:val="00AE7135"/>
    <w:rsid w:val="00AE7511"/>
    <w:rsid w:val="00AF0D09"/>
    <w:rsid w:val="00AF2A97"/>
    <w:rsid w:val="00AF2D07"/>
    <w:rsid w:val="00AF2E3B"/>
    <w:rsid w:val="00AF419D"/>
    <w:rsid w:val="00AF4BE8"/>
    <w:rsid w:val="00AF69D0"/>
    <w:rsid w:val="00B014D9"/>
    <w:rsid w:val="00B0163C"/>
    <w:rsid w:val="00B0260E"/>
    <w:rsid w:val="00B04F07"/>
    <w:rsid w:val="00B05445"/>
    <w:rsid w:val="00B05E85"/>
    <w:rsid w:val="00B0650F"/>
    <w:rsid w:val="00B06BA6"/>
    <w:rsid w:val="00B07608"/>
    <w:rsid w:val="00B079E7"/>
    <w:rsid w:val="00B12909"/>
    <w:rsid w:val="00B158B6"/>
    <w:rsid w:val="00B158C9"/>
    <w:rsid w:val="00B23D93"/>
    <w:rsid w:val="00B27A48"/>
    <w:rsid w:val="00B27BCD"/>
    <w:rsid w:val="00B35F8F"/>
    <w:rsid w:val="00B35FF9"/>
    <w:rsid w:val="00B37287"/>
    <w:rsid w:val="00B410A6"/>
    <w:rsid w:val="00B4170A"/>
    <w:rsid w:val="00B41AF0"/>
    <w:rsid w:val="00B4290C"/>
    <w:rsid w:val="00B4410A"/>
    <w:rsid w:val="00B45970"/>
    <w:rsid w:val="00B474F1"/>
    <w:rsid w:val="00B525E2"/>
    <w:rsid w:val="00B52656"/>
    <w:rsid w:val="00B53128"/>
    <w:rsid w:val="00B5551A"/>
    <w:rsid w:val="00B55C30"/>
    <w:rsid w:val="00B57400"/>
    <w:rsid w:val="00B61984"/>
    <w:rsid w:val="00B63473"/>
    <w:rsid w:val="00B65B8F"/>
    <w:rsid w:val="00B67DC9"/>
    <w:rsid w:val="00B70CFE"/>
    <w:rsid w:val="00B77235"/>
    <w:rsid w:val="00B8110F"/>
    <w:rsid w:val="00B811F9"/>
    <w:rsid w:val="00B81B01"/>
    <w:rsid w:val="00B820B7"/>
    <w:rsid w:val="00B82406"/>
    <w:rsid w:val="00B8267F"/>
    <w:rsid w:val="00B82CB6"/>
    <w:rsid w:val="00B84440"/>
    <w:rsid w:val="00B844AB"/>
    <w:rsid w:val="00B848D5"/>
    <w:rsid w:val="00B84A40"/>
    <w:rsid w:val="00B85D7E"/>
    <w:rsid w:val="00B90F8C"/>
    <w:rsid w:val="00B9108E"/>
    <w:rsid w:val="00B93271"/>
    <w:rsid w:val="00B94994"/>
    <w:rsid w:val="00B9578F"/>
    <w:rsid w:val="00B9725D"/>
    <w:rsid w:val="00BA0C85"/>
    <w:rsid w:val="00BA1E39"/>
    <w:rsid w:val="00BA4649"/>
    <w:rsid w:val="00BA76BD"/>
    <w:rsid w:val="00BB36E5"/>
    <w:rsid w:val="00BB3991"/>
    <w:rsid w:val="00BC25DC"/>
    <w:rsid w:val="00BC29B5"/>
    <w:rsid w:val="00BC3916"/>
    <w:rsid w:val="00BC4286"/>
    <w:rsid w:val="00BC4F45"/>
    <w:rsid w:val="00BC61B9"/>
    <w:rsid w:val="00BC7D05"/>
    <w:rsid w:val="00BD0623"/>
    <w:rsid w:val="00BD0B48"/>
    <w:rsid w:val="00BD1EB2"/>
    <w:rsid w:val="00BD3192"/>
    <w:rsid w:val="00BD31EF"/>
    <w:rsid w:val="00BD404E"/>
    <w:rsid w:val="00BD4577"/>
    <w:rsid w:val="00BD5651"/>
    <w:rsid w:val="00BD5FF1"/>
    <w:rsid w:val="00BD62EA"/>
    <w:rsid w:val="00BE140A"/>
    <w:rsid w:val="00BE19DE"/>
    <w:rsid w:val="00BE7108"/>
    <w:rsid w:val="00BF33F0"/>
    <w:rsid w:val="00BF57B4"/>
    <w:rsid w:val="00BF7B78"/>
    <w:rsid w:val="00C00262"/>
    <w:rsid w:val="00C00766"/>
    <w:rsid w:val="00C00778"/>
    <w:rsid w:val="00C01B03"/>
    <w:rsid w:val="00C02666"/>
    <w:rsid w:val="00C0474C"/>
    <w:rsid w:val="00C05706"/>
    <w:rsid w:val="00C10BFB"/>
    <w:rsid w:val="00C12085"/>
    <w:rsid w:val="00C13427"/>
    <w:rsid w:val="00C14195"/>
    <w:rsid w:val="00C14736"/>
    <w:rsid w:val="00C16B91"/>
    <w:rsid w:val="00C16D42"/>
    <w:rsid w:val="00C17EA0"/>
    <w:rsid w:val="00C24335"/>
    <w:rsid w:val="00C2470F"/>
    <w:rsid w:val="00C26076"/>
    <w:rsid w:val="00C27357"/>
    <w:rsid w:val="00C279EC"/>
    <w:rsid w:val="00C31442"/>
    <w:rsid w:val="00C3248B"/>
    <w:rsid w:val="00C3353A"/>
    <w:rsid w:val="00C342C9"/>
    <w:rsid w:val="00C3732C"/>
    <w:rsid w:val="00C37E9A"/>
    <w:rsid w:val="00C40050"/>
    <w:rsid w:val="00C40417"/>
    <w:rsid w:val="00C41069"/>
    <w:rsid w:val="00C4369D"/>
    <w:rsid w:val="00C455FC"/>
    <w:rsid w:val="00C46E71"/>
    <w:rsid w:val="00C51218"/>
    <w:rsid w:val="00C512C9"/>
    <w:rsid w:val="00C52A60"/>
    <w:rsid w:val="00C5307A"/>
    <w:rsid w:val="00C53B97"/>
    <w:rsid w:val="00C54014"/>
    <w:rsid w:val="00C55921"/>
    <w:rsid w:val="00C62517"/>
    <w:rsid w:val="00C63350"/>
    <w:rsid w:val="00C64390"/>
    <w:rsid w:val="00C67492"/>
    <w:rsid w:val="00C67764"/>
    <w:rsid w:val="00C67B50"/>
    <w:rsid w:val="00C70234"/>
    <w:rsid w:val="00C70960"/>
    <w:rsid w:val="00C71D96"/>
    <w:rsid w:val="00C737C0"/>
    <w:rsid w:val="00C75AD2"/>
    <w:rsid w:val="00C75B6E"/>
    <w:rsid w:val="00C8156D"/>
    <w:rsid w:val="00C83418"/>
    <w:rsid w:val="00C91A9B"/>
    <w:rsid w:val="00C9203C"/>
    <w:rsid w:val="00C92117"/>
    <w:rsid w:val="00C976B3"/>
    <w:rsid w:val="00C9790B"/>
    <w:rsid w:val="00C97A41"/>
    <w:rsid w:val="00CA27F8"/>
    <w:rsid w:val="00CA425C"/>
    <w:rsid w:val="00CA45A2"/>
    <w:rsid w:val="00CA7B5E"/>
    <w:rsid w:val="00CB1E8D"/>
    <w:rsid w:val="00CB6063"/>
    <w:rsid w:val="00CB7C44"/>
    <w:rsid w:val="00CC06CE"/>
    <w:rsid w:val="00CC3609"/>
    <w:rsid w:val="00CC66CE"/>
    <w:rsid w:val="00CC770E"/>
    <w:rsid w:val="00CD20AD"/>
    <w:rsid w:val="00CD5D29"/>
    <w:rsid w:val="00CD71F5"/>
    <w:rsid w:val="00CE131B"/>
    <w:rsid w:val="00CE2DF7"/>
    <w:rsid w:val="00CE45AD"/>
    <w:rsid w:val="00CE480B"/>
    <w:rsid w:val="00CE6F0D"/>
    <w:rsid w:val="00CF16C8"/>
    <w:rsid w:val="00CF1A62"/>
    <w:rsid w:val="00CF1F7D"/>
    <w:rsid w:val="00CF3A13"/>
    <w:rsid w:val="00CF4980"/>
    <w:rsid w:val="00CF5B73"/>
    <w:rsid w:val="00CF5D3F"/>
    <w:rsid w:val="00D019BD"/>
    <w:rsid w:val="00D02A8E"/>
    <w:rsid w:val="00D033F9"/>
    <w:rsid w:val="00D039DA"/>
    <w:rsid w:val="00D05842"/>
    <w:rsid w:val="00D0745E"/>
    <w:rsid w:val="00D14184"/>
    <w:rsid w:val="00D1565D"/>
    <w:rsid w:val="00D1602A"/>
    <w:rsid w:val="00D160EE"/>
    <w:rsid w:val="00D16884"/>
    <w:rsid w:val="00D20228"/>
    <w:rsid w:val="00D203EE"/>
    <w:rsid w:val="00D205A5"/>
    <w:rsid w:val="00D20FD2"/>
    <w:rsid w:val="00D22756"/>
    <w:rsid w:val="00D22DED"/>
    <w:rsid w:val="00D24AE6"/>
    <w:rsid w:val="00D31C1C"/>
    <w:rsid w:val="00D33BCE"/>
    <w:rsid w:val="00D34873"/>
    <w:rsid w:val="00D40B18"/>
    <w:rsid w:val="00D40E77"/>
    <w:rsid w:val="00D43271"/>
    <w:rsid w:val="00D443D4"/>
    <w:rsid w:val="00D449AC"/>
    <w:rsid w:val="00D45E89"/>
    <w:rsid w:val="00D47C81"/>
    <w:rsid w:val="00D505AB"/>
    <w:rsid w:val="00D51CBB"/>
    <w:rsid w:val="00D524F3"/>
    <w:rsid w:val="00D52BC1"/>
    <w:rsid w:val="00D5486A"/>
    <w:rsid w:val="00D55340"/>
    <w:rsid w:val="00D56B92"/>
    <w:rsid w:val="00D57640"/>
    <w:rsid w:val="00D577D7"/>
    <w:rsid w:val="00D60318"/>
    <w:rsid w:val="00D633E0"/>
    <w:rsid w:val="00D675BB"/>
    <w:rsid w:val="00D708CC"/>
    <w:rsid w:val="00D70D22"/>
    <w:rsid w:val="00D71E71"/>
    <w:rsid w:val="00D737D7"/>
    <w:rsid w:val="00D82691"/>
    <w:rsid w:val="00D87A38"/>
    <w:rsid w:val="00D94324"/>
    <w:rsid w:val="00D97E97"/>
    <w:rsid w:val="00DA16B0"/>
    <w:rsid w:val="00DA2073"/>
    <w:rsid w:val="00DB0579"/>
    <w:rsid w:val="00DB09FD"/>
    <w:rsid w:val="00DB215F"/>
    <w:rsid w:val="00DB5659"/>
    <w:rsid w:val="00DB5CB3"/>
    <w:rsid w:val="00DB69EB"/>
    <w:rsid w:val="00DC48AC"/>
    <w:rsid w:val="00DC6984"/>
    <w:rsid w:val="00DC73EA"/>
    <w:rsid w:val="00DC793F"/>
    <w:rsid w:val="00DD0CDB"/>
    <w:rsid w:val="00DD121C"/>
    <w:rsid w:val="00DD13F7"/>
    <w:rsid w:val="00DD2191"/>
    <w:rsid w:val="00DD3F26"/>
    <w:rsid w:val="00DD70D0"/>
    <w:rsid w:val="00DD73BB"/>
    <w:rsid w:val="00DD740E"/>
    <w:rsid w:val="00DE02BC"/>
    <w:rsid w:val="00DE0349"/>
    <w:rsid w:val="00DE16A3"/>
    <w:rsid w:val="00DE1BC4"/>
    <w:rsid w:val="00DE2269"/>
    <w:rsid w:val="00DE2AD9"/>
    <w:rsid w:val="00DE31C1"/>
    <w:rsid w:val="00DE3755"/>
    <w:rsid w:val="00DE4B21"/>
    <w:rsid w:val="00DE6A13"/>
    <w:rsid w:val="00DE6D35"/>
    <w:rsid w:val="00DF5B75"/>
    <w:rsid w:val="00DF774C"/>
    <w:rsid w:val="00DF7AF6"/>
    <w:rsid w:val="00E00393"/>
    <w:rsid w:val="00E004B4"/>
    <w:rsid w:val="00E01190"/>
    <w:rsid w:val="00E03BA5"/>
    <w:rsid w:val="00E1016D"/>
    <w:rsid w:val="00E11629"/>
    <w:rsid w:val="00E12091"/>
    <w:rsid w:val="00E13563"/>
    <w:rsid w:val="00E13F20"/>
    <w:rsid w:val="00E14B1F"/>
    <w:rsid w:val="00E169F2"/>
    <w:rsid w:val="00E2103C"/>
    <w:rsid w:val="00E23FC1"/>
    <w:rsid w:val="00E26E8D"/>
    <w:rsid w:val="00E31345"/>
    <w:rsid w:val="00E316A5"/>
    <w:rsid w:val="00E32AD3"/>
    <w:rsid w:val="00E33904"/>
    <w:rsid w:val="00E3516E"/>
    <w:rsid w:val="00E4055A"/>
    <w:rsid w:val="00E42FAA"/>
    <w:rsid w:val="00E44171"/>
    <w:rsid w:val="00E512E2"/>
    <w:rsid w:val="00E5309C"/>
    <w:rsid w:val="00E56974"/>
    <w:rsid w:val="00E56E01"/>
    <w:rsid w:val="00E61292"/>
    <w:rsid w:val="00E61699"/>
    <w:rsid w:val="00E61848"/>
    <w:rsid w:val="00E62AFC"/>
    <w:rsid w:val="00E63DB4"/>
    <w:rsid w:val="00E64E1C"/>
    <w:rsid w:val="00E6740C"/>
    <w:rsid w:val="00E702F5"/>
    <w:rsid w:val="00E7350B"/>
    <w:rsid w:val="00E75E82"/>
    <w:rsid w:val="00E76EE4"/>
    <w:rsid w:val="00E80258"/>
    <w:rsid w:val="00E8271D"/>
    <w:rsid w:val="00E862E7"/>
    <w:rsid w:val="00E87552"/>
    <w:rsid w:val="00E87B2C"/>
    <w:rsid w:val="00E90985"/>
    <w:rsid w:val="00E90CEC"/>
    <w:rsid w:val="00E945B7"/>
    <w:rsid w:val="00E94959"/>
    <w:rsid w:val="00E94DAC"/>
    <w:rsid w:val="00E95814"/>
    <w:rsid w:val="00EA03A6"/>
    <w:rsid w:val="00EA05EB"/>
    <w:rsid w:val="00EA23E5"/>
    <w:rsid w:val="00EA25B9"/>
    <w:rsid w:val="00EA4EC4"/>
    <w:rsid w:val="00EA5AC5"/>
    <w:rsid w:val="00EB1B93"/>
    <w:rsid w:val="00EB2C3B"/>
    <w:rsid w:val="00EB3DEF"/>
    <w:rsid w:val="00EB3ECF"/>
    <w:rsid w:val="00EB413B"/>
    <w:rsid w:val="00EB4B8F"/>
    <w:rsid w:val="00EB5A73"/>
    <w:rsid w:val="00EC1C22"/>
    <w:rsid w:val="00EC3737"/>
    <w:rsid w:val="00EC6248"/>
    <w:rsid w:val="00EC7D27"/>
    <w:rsid w:val="00ED27B2"/>
    <w:rsid w:val="00ED6595"/>
    <w:rsid w:val="00EE1609"/>
    <w:rsid w:val="00EE1B62"/>
    <w:rsid w:val="00EE221A"/>
    <w:rsid w:val="00EE6F25"/>
    <w:rsid w:val="00EF21A7"/>
    <w:rsid w:val="00EF2BE8"/>
    <w:rsid w:val="00EF5346"/>
    <w:rsid w:val="00EF64EC"/>
    <w:rsid w:val="00EF69AF"/>
    <w:rsid w:val="00EF75FE"/>
    <w:rsid w:val="00F00AA4"/>
    <w:rsid w:val="00F015D3"/>
    <w:rsid w:val="00F02DB2"/>
    <w:rsid w:val="00F03C63"/>
    <w:rsid w:val="00F057F1"/>
    <w:rsid w:val="00F06067"/>
    <w:rsid w:val="00F112F2"/>
    <w:rsid w:val="00F1214E"/>
    <w:rsid w:val="00F14CB7"/>
    <w:rsid w:val="00F15094"/>
    <w:rsid w:val="00F15D0A"/>
    <w:rsid w:val="00F16FBB"/>
    <w:rsid w:val="00F21CC9"/>
    <w:rsid w:val="00F23B47"/>
    <w:rsid w:val="00F2653A"/>
    <w:rsid w:val="00F308F1"/>
    <w:rsid w:val="00F32594"/>
    <w:rsid w:val="00F32F60"/>
    <w:rsid w:val="00F33440"/>
    <w:rsid w:val="00F34055"/>
    <w:rsid w:val="00F34C3E"/>
    <w:rsid w:val="00F36437"/>
    <w:rsid w:val="00F40EFA"/>
    <w:rsid w:val="00F42579"/>
    <w:rsid w:val="00F428EE"/>
    <w:rsid w:val="00F45668"/>
    <w:rsid w:val="00F52AD8"/>
    <w:rsid w:val="00F53DC9"/>
    <w:rsid w:val="00F548B2"/>
    <w:rsid w:val="00F548E7"/>
    <w:rsid w:val="00F56413"/>
    <w:rsid w:val="00F5725E"/>
    <w:rsid w:val="00F57A4E"/>
    <w:rsid w:val="00F63CE7"/>
    <w:rsid w:val="00F64752"/>
    <w:rsid w:val="00F6491D"/>
    <w:rsid w:val="00F65CD3"/>
    <w:rsid w:val="00F6770C"/>
    <w:rsid w:val="00F703A6"/>
    <w:rsid w:val="00F75681"/>
    <w:rsid w:val="00F76768"/>
    <w:rsid w:val="00F767DC"/>
    <w:rsid w:val="00F76905"/>
    <w:rsid w:val="00F82102"/>
    <w:rsid w:val="00F8308D"/>
    <w:rsid w:val="00F84763"/>
    <w:rsid w:val="00F8541C"/>
    <w:rsid w:val="00F8735F"/>
    <w:rsid w:val="00F92DEB"/>
    <w:rsid w:val="00F939AB"/>
    <w:rsid w:val="00F93FF7"/>
    <w:rsid w:val="00F9507E"/>
    <w:rsid w:val="00F96517"/>
    <w:rsid w:val="00FA1322"/>
    <w:rsid w:val="00FA1F8A"/>
    <w:rsid w:val="00FA2DE5"/>
    <w:rsid w:val="00FA3DCC"/>
    <w:rsid w:val="00FA4BD5"/>
    <w:rsid w:val="00FA654C"/>
    <w:rsid w:val="00FA7109"/>
    <w:rsid w:val="00FB1302"/>
    <w:rsid w:val="00FB278E"/>
    <w:rsid w:val="00FB2AD1"/>
    <w:rsid w:val="00FB2ADB"/>
    <w:rsid w:val="00FB2EF6"/>
    <w:rsid w:val="00FB4244"/>
    <w:rsid w:val="00FB4DEB"/>
    <w:rsid w:val="00FB6448"/>
    <w:rsid w:val="00FB655B"/>
    <w:rsid w:val="00FB67B8"/>
    <w:rsid w:val="00FC1267"/>
    <w:rsid w:val="00FC1484"/>
    <w:rsid w:val="00FC24D1"/>
    <w:rsid w:val="00FC3591"/>
    <w:rsid w:val="00FC39F8"/>
    <w:rsid w:val="00FC47A0"/>
    <w:rsid w:val="00FC5C7C"/>
    <w:rsid w:val="00FC758E"/>
    <w:rsid w:val="00FD1282"/>
    <w:rsid w:val="00FD1444"/>
    <w:rsid w:val="00FD57A4"/>
    <w:rsid w:val="00FD5B17"/>
    <w:rsid w:val="00FD6720"/>
    <w:rsid w:val="00FE0441"/>
    <w:rsid w:val="00FE0EEC"/>
    <w:rsid w:val="00FE1ED0"/>
    <w:rsid w:val="00FE2697"/>
    <w:rsid w:val="00FE29B0"/>
    <w:rsid w:val="00FE3066"/>
    <w:rsid w:val="00FE54C7"/>
    <w:rsid w:val="00FE73E1"/>
    <w:rsid w:val="00FF15D3"/>
    <w:rsid w:val="00FF214B"/>
    <w:rsid w:val="00FF28D5"/>
    <w:rsid w:val="00FF39EF"/>
    <w:rsid w:val="00FF49BC"/>
    <w:rsid w:val="00FF5231"/>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34258B"/>
  <w15:docId w15:val="{951EAA12-0E9E-4861-8783-9B9CA1ED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4ED"/>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rFonts w:eastAsia="Calibri"/>
      <w:sz w:val="20"/>
      <w:szCs w:val="20"/>
    </w:rPr>
  </w:style>
  <w:style w:type="paragraph" w:styleId="2">
    <w:name w:val="heading 2"/>
    <w:basedOn w:val="a"/>
    <w:next w:val="a"/>
    <w:link w:val="20"/>
    <w:uiPriority w:val="99"/>
    <w:qFormat/>
    <w:rsid w:val="004844DE"/>
    <w:pPr>
      <w:keepNext/>
      <w:jc w:val="center"/>
      <w:outlineLvl w:val="1"/>
    </w:pPr>
    <w:rPr>
      <w:rFonts w:eastAsia="Calibri"/>
      <w:b/>
      <w:i/>
      <w:sz w:val="20"/>
      <w:szCs w:val="20"/>
    </w:rPr>
  </w:style>
  <w:style w:type="paragraph" w:styleId="3">
    <w:name w:val="heading 3"/>
    <w:basedOn w:val="a"/>
    <w:next w:val="a"/>
    <w:link w:val="30"/>
    <w:qFormat/>
    <w:rsid w:val="004844DE"/>
    <w:pPr>
      <w:keepNext/>
      <w:jc w:val="center"/>
      <w:outlineLvl w:val="2"/>
    </w:pPr>
    <w:rPr>
      <w:rFonts w:eastAsia="Calibri"/>
      <w:bCs/>
      <w:i/>
      <w:iCs/>
    </w:rPr>
  </w:style>
  <w:style w:type="paragraph" w:styleId="4">
    <w:name w:val="heading 4"/>
    <w:basedOn w:val="a"/>
    <w:next w:val="a"/>
    <w:link w:val="40"/>
    <w:uiPriority w:val="99"/>
    <w:qFormat/>
    <w:rsid w:val="004844DE"/>
    <w:pPr>
      <w:keepNext/>
      <w:jc w:val="both"/>
      <w:outlineLvl w:val="3"/>
    </w:pPr>
    <w:rPr>
      <w:rFonts w:eastAsia="Calibri"/>
      <w:b/>
      <w:i/>
      <w:sz w:val="20"/>
      <w:szCs w:val="20"/>
    </w:rPr>
  </w:style>
  <w:style w:type="paragraph" w:styleId="5">
    <w:name w:val="heading 5"/>
    <w:basedOn w:val="a"/>
    <w:next w:val="a"/>
    <w:link w:val="50"/>
    <w:uiPriority w:val="99"/>
    <w:qFormat/>
    <w:rsid w:val="004844DE"/>
    <w:pPr>
      <w:keepNext/>
      <w:ind w:firstLine="720"/>
      <w:jc w:val="center"/>
      <w:outlineLvl w:val="4"/>
    </w:pPr>
    <w:rPr>
      <w:rFonts w:eastAsia="Calibri"/>
      <w:bCs/>
      <w:i/>
      <w:iCs/>
    </w:rPr>
  </w:style>
  <w:style w:type="paragraph" w:styleId="6">
    <w:name w:val="heading 6"/>
    <w:basedOn w:val="a"/>
    <w:next w:val="a"/>
    <w:link w:val="60"/>
    <w:uiPriority w:val="99"/>
    <w:qFormat/>
    <w:rsid w:val="004844DE"/>
    <w:pPr>
      <w:keepNext/>
      <w:outlineLvl w:val="5"/>
    </w:pPr>
    <w:rPr>
      <w:rFonts w:eastAsia="Calibri"/>
      <w:sz w:val="20"/>
      <w:szCs w:val="20"/>
    </w:rPr>
  </w:style>
  <w:style w:type="paragraph" w:styleId="7">
    <w:name w:val="heading 7"/>
    <w:basedOn w:val="a"/>
    <w:next w:val="a"/>
    <w:link w:val="70"/>
    <w:uiPriority w:val="99"/>
    <w:qFormat/>
    <w:rsid w:val="004844DE"/>
    <w:pPr>
      <w:keepNext/>
      <w:ind w:left="720"/>
      <w:jc w:val="center"/>
      <w:outlineLvl w:val="6"/>
    </w:pPr>
    <w:rPr>
      <w:rFonts w:eastAsia="Calibri"/>
      <w:b/>
      <w:sz w:val="20"/>
      <w:szCs w:val="20"/>
    </w:rPr>
  </w:style>
  <w:style w:type="paragraph" w:styleId="8">
    <w:name w:val="heading 8"/>
    <w:basedOn w:val="a"/>
    <w:next w:val="a"/>
    <w:link w:val="80"/>
    <w:uiPriority w:val="99"/>
    <w:qFormat/>
    <w:rsid w:val="004844DE"/>
    <w:pPr>
      <w:keepNext/>
      <w:jc w:val="center"/>
      <w:outlineLvl w:val="7"/>
    </w:pPr>
    <w:rPr>
      <w:rFonts w:eastAsia="Calibri"/>
      <w:b/>
      <w:caps/>
      <w:sz w:val="20"/>
      <w:szCs w:val="20"/>
    </w:rPr>
  </w:style>
  <w:style w:type="paragraph" w:styleId="9">
    <w:name w:val="heading 9"/>
    <w:basedOn w:val="a"/>
    <w:next w:val="a"/>
    <w:link w:val="90"/>
    <w:uiPriority w:val="99"/>
    <w:qFormat/>
    <w:rsid w:val="004844DE"/>
    <w:pPr>
      <w:keepNext/>
      <w:ind w:left="360"/>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lang w:val="uk-UA" w:eastAsia="ru-RU"/>
    </w:rPr>
  </w:style>
  <w:style w:type="character" w:customStyle="1" w:styleId="20">
    <w:name w:val="Заголовок 2 Знак"/>
    <w:link w:val="2"/>
    <w:uiPriority w:val="99"/>
    <w:locked/>
    <w:rsid w:val="004844DE"/>
    <w:rPr>
      <w:rFonts w:ascii="Times New Roman" w:hAnsi="Times New Roman" w:cs="Times New Roman"/>
      <w:b/>
      <w:i/>
      <w:sz w:val="20"/>
      <w:lang w:val="uk-UA" w:eastAsia="ru-RU"/>
    </w:rPr>
  </w:style>
  <w:style w:type="character" w:customStyle="1" w:styleId="30">
    <w:name w:val="Заголовок 3 Знак"/>
    <w:link w:val="3"/>
    <w:locked/>
    <w:rsid w:val="004844DE"/>
    <w:rPr>
      <w:rFonts w:ascii="Times New Roman" w:hAnsi="Times New Roman" w:cs="Times New Roman"/>
      <w:i/>
      <w:sz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lang w:val="uk-UA" w:eastAsia="ru-RU"/>
    </w:rPr>
  </w:style>
  <w:style w:type="character" w:customStyle="1" w:styleId="50">
    <w:name w:val="Заголовок 5 Знак"/>
    <w:link w:val="5"/>
    <w:uiPriority w:val="99"/>
    <w:locked/>
    <w:rsid w:val="004844DE"/>
    <w:rPr>
      <w:rFonts w:ascii="Times New Roman" w:hAnsi="Times New Roman" w:cs="Times New Roman"/>
      <w:i/>
      <w:sz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lang w:val="uk-UA" w:eastAsia="ru-RU"/>
    </w:rPr>
  </w:style>
  <w:style w:type="character" w:customStyle="1" w:styleId="90">
    <w:name w:val="Заголовок 9 Знак"/>
    <w:link w:val="9"/>
    <w:uiPriority w:val="99"/>
    <w:locked/>
    <w:rsid w:val="004844DE"/>
    <w:rPr>
      <w:rFonts w:ascii="Times New Roman" w:hAnsi="Times New Roman" w:cs="Times New Roman"/>
      <w:b/>
      <w:sz w:val="24"/>
      <w:lang w:val="uk-UA" w:eastAsia="ru-RU"/>
    </w:rPr>
  </w:style>
  <w:style w:type="paragraph" w:styleId="a3">
    <w:name w:val="Body Text"/>
    <w:basedOn w:val="a"/>
    <w:link w:val="a4"/>
    <w:rsid w:val="004844DE"/>
    <w:pPr>
      <w:spacing w:after="120"/>
    </w:pPr>
    <w:rPr>
      <w:rFonts w:eastAsia="Calibri"/>
      <w:sz w:val="20"/>
      <w:szCs w:val="20"/>
    </w:rPr>
  </w:style>
  <w:style w:type="character" w:customStyle="1" w:styleId="a4">
    <w:name w:val="Основной текст Знак"/>
    <w:link w:val="a3"/>
    <w:locked/>
    <w:rsid w:val="004844DE"/>
    <w:rPr>
      <w:rFonts w:ascii="Times New Roman" w:hAnsi="Times New Roman" w:cs="Times New Roman"/>
      <w:sz w:val="20"/>
      <w:lang w:val="uk-UA" w:eastAsia="ru-RU"/>
    </w:rPr>
  </w:style>
  <w:style w:type="paragraph" w:styleId="a5">
    <w:name w:val="Title"/>
    <w:basedOn w:val="a"/>
    <w:link w:val="a6"/>
    <w:qFormat/>
    <w:rsid w:val="004844DE"/>
    <w:pPr>
      <w:jc w:val="center"/>
    </w:pPr>
    <w:rPr>
      <w:rFonts w:eastAsia="Calibri"/>
      <w:sz w:val="20"/>
      <w:szCs w:val="20"/>
    </w:rPr>
  </w:style>
  <w:style w:type="character" w:customStyle="1" w:styleId="a6">
    <w:name w:val="Заголовок Знак"/>
    <w:link w:val="a5"/>
    <w:locked/>
    <w:rsid w:val="004844DE"/>
    <w:rPr>
      <w:rFonts w:ascii="Times New Roman" w:hAnsi="Times New Roman" w:cs="Times New Roman"/>
      <w:sz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iPriority w:val="99"/>
    <w:qFormat/>
    <w:rsid w:val="004844DE"/>
    <w:pPr>
      <w:spacing w:before="100" w:after="100"/>
    </w:pPr>
    <w:rPr>
      <w:rFonts w:eastAsia="Calibri"/>
      <w:sz w:val="20"/>
      <w:szCs w:val="20"/>
    </w:rPr>
  </w:style>
  <w:style w:type="paragraph" w:styleId="a9">
    <w:name w:val="Plain Text"/>
    <w:basedOn w:val="a"/>
    <w:link w:val="aa"/>
    <w:uiPriority w:val="99"/>
    <w:rsid w:val="004844DE"/>
    <w:rPr>
      <w:rFonts w:ascii="Courier New" w:eastAsia="Calibri" w:hAnsi="Courier New"/>
      <w:sz w:val="20"/>
      <w:szCs w:val="20"/>
      <w:lang w:val="ru-RU"/>
    </w:rPr>
  </w:style>
  <w:style w:type="character" w:customStyle="1" w:styleId="aa">
    <w:name w:val="Текст Знак"/>
    <w:link w:val="a9"/>
    <w:uiPriority w:val="99"/>
    <w:locked/>
    <w:rsid w:val="004844DE"/>
    <w:rPr>
      <w:rFonts w:ascii="Courier New" w:hAnsi="Courier New" w:cs="Times New Roman"/>
      <w:sz w:val="20"/>
      <w:lang w:eastAsia="ru-RU"/>
    </w:rPr>
  </w:style>
  <w:style w:type="paragraph" w:styleId="21">
    <w:name w:val="Body Text 2"/>
    <w:basedOn w:val="a"/>
    <w:link w:val="22"/>
    <w:uiPriority w:val="99"/>
    <w:rsid w:val="004844DE"/>
    <w:pPr>
      <w:jc w:val="both"/>
    </w:pPr>
    <w:rPr>
      <w:rFonts w:eastAsia="Calibri"/>
      <w:sz w:val="20"/>
      <w:szCs w:val="20"/>
    </w:rPr>
  </w:style>
  <w:style w:type="character" w:customStyle="1" w:styleId="22">
    <w:name w:val="Основной текст 2 Знак"/>
    <w:link w:val="21"/>
    <w:uiPriority w:val="99"/>
    <w:locked/>
    <w:rsid w:val="004844DE"/>
    <w:rPr>
      <w:rFonts w:ascii="Times New Roman" w:hAnsi="Times New Roman" w:cs="Times New Roman"/>
      <w:sz w:val="20"/>
      <w:lang w:val="uk-UA" w:eastAsia="ru-RU"/>
    </w:rPr>
  </w:style>
  <w:style w:type="paragraph" w:styleId="23">
    <w:name w:val="Body Text Indent 2"/>
    <w:basedOn w:val="a"/>
    <w:link w:val="24"/>
    <w:uiPriority w:val="99"/>
    <w:rsid w:val="004844DE"/>
    <w:pPr>
      <w:ind w:firstLine="708"/>
      <w:jc w:val="both"/>
    </w:pPr>
    <w:rPr>
      <w:rFonts w:eastAsia="Calibri"/>
    </w:rPr>
  </w:style>
  <w:style w:type="character" w:customStyle="1" w:styleId="24">
    <w:name w:val="Основной текст с отступом 2 Знак"/>
    <w:link w:val="23"/>
    <w:uiPriority w:val="99"/>
    <w:locked/>
    <w:rsid w:val="004844DE"/>
    <w:rPr>
      <w:rFonts w:ascii="Times New Roman" w:hAnsi="Times New Roman" w:cs="Times New Roman"/>
      <w:sz w:val="24"/>
      <w:lang w:val="uk-UA" w:eastAsia="ru-RU"/>
    </w:rPr>
  </w:style>
  <w:style w:type="paragraph" w:styleId="31">
    <w:name w:val="Body Text Indent 3"/>
    <w:basedOn w:val="a"/>
    <w:link w:val="32"/>
    <w:uiPriority w:val="99"/>
    <w:rsid w:val="004844DE"/>
    <w:pPr>
      <w:tabs>
        <w:tab w:val="left" w:pos="9360"/>
      </w:tabs>
      <w:ind w:firstLine="709"/>
      <w:jc w:val="both"/>
    </w:pPr>
    <w:rPr>
      <w:rFonts w:eastAsia="Calibri"/>
      <w:sz w:val="20"/>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uiPriority w:val="99"/>
    <w:rsid w:val="004844DE"/>
    <w:pPr>
      <w:ind w:firstLine="720"/>
      <w:jc w:val="both"/>
    </w:pPr>
    <w:rPr>
      <w:rFonts w:eastAsia="Calibri"/>
      <w:sz w:val="20"/>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uiPriority w:val="99"/>
    <w:locked/>
    <w:rsid w:val="004844DE"/>
    <w:rPr>
      <w:rFonts w:ascii="Times New Roman" w:hAnsi="Times New Roman" w:cs="Times New Roman"/>
      <w:sz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rFonts w:eastAsia="Calibri"/>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lang w:val="uk-UA" w:eastAsia="uk-UA"/>
    </w:rPr>
  </w:style>
  <w:style w:type="paragraph" w:customStyle="1" w:styleId="ca3eeeiacee5">
    <w:name w:val="caｷ3.eeeia_cee 5"/>
    <w:basedOn w:val="a"/>
    <w:next w:val="a"/>
    <w:uiPriority w:val="99"/>
    <w:rsid w:val="004844DE"/>
    <w:pPr>
      <w:keepNext/>
      <w:widowControl w:val="0"/>
      <w:autoSpaceDE w:val="0"/>
      <w:autoSpaceDN w:val="0"/>
      <w:adjustRightInd w:val="0"/>
      <w:jc w:val="both"/>
    </w:pPr>
    <w:rPr>
      <w:szCs w:val="20"/>
    </w:rPr>
  </w:style>
  <w:style w:type="character" w:styleId="af1">
    <w:name w:val="Hyperlink"/>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uiPriority w:val="99"/>
    <w:rsid w:val="004844DE"/>
    <w:pPr>
      <w:tabs>
        <w:tab w:val="center" w:pos="4153"/>
        <w:tab w:val="right" w:pos="8306"/>
      </w:tabs>
    </w:pPr>
    <w:rPr>
      <w:rFonts w:eastAsia="Calibri"/>
    </w:rPr>
  </w:style>
  <w:style w:type="character" w:customStyle="1" w:styleId="af3">
    <w:name w:val="Верхний колонтитул Знак"/>
    <w:link w:val="af2"/>
    <w:uiPriority w:val="99"/>
    <w:locked/>
    <w:rsid w:val="004844DE"/>
    <w:rPr>
      <w:rFonts w:ascii="Times New Roman" w:hAnsi="Times New Roman" w:cs="Times New Roman"/>
      <w:sz w:val="24"/>
      <w:lang w:val="uk-UA" w:eastAsia="ru-RU"/>
    </w:rPr>
  </w:style>
  <w:style w:type="character" w:styleId="af4">
    <w:name w:val="page number"/>
    <w:uiPriority w:val="99"/>
    <w:rsid w:val="004844DE"/>
    <w:rPr>
      <w:rFonts w:cs="Times New Roman"/>
    </w:rPr>
  </w:style>
  <w:style w:type="paragraph" w:styleId="33">
    <w:name w:val="Body Text 3"/>
    <w:basedOn w:val="a"/>
    <w:link w:val="34"/>
    <w:uiPriority w:val="99"/>
    <w:rsid w:val="004844DE"/>
    <w:pPr>
      <w:tabs>
        <w:tab w:val="left" w:pos="720"/>
      </w:tabs>
      <w:jc w:val="both"/>
    </w:pPr>
    <w:rPr>
      <w:rFonts w:eastAsia="Calibri"/>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rPr>
      <w:rFonts w:eastAsia="Calibri"/>
    </w:rPr>
  </w:style>
  <w:style w:type="character" w:customStyle="1" w:styleId="af6">
    <w:name w:val="Нижний колонтитул Знак"/>
    <w:link w:val="af5"/>
    <w:uiPriority w:val="99"/>
    <w:locked/>
    <w:rsid w:val="004844DE"/>
    <w:rPr>
      <w:rFonts w:ascii="Times New Roman" w:hAnsi="Times New Roman" w:cs="Times New Roman"/>
      <w:sz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Calibri"/>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uiPriority w:val="99"/>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Calibri"/>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rsid w:val="004844DE"/>
    <w:rPr>
      <w:rFonts w:ascii="Tahoma" w:eastAsia="Calibri" w:hAnsi="Tahoma"/>
      <w:sz w:val="16"/>
      <w:szCs w:val="16"/>
    </w:rPr>
  </w:style>
  <w:style w:type="character" w:customStyle="1" w:styleId="aff">
    <w:name w:val="Текст выноски Знак"/>
    <w:link w:val="afe"/>
    <w:uiPriority w:val="99"/>
    <w:locked/>
    <w:rsid w:val="004844DE"/>
    <w:rPr>
      <w:rFonts w:ascii="Tahoma" w:hAnsi="Tahoma" w:cs="Times New Roman"/>
      <w:sz w:val="16"/>
      <w:lang w:val="uk-UA" w:eastAsia="ru-RU"/>
    </w:rPr>
  </w:style>
  <w:style w:type="paragraph" w:customStyle="1" w:styleId="14">
    <w:name w:val="Абзац списка1"/>
    <w:basedOn w:val="a"/>
    <w:link w:val="ListParagraphChar1"/>
    <w:rsid w:val="004844DE"/>
    <w:pPr>
      <w:suppressAutoHyphens/>
      <w:ind w:left="720"/>
    </w:pPr>
    <w:rPr>
      <w:rFonts w:eastAsia="Calibri"/>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uiPriority w:val="99"/>
    <w:rsid w:val="004844DE"/>
    <w:pPr>
      <w:widowControl w:val="0"/>
      <w:autoSpaceDE w:val="0"/>
      <w:autoSpaceDN w:val="0"/>
      <w:adjustRightInd w:val="0"/>
    </w:pPr>
    <w:rPr>
      <w:rFonts w:ascii="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22"/>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rFonts w:eastAsia="Calibri"/>
      <w:sz w:val="28"/>
      <w:szCs w:val="20"/>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uiPriority w:val="99"/>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uiPriority w:val="99"/>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uiPriority w:val="99"/>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rFonts w:eastAsia="Calibri"/>
      <w:kern w:val="2"/>
      <w:sz w:val="20"/>
      <w:szCs w:val="20"/>
      <w:lang w:val="ru-RU"/>
    </w:rPr>
  </w:style>
  <w:style w:type="character" w:styleId="aff7">
    <w:name w:val="Emphasis"/>
    <w:uiPriority w:val="99"/>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uiPriority w:val="99"/>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uiPriority w:val="99"/>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b">
    <w:name w:val="Подпись к таблице_"/>
    <w:link w:val="affc"/>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sz w:val="26"/>
      <w:szCs w:val="20"/>
      <w:lang w:val="ru-RU"/>
    </w:rPr>
  </w:style>
  <w:style w:type="paragraph" w:customStyle="1" w:styleId="affc">
    <w:name w:val="Подпись к таблице"/>
    <w:basedOn w:val="a"/>
    <w:link w:val="affb"/>
    <w:uiPriority w:val="99"/>
    <w:rsid w:val="004844DE"/>
    <w:pPr>
      <w:shd w:val="clear" w:color="auto" w:fill="FFFFFF"/>
      <w:spacing w:line="370" w:lineRule="exact"/>
      <w:jc w:val="both"/>
    </w:pPr>
    <w:rPr>
      <w:rFonts w:ascii="Calibri" w:eastAsia="Calibri" w:hAnsi="Calibri"/>
      <w:b/>
      <w:sz w:val="26"/>
      <w:szCs w:val="20"/>
      <w:lang w:val="ru-RU"/>
    </w:rPr>
  </w:style>
  <w:style w:type="paragraph" w:customStyle="1" w:styleId="1b">
    <w:name w:val="Знак Знак1 Знак"/>
    <w:basedOn w:val="a"/>
    <w:uiPriority w:val="99"/>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d">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sz w:val="26"/>
      <w:szCs w:val="20"/>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20"/>
      <w:lang w:val="ru-RU"/>
    </w:rPr>
  </w:style>
  <w:style w:type="paragraph" w:styleId="affe">
    <w:name w:val="No Spacing"/>
    <w:basedOn w:val="a"/>
    <w:link w:val="afff"/>
    <w:uiPriority w:val="99"/>
    <w:qFormat/>
    <w:rsid w:val="004844DE"/>
    <w:rPr>
      <w:rFonts w:ascii="Arial" w:eastAsia="Calibri"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0">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20"/>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1">
    <w:name w:val="Block Text"/>
    <w:basedOn w:val="a"/>
    <w:uiPriority w:val="99"/>
    <w:rsid w:val="004844DE"/>
    <w:pPr>
      <w:ind w:left="567" w:right="-1475"/>
      <w:jc w:val="both"/>
    </w:pPr>
    <w:rPr>
      <w:sz w:val="28"/>
      <w:szCs w:val="20"/>
    </w:rPr>
  </w:style>
  <w:style w:type="paragraph" w:customStyle="1" w:styleId="afff2">
    <w:name w:val="Нормальний текст"/>
    <w:basedOn w:val="a"/>
    <w:uiPriority w:val="99"/>
    <w:rsid w:val="004844DE"/>
    <w:pPr>
      <w:spacing w:before="120"/>
      <w:ind w:firstLine="567"/>
    </w:pPr>
    <w:rPr>
      <w:rFonts w:ascii="Antiqua" w:hAnsi="Antiqua"/>
      <w:sz w:val="26"/>
      <w:szCs w:val="20"/>
    </w:rPr>
  </w:style>
  <w:style w:type="character" w:customStyle="1" w:styleId="afff">
    <w:name w:val="Без интервала Знак"/>
    <w:link w:val="affe"/>
    <w:locked/>
    <w:rsid w:val="004844DE"/>
    <w:rPr>
      <w:rFonts w:ascii="Arial" w:hAnsi="Arial"/>
    </w:rPr>
  </w:style>
  <w:style w:type="paragraph" w:customStyle="1" w:styleId="-">
    <w:name w:val="Таблица - текст"/>
    <w:basedOn w:val="a"/>
    <w:link w:val="-0"/>
    <w:uiPriority w:val="99"/>
    <w:rsid w:val="004844DE"/>
    <w:rPr>
      <w:rFonts w:ascii="Arial Narrow" w:eastAsia="Calibri" w:hAnsi="Arial Narrow"/>
      <w:color w:val="000000"/>
      <w:szCs w:val="20"/>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3">
    <w:name w:val="Основной текст (откр.)"/>
    <w:basedOn w:val="a"/>
    <w:next w:val="a3"/>
    <w:link w:val="afff4"/>
    <w:uiPriority w:val="99"/>
    <w:rsid w:val="004844DE"/>
    <w:pPr>
      <w:spacing w:before="480" w:after="240" w:line="264" w:lineRule="auto"/>
      <w:ind w:left="1134"/>
      <w:jc w:val="both"/>
    </w:pPr>
    <w:rPr>
      <w:rFonts w:eastAsia="Calibri"/>
      <w:color w:val="000000"/>
      <w:szCs w:val="20"/>
      <w:lang w:eastAsia="uk-UA"/>
    </w:rPr>
  </w:style>
  <w:style w:type="character" w:customStyle="1" w:styleId="afff4">
    <w:name w:val="Основной текст (откр.) Знак"/>
    <w:link w:val="afff3"/>
    <w:uiPriority w:val="99"/>
    <w:locked/>
    <w:rsid w:val="004844DE"/>
    <w:rPr>
      <w:rFonts w:ascii="Times New Roman" w:hAnsi="Times New Roman"/>
      <w:color w:val="000000"/>
      <w:sz w:val="24"/>
      <w:lang w:val="uk-UA" w:eastAsia="uk-UA"/>
    </w:rPr>
  </w:style>
  <w:style w:type="paragraph" w:customStyle="1" w:styleId="-4">
    <w:name w:val="Таблица - название"/>
    <w:basedOn w:val="afff5"/>
    <w:link w:val="-5"/>
    <w:uiPriority w:val="99"/>
    <w:rsid w:val="004844DE"/>
    <w:pPr>
      <w:keepNext/>
      <w:keepLines/>
      <w:spacing w:before="120" w:after="240"/>
    </w:pPr>
    <w:rPr>
      <w:rFonts w:ascii="Arial Narrow" w:eastAsia="Calibri" w:hAnsi="Arial Narrow"/>
      <w:bCs w:val="0"/>
      <w:color w:val="073A7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5">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6">
    <w:name w:val="annotation reference"/>
    <w:uiPriority w:val="99"/>
    <w:rsid w:val="004844DE"/>
    <w:rPr>
      <w:rFonts w:cs="Times New Roman"/>
      <w:sz w:val="16"/>
    </w:rPr>
  </w:style>
  <w:style w:type="paragraph" w:styleId="afff7">
    <w:name w:val="annotation text"/>
    <w:basedOn w:val="a"/>
    <w:link w:val="afff8"/>
    <w:uiPriority w:val="99"/>
    <w:rsid w:val="004844DE"/>
    <w:rPr>
      <w:rFonts w:eastAsia="Calibri"/>
      <w:sz w:val="20"/>
      <w:szCs w:val="20"/>
    </w:rPr>
  </w:style>
  <w:style w:type="character" w:customStyle="1" w:styleId="afff8">
    <w:name w:val="Текст примечания Знак"/>
    <w:link w:val="afff7"/>
    <w:uiPriority w:val="99"/>
    <w:locked/>
    <w:rsid w:val="004844DE"/>
    <w:rPr>
      <w:rFonts w:ascii="Times New Roman" w:hAnsi="Times New Roman" w:cs="Times New Roman"/>
      <w:sz w:val="20"/>
      <w:lang w:val="uk-UA" w:eastAsia="ru-RU"/>
    </w:rPr>
  </w:style>
  <w:style w:type="paragraph" w:styleId="afff9">
    <w:name w:val="annotation subject"/>
    <w:basedOn w:val="afff7"/>
    <w:next w:val="afff7"/>
    <w:link w:val="afffa"/>
    <w:uiPriority w:val="99"/>
    <w:rsid w:val="004844DE"/>
    <w:rPr>
      <w:b/>
      <w:bCs/>
    </w:rPr>
  </w:style>
  <w:style w:type="character" w:customStyle="1" w:styleId="afffa">
    <w:name w:val="Тема примечания Знак"/>
    <w:link w:val="afff9"/>
    <w:uiPriority w:val="99"/>
    <w:locked/>
    <w:rsid w:val="004844DE"/>
    <w:rPr>
      <w:rFonts w:ascii="Times New Roman" w:hAnsi="Times New Roman" w:cs="Times New Roman"/>
      <w:b/>
      <w:sz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uiPriority w:val="99"/>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2c">
    <w:name w:val="Абзац списка2"/>
    <w:basedOn w:val="a"/>
    <w:uiPriority w:val="99"/>
    <w:rsid w:val="007A244F"/>
    <w:pPr>
      <w:spacing w:after="200" w:line="276" w:lineRule="auto"/>
      <w:ind w:left="720"/>
      <w:contextualSpacing/>
    </w:pPr>
    <w:rPr>
      <w:rFonts w:ascii="Calibri" w:hAnsi="Calibri"/>
      <w:sz w:val="22"/>
      <w:szCs w:val="22"/>
      <w:lang w:val="ru-RU" w:eastAsia="en-US"/>
    </w:rPr>
  </w:style>
  <w:style w:type="paragraph" w:customStyle="1" w:styleId="caaieiaie1">
    <w:name w:val="caaieiaie 1"/>
    <w:basedOn w:val="a"/>
    <w:next w:val="a"/>
    <w:uiPriority w:val="99"/>
    <w:rsid w:val="00520082"/>
    <w:pPr>
      <w:keepNext/>
      <w:widowControl w:val="0"/>
      <w:autoSpaceDE w:val="0"/>
      <w:autoSpaceDN w:val="0"/>
      <w:adjustRightInd w:val="0"/>
    </w:pPr>
    <w:rPr>
      <w:sz w:val="28"/>
      <w:szCs w:val="20"/>
    </w:rPr>
  </w:style>
  <w:style w:type="character" w:customStyle="1" w:styleId="290">
    <w:name w:val="Основной текст (2) + 9"/>
    <w:aliases w:val="5 pt1"/>
    <w:uiPriority w:val="99"/>
    <w:rsid w:val="00A07E28"/>
    <w:rPr>
      <w:rFonts w:ascii="Times New Roman" w:hAnsi="Times New Roman"/>
      <w:color w:val="000000"/>
      <w:spacing w:val="0"/>
      <w:w w:val="100"/>
      <w:position w:val="0"/>
      <w:sz w:val="19"/>
      <w:u w:val="none"/>
      <w:shd w:val="clear" w:color="auto" w:fill="FFFFFF"/>
      <w:lang w:val="uk-UA" w:eastAsia="uk-UA"/>
    </w:rPr>
  </w:style>
  <w:style w:type="character" w:customStyle="1" w:styleId="27pt">
    <w:name w:val="Основной текст (2) + 7 pt"/>
    <w:uiPriority w:val="99"/>
    <w:rsid w:val="00A07E28"/>
    <w:rPr>
      <w:rFonts w:ascii="Times New Roman" w:hAnsi="Times New Roman"/>
      <w:color w:val="000000"/>
      <w:spacing w:val="0"/>
      <w:w w:val="100"/>
      <w:position w:val="0"/>
      <w:sz w:val="14"/>
      <w:u w:val="none"/>
      <w:shd w:val="clear" w:color="auto" w:fill="FFFFFF"/>
      <w:lang w:val="uk-UA" w:eastAsia="uk-UA"/>
    </w:rPr>
  </w:style>
  <w:style w:type="character" w:customStyle="1" w:styleId="2Exact">
    <w:name w:val="Основной текст (2) Exact"/>
    <w:uiPriority w:val="99"/>
    <w:rsid w:val="00B848D5"/>
    <w:rPr>
      <w:rFonts w:ascii="Times New Roman" w:hAnsi="Times New Roman"/>
      <w:sz w:val="20"/>
      <w:u w:val="none"/>
    </w:rPr>
  </w:style>
  <w:style w:type="paragraph" w:customStyle="1" w:styleId="docdata">
    <w:name w:val="docdata"/>
    <w:aliases w:val="docy,v5,1794,baiaagaaboqcaaad+wqaaaujbqaaaaaaaaaaaaaaaaaaaaaaaaaaaaaaaaaaaaaaaaaaaaaaaaaaaaaaaaaaaaaaaaaaaaaaaaaaaaaaaaaaaaaaaaaaaaaaaaaaaaaaaaaaaaaaaaaaaaaaaaaaaaaaaaaaaaaaaaaaaaaaaaaaaaaaaaaaaaaaaaaaaaaaaaaaaaaaaaaaaaaaaaaaaaaaaaaaaaaaaaaaaaa"/>
    <w:basedOn w:val="a"/>
    <w:uiPriority w:val="99"/>
    <w:rsid w:val="00600386"/>
    <w:pPr>
      <w:spacing w:before="100" w:beforeAutospacing="1" w:after="100" w:afterAutospacing="1"/>
    </w:pPr>
    <w:rPr>
      <w:lang w:val="ru-RU"/>
    </w:rPr>
  </w:style>
  <w:style w:type="character" w:customStyle="1" w:styleId="1617">
    <w:name w:val="1617"/>
    <w:aliases w:val="baiaagaaboqcaaadsgqaaavy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265">
    <w:name w:val="2265"/>
    <w:aliases w:val="baiaagaaboqcaaad0gyaaaxg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3233">
    <w:name w:val="3233"/>
    <w:aliases w:val="baiaagaaboqcaaadmgoaaawoc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920">
    <w:name w:val="1920"/>
    <w:aliases w:val="baiaagaaboqcaaadequaaawh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928">
    <w:name w:val="1928"/>
    <w:aliases w:val="baiaagaaboqcaaadgquaaawp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659">
    <w:name w:val="2659"/>
    <w:aliases w:val="baiaagaaboqcaaadxagaaavqc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87">
    <w:name w:val="1587"/>
    <w:aliases w:val="baiaagaaboqcaaadlaqaaau6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877">
    <w:name w:val="1877"/>
    <w:aliases w:val="baiaagaaboqcaaadtguaaavc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4519">
    <w:name w:val="4519"/>
    <w:aliases w:val="baiaagaaboqcaaad3q8aaaxrdw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37">
    <w:name w:val="2037"/>
    <w:aliases w:val="baiaagaaboqcaaadkwyaaau5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23">
    <w:name w:val="2023"/>
    <w:aliases w:val="baiaagaaboqcaaadiayaaauu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793">
    <w:name w:val="1793"/>
    <w:aliases w:val="baiaagaaboqcaaadoguaaavi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172">
    <w:name w:val="2172"/>
    <w:aliases w:val="baiaagaaboqcaaadtqyaaaxd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809">
    <w:name w:val="1809"/>
    <w:aliases w:val="baiaagaaboqcaaadsguaaavy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39">
    <w:name w:val="1539"/>
    <w:aliases w:val="baiaagaaboqcaaadpaqaaavkbaaaaaaaaaaaaaaaaaaaaaaaaaaaaaaaaaaaaaaaaaaaaaaaaaaaaaaaaaaaaaaaaaaaaaaaaaaaaaaaaaaaaaaaaaaaaaaaaaaaaaaaaaaaaaaaaaaaaaaaaaaaaaaaaaaaaaaaaaaaaaaaaaaaaaaaaaaaaaaaaaaaaaaaaaaaaaaaaaaaaaaaaaaaaaaaaaaaaaaaaaaaaaaa,1603"/>
    <w:uiPriority w:val="99"/>
    <w:rsid w:val="00600386"/>
  </w:style>
  <w:style w:type="character" w:customStyle="1" w:styleId="1992">
    <w:name w:val="1992"/>
    <w:aliases w:val="baiaagaaboqcaaadaqyaaaupbg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551">
    <w:name w:val="2551"/>
    <w:aliases w:val="baiaagaaboqcaaadmagaaau+c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783">
    <w:name w:val="2783"/>
    <w:aliases w:val="baiaagaaboqcaaadgakaaaumc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725">
    <w:name w:val="1725"/>
    <w:aliases w:val="baiaagaaboqcaaad9gqaaauebq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575">
    <w:name w:val="1575"/>
    <w:aliases w:val="baiaagaaboqcaaadyaqaaavuba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1427">
    <w:name w:val="1427"/>
    <w:aliases w:val="baiaagaaboqcaaadzamaaaxaawaaaaaaaaaaaaaaaaaaaaaaaaaaaaaaaaaaaaaaaaaaaaaaaaaaaaaaaaaaaaaaaaaaaaaaaaaaaaaaaaaaaaaaaaaaaaaaaaaaaaaaaaaaaaaaaaaaaaaaaaaaaaaaaaaaaaaaaaaaaaaaaaaaaaaaaaaaaaaaaaaaaaaaaaaaaaaaaaaaaaaaaaaaaaaaaaaaaaaaaaaaaaaa"/>
    <w:uiPriority w:val="99"/>
    <w:rsid w:val="00600386"/>
  </w:style>
  <w:style w:type="character" w:customStyle="1" w:styleId="2054">
    <w:name w:val="2054"/>
    <w:aliases w:val="baiaagaaboqcaaadpwyaaavnbgaaaaaaaaaaaaaaaaaaaaaaaaaaaaaaaaaaaaaaaaaaaaaaaaaaaaaaaaaaaaaaaaaaaaaaaaaaaaaaaaaaaaaaaaaaaaaaaaaaaaaaaaaaaaaaaaaaaaaaaaaaaaaaaaaaaaaaaaaaaaaaaaaaaaaaaaaaaaaaaaaaaaaaaaaaaaaaaaaaaaaaaaaaaaaaaaaaaaaaaaaaaaaa"/>
    <w:uiPriority w:val="99"/>
    <w:rsid w:val="00600386"/>
  </w:style>
  <w:style w:type="paragraph" w:customStyle="1" w:styleId="afffb">
    <w:name w:val="Знак Знак Знак Знак Знак Знак Знак Знак Знак Знак Знак Знак"/>
    <w:basedOn w:val="a"/>
    <w:uiPriority w:val="99"/>
    <w:rsid w:val="006851FF"/>
    <w:rPr>
      <w:sz w:val="20"/>
      <w:szCs w:val="20"/>
      <w:lang w:val="ru-RU"/>
    </w:rPr>
  </w:style>
  <w:style w:type="character" w:customStyle="1" w:styleId="212pt">
    <w:name w:val="Основной текст (2) + 12 pt"/>
    <w:uiPriority w:val="99"/>
    <w:rsid w:val="001D0831"/>
    <w:rPr>
      <w:rFonts w:ascii="Times New Roman" w:hAnsi="Times New Roman"/>
      <w:color w:val="000000"/>
      <w:spacing w:val="0"/>
      <w:w w:val="100"/>
      <w:position w:val="0"/>
      <w:sz w:val="24"/>
      <w:u w:val="none"/>
      <w:shd w:val="clear" w:color="auto" w:fill="FFFFFF"/>
      <w:lang w:val="uk-UA" w:eastAsia="uk-UA"/>
    </w:rPr>
  </w:style>
  <w:style w:type="character" w:customStyle="1" w:styleId="212pt1">
    <w:name w:val="Основной текст (2) + 12 pt1"/>
    <w:aliases w:val="Курсив"/>
    <w:uiPriority w:val="99"/>
    <w:rsid w:val="001D0831"/>
    <w:rPr>
      <w:rFonts w:ascii="Times New Roman" w:hAnsi="Times New Roman"/>
      <w:i/>
      <w:color w:val="000000"/>
      <w:spacing w:val="0"/>
      <w:w w:val="100"/>
      <w:position w:val="0"/>
      <w:sz w:val="24"/>
      <w:u w:val="none"/>
      <w:shd w:val="clear" w:color="auto" w:fill="FFFFFF"/>
      <w:lang w:val="uk-UA" w:eastAsia="uk-UA"/>
    </w:rPr>
  </w:style>
  <w:style w:type="paragraph" w:customStyle="1" w:styleId="1d">
    <w:name w:val="Знак Знак Знак Знак Знак Знак Знак Знак Знак Знак Знак Знак Знак Знак Знак Знак Знак1"/>
    <w:basedOn w:val="a"/>
    <w:uiPriority w:val="99"/>
    <w:rsid w:val="00201C1C"/>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2"/>
    <w:basedOn w:val="a"/>
    <w:uiPriority w:val="99"/>
    <w:rsid w:val="005D1E80"/>
    <w:rPr>
      <w:rFonts w:ascii="Verdana" w:hAnsi="Verdana" w:cs="Verdana"/>
      <w:sz w:val="20"/>
      <w:szCs w:val="20"/>
      <w:lang w:val="en-US" w:eastAsia="en-US"/>
    </w:rPr>
  </w:style>
  <w:style w:type="character" w:customStyle="1" w:styleId="normaltextrun">
    <w:name w:val="normaltextrun"/>
    <w:rsid w:val="00A4316D"/>
  </w:style>
  <w:style w:type="character" w:customStyle="1" w:styleId="afffc">
    <w:name w:val="Нет"/>
    <w:rsid w:val="00A4316D"/>
  </w:style>
  <w:style w:type="character" w:customStyle="1" w:styleId="textexposedshow">
    <w:name w:val="text_exposed_show"/>
    <w:rsid w:val="003A0EB6"/>
  </w:style>
  <w:style w:type="character" w:customStyle="1" w:styleId="rvts0">
    <w:name w:val="rvts0"/>
    <w:rsid w:val="00057FCB"/>
  </w:style>
  <w:style w:type="character" w:customStyle="1" w:styleId="1e">
    <w:name w:val="Название1"/>
    <w:rsid w:val="00057FCB"/>
  </w:style>
  <w:style w:type="character" w:customStyle="1" w:styleId="210pt">
    <w:name w:val="Основной текст (2) + 10 pt"/>
    <w:uiPriority w:val="99"/>
    <w:rsid w:val="004C664A"/>
    <w:rPr>
      <w:rFonts w:ascii="Times New Roman" w:hAnsi="Times New Roman"/>
      <w:color w:val="000000"/>
      <w:spacing w:val="0"/>
      <w:w w:val="100"/>
      <w:position w:val="0"/>
      <w:sz w:val="20"/>
      <w:u w:val="none"/>
      <w:shd w:val="clear" w:color="auto" w:fill="FFFFFF"/>
      <w:lang w:val="uk-UA" w:eastAsia="uk-UA"/>
    </w:rPr>
  </w:style>
  <w:style w:type="character" w:customStyle="1" w:styleId="2d">
    <w:name w:val="Основной текст (2) + Полужирный"/>
    <w:uiPriority w:val="99"/>
    <w:rsid w:val="00D205A5"/>
    <w:rPr>
      <w:rFonts w:ascii="Times New Roman" w:hAnsi="Times New Roman"/>
      <w:b/>
      <w:color w:val="000000"/>
      <w:spacing w:val="0"/>
      <w:w w:val="100"/>
      <w:position w:val="0"/>
      <w:sz w:val="24"/>
      <w:u w:val="none"/>
      <w:shd w:val="clear" w:color="auto" w:fill="FFFFFF"/>
      <w:lang w:val="uk-UA" w:eastAsia="uk-UA"/>
    </w:rPr>
  </w:style>
  <w:style w:type="character" w:customStyle="1" w:styleId="29pt">
    <w:name w:val="Основной текст (2) + 9 pt"/>
    <w:uiPriority w:val="99"/>
    <w:rsid w:val="00D205A5"/>
    <w:rPr>
      <w:rFonts w:ascii="Times New Roman" w:hAnsi="Times New Roman"/>
      <w:color w:val="000000"/>
      <w:spacing w:val="0"/>
      <w:w w:val="100"/>
      <w:position w:val="0"/>
      <w:sz w:val="18"/>
      <w:u w:val="none"/>
      <w:shd w:val="clear" w:color="auto" w:fill="FFFFFF"/>
      <w:lang w:val="uk-UA" w:eastAsia="uk-UA"/>
    </w:rPr>
  </w:style>
  <w:style w:type="character" w:customStyle="1" w:styleId="3Exact">
    <w:name w:val="Основной текст (3) Exact"/>
    <w:uiPriority w:val="99"/>
    <w:rsid w:val="001D3A2E"/>
    <w:rPr>
      <w:rFonts w:ascii="Courier New" w:hAnsi="Courier New"/>
      <w:b/>
      <w:sz w:val="26"/>
      <w:shd w:val="clear" w:color="auto" w:fill="FFFFFF"/>
    </w:rPr>
  </w:style>
  <w:style w:type="paragraph" w:customStyle="1" w:styleId="112">
    <w:name w:val="Знак Знак Знак Знак Знак Знак Знак Знак Знак Знак Знак Знак Знак Знак Знак Знак Знак11"/>
    <w:basedOn w:val="a"/>
    <w:uiPriority w:val="99"/>
    <w:rsid w:val="00BC61B9"/>
    <w:rPr>
      <w:rFonts w:ascii="Verdana" w:hAnsi="Verdana" w:cs="Verdana"/>
      <w:sz w:val="20"/>
      <w:szCs w:val="20"/>
      <w:lang w:val="en-US" w:eastAsia="en-US"/>
    </w:rPr>
  </w:style>
  <w:style w:type="character" w:customStyle="1" w:styleId="-6">
    <w:name w:val="Текст - выделение"/>
    <w:rsid w:val="000612D6"/>
    <w:rPr>
      <w:b/>
      <w:color w:val="073A78"/>
    </w:rPr>
  </w:style>
  <w:style w:type="paragraph" w:customStyle="1" w:styleId="213">
    <w:name w:val="21"/>
    <w:basedOn w:val="a"/>
    <w:rsid w:val="00B57400"/>
    <w:pPr>
      <w:spacing w:before="100" w:beforeAutospacing="1" w:after="100" w:afterAutospacing="1"/>
    </w:pPr>
    <w:rPr>
      <w:lang w:val="ru-RU"/>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5309C"/>
  </w:style>
  <w:style w:type="paragraph" w:customStyle="1" w:styleId="afffd">
    <w:name w:val="Знак"/>
    <w:basedOn w:val="a"/>
    <w:rsid w:val="00A079E6"/>
    <w:rPr>
      <w:rFonts w:ascii="Verdana" w:hAnsi="Verdana" w:cs="Verdana"/>
      <w:sz w:val="20"/>
      <w:szCs w:val="20"/>
      <w:lang w:val="en-US" w:eastAsia="en-US"/>
    </w:rPr>
  </w:style>
  <w:style w:type="paragraph" w:customStyle="1" w:styleId="43">
    <w:name w:val="Абзац списка4"/>
    <w:basedOn w:val="a"/>
    <w:rsid w:val="00A42334"/>
    <w:pPr>
      <w:spacing w:after="200" w:line="276" w:lineRule="auto"/>
      <w:ind w:left="720"/>
      <w:contextualSpacing/>
    </w:pPr>
    <w:rPr>
      <w:rFonts w:ascii="Calibri" w:hAnsi="Calibri"/>
      <w:sz w:val="22"/>
      <w:szCs w:val="22"/>
      <w:lang w:val="ru-RU" w:eastAsia="en-US"/>
    </w:rPr>
  </w:style>
  <w:style w:type="character" w:customStyle="1" w:styleId="2336">
    <w:name w:val="2336"/>
    <w:aliases w:val="baiaagaaboqcaaadwqcaaavnb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character" w:customStyle="1" w:styleId="1977">
    <w:name w:val="1977"/>
    <w:aliases w:val="baiaagaaboqcaaadjgmaaawca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character" w:customStyle="1" w:styleId="1955">
    <w:name w:val="1955"/>
    <w:aliases w:val="baiaagaaboqcaaadeamaaawgawaaaaaaaaaaaaaaaaaaaaaaaaaaaaaaaaaaaaaaaaaaaaaaaaaaaaaaaaaaaaaaaaaaaaaaaaaaaaaaaaaaaaaaaaaaaaaaaaaaaaaaaaaaaaaaaaaaaaaaaaaaaaaaaaaaaaaaaaaaaaaaaaaaaaaaaaaaaaaaaaaaaaaaaaaaaaaaaaaaaaaaaaaaaaaaaaaaaaaaaaaaaaaa"/>
    <w:uiPriority w:val="99"/>
    <w:rsid w:val="00AD31D4"/>
    <w:rPr>
      <w:rFonts w:cs="Times New Roman"/>
    </w:rPr>
  </w:style>
  <w:style w:type="paragraph" w:customStyle="1" w:styleId="afffe">
    <w:name w:val="Знак Знак Знак Знак Знак Знак Знак Знак Знак Знак Знак Знак Знак Знак Знак Знак"/>
    <w:basedOn w:val="a"/>
    <w:rsid w:val="00D039DA"/>
    <w:rPr>
      <w:sz w:val="20"/>
      <w:szCs w:val="20"/>
      <w:lang w:val="ru-RU"/>
    </w:rPr>
  </w:style>
  <w:style w:type="character" w:customStyle="1" w:styleId="rvts46">
    <w:name w:val="rvts46"/>
    <w:basedOn w:val="a0"/>
    <w:rsid w:val="008B00DC"/>
  </w:style>
  <w:style w:type="character" w:customStyle="1" w:styleId="Level3">
    <w:name w:val="Level 3"/>
    <w:rsid w:val="00297688"/>
  </w:style>
  <w:style w:type="paragraph" w:customStyle="1" w:styleId="1f">
    <w:name w:val="Знак Знак Знак Знак Знак Знак Знак Знак Знак Знак Знак Знак Знак Знак Знак Знак Знак1"/>
    <w:basedOn w:val="a"/>
    <w:rsid w:val="006A5F4E"/>
    <w:rPr>
      <w:rFonts w:ascii="Verdana" w:hAnsi="Verdana" w:cs="Verdana"/>
      <w:sz w:val="20"/>
      <w:szCs w:val="20"/>
      <w:lang w:val="en-US" w:eastAsia="en-US"/>
    </w:rPr>
  </w:style>
  <w:style w:type="paragraph" w:customStyle="1" w:styleId="2266">
    <w:name w:val="2266"/>
    <w:aliases w:val="baiaagaaboqcaaadewcaaauhbwaaaaaaaaaaaaaaaaaaaaaaaaaaaaaaaaaaaaaaaaaaaaaaaaaaaaaaaaaaaaaaaaaaaaaaaaaaaaaaaaaaaaaaaaaaaaaaaaaaaaaaaaaaaaaaaaaaaaaaaaaaaaaaaaaaaaaaaaaaaaaaaaaaaaaaaaaaaaaaaaaaaaaaaaaaaaaaaaaaaaaaaaaaaaaaaaaaaaaaaaaaaaaa"/>
    <w:basedOn w:val="a"/>
    <w:uiPriority w:val="99"/>
    <w:rsid w:val="002471B9"/>
    <w:pPr>
      <w:spacing w:before="100" w:beforeAutospacing="1" w:after="100" w:afterAutospacing="1"/>
    </w:pPr>
    <w:rPr>
      <w:lang w:val="ru-RU"/>
    </w:rPr>
  </w:style>
  <w:style w:type="character" w:customStyle="1" w:styleId="2016">
    <w:name w:val="2016"/>
    <w:aliases w:val="baiaagaaboqcaaad2quaaaxnbq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character" w:customStyle="1" w:styleId="1535">
    <w:name w:val="1535"/>
    <w:aliases w:val="baiaagaaboqcaaadoaqaaavgba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character" w:customStyle="1" w:styleId="1560">
    <w:name w:val="1560"/>
    <w:aliases w:val="baiaagaaboqcaaadeqqaaaufba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character" w:customStyle="1" w:styleId="1486">
    <w:name w:val="1486"/>
    <w:aliases w:val="baiaagaaboqcaaadxwmaaaxvaw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character" w:customStyle="1" w:styleId="2409">
    <w:name w:val="2409"/>
    <w:aliases w:val="baiaagaaboqcaaadnwcaaawtbw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character" w:customStyle="1" w:styleId="1655">
    <w:name w:val="1655"/>
    <w:aliases w:val="baiaagaaboqcaaadcaqaaav+baaaaaaaaaaaaaaaaaaaaaaaaaaaaaaaaaaaaaaaaaaaaaaaaaaaaaaaaaaaaaaaaaaaaaaaaaaaaaaaaaaaaaaaaaaaaaaaaaaaaaaaaaaaaaaaaaaaaaaaaaaaaaaaaaaaaaaaaaaaaaaaaaaaaaaaaaaaaaaaaaaaaaaaaaaaaaaaaaaaaaaaaaaaaaaaaaaaaaaaaaaaaaaa"/>
    <w:basedOn w:val="a0"/>
    <w:uiPriority w:val="99"/>
    <w:rsid w:val="002471B9"/>
    <w:rPr>
      <w:rFonts w:cs="Times New Roman"/>
    </w:rPr>
  </w:style>
  <w:style w:type="paragraph" w:customStyle="1" w:styleId="affff">
    <w:basedOn w:val="a"/>
    <w:next w:val="a7"/>
    <w:rsid w:val="00046218"/>
    <w:pPr>
      <w:spacing w:before="100" w:after="100"/>
    </w:pPr>
    <w:rPr>
      <w:sz w:val="20"/>
      <w:szCs w:val="20"/>
    </w:rPr>
  </w:style>
  <w:style w:type="character" w:customStyle="1" w:styleId="1493">
    <w:name w:val="1493"/>
    <w:aliases w:val="baiaagaaboqcaaaddgqaaaucbaaaaaaaaaaaaaaaaaaaaaaaaaaaaaaaaaaaaaaaaaaaaaaaaaaaaaaaaaaaaaaaaaaaaaaaaaaaaaaaaaaaaaaaaaaaaaaaaaaaaaaaaaaaaaaaaaaaaaaaaaaaaaaaaaaaaaaaaaaaaaaaaaaaaaaaaaaaaaaaaaaaaaaaaaaaaaaaaaaaaaaaaaaaaaaaaaaaaaaaaaaaaaaa,1557"/>
    <w:basedOn w:val="a0"/>
    <w:uiPriority w:val="99"/>
    <w:rsid w:val="000F0D8D"/>
    <w:rPr>
      <w:rFonts w:cs="Times New Roman"/>
    </w:rPr>
  </w:style>
  <w:style w:type="character" w:customStyle="1" w:styleId="1545">
    <w:name w:val="1545"/>
    <w:aliases w:val="baiaagaaboqcaaadagqaaauq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61">
    <w:name w:val="1461"/>
    <w:aliases w:val="baiaagaaboqcaaadrgmaaaw8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63">
    <w:name w:val="1463"/>
    <w:aliases w:val="baiaagaaboqcaaadsamaaaw+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139">
    <w:name w:val="2139"/>
    <w:aliases w:val="baiaagaaboqcaaadbayaaausbg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58">
    <w:name w:val="1458"/>
    <w:aliases w:val="baiaagaaboqcaaadqwmaaaw5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287">
    <w:name w:val="2287"/>
    <w:aliases w:val="baiaagaaboqcaaadmayaaawmbg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923">
    <w:name w:val="1923"/>
    <w:aliases w:val="baiaagaaboqcaaadlauaaau6bqaaaaaaaaaaaaaaaaaaaaaaaaaaaaaaaaaaaaaaaaaaaaaaaaaaaaaaaaaaaaaaaaaaaaaaaaaaaaaaaaaaaaaaaaaaaaaaaaaaaaaaaaaaaaaaaaaaaaaaaaaaaaaaaaaaaaaaaaaaaaaaaaaaaaaaaaaaaaaaaaaaaaaaaaaaaaaaaaaaaaaaaaaaaaaaaaaaaaaaaaaaaaaa,1779"/>
    <w:basedOn w:val="a0"/>
    <w:uiPriority w:val="99"/>
    <w:rsid w:val="000F0D8D"/>
    <w:rPr>
      <w:rFonts w:ascii="Times New Roman" w:hAnsi="Times New Roman" w:cs="Times New Roman"/>
    </w:rPr>
  </w:style>
  <w:style w:type="character" w:customStyle="1" w:styleId="1567">
    <w:name w:val="1567"/>
    <w:aliases w:val="baiaagaaboqcaaadgaqaaaum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673">
    <w:name w:val="1673"/>
    <w:aliases w:val="baiaagaaboqcaaadmgqaaava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3115">
    <w:name w:val="3115"/>
    <w:aliases w:val="baiaagaaboqcaaadjaoaaauycg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687">
    <w:name w:val="1687"/>
    <w:aliases w:val="baiaagaaboqcaaadqaqaaavo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573">
    <w:name w:val="1573"/>
    <w:aliases w:val="baiaagaaboqcaaadhgqaaaus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751">
    <w:name w:val="1751"/>
    <w:aliases w:val="baiaagaaboqcaaad0aqaaaxe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752">
    <w:name w:val="1752"/>
    <w:aliases w:val="baiaagaaboqcaaad0qqaaaxf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296">
    <w:name w:val="2296"/>
    <w:aliases w:val="baiaagaaboqcaaad8qqaaax/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027">
    <w:name w:val="2027"/>
    <w:aliases w:val="baiaagaaboqcaaad5amaaaxy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946">
    <w:name w:val="1946"/>
    <w:aliases w:val="baiaagaaboqcaaadbwmaaav9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724">
    <w:name w:val="1724"/>
    <w:aliases w:val="baiaagaaboqcaaad9qqaaaudbq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922">
    <w:name w:val="1922"/>
    <w:aliases w:val="baiaagaaboqcaaaduwuaaaxjbq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56">
    <w:name w:val="1456"/>
    <w:aliases w:val="baiaagaaboqcaaad6qmaaax3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21">
    <w:name w:val="1421"/>
    <w:aliases w:val="baiaagaaboqcaaadxgmaaaxu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23">
    <w:name w:val="1423"/>
    <w:aliases w:val="baiaagaaboqcaaadyamaaaxw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581">
    <w:name w:val="1581"/>
    <w:aliases w:val="baiaagaaboqcaaadzgqaaav0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117">
    <w:name w:val="2117"/>
    <w:aliases w:val="baiaagaaboqcaaadfgyaaawmbg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25">
    <w:name w:val="1425"/>
    <w:aliases w:val="baiaagaaboqcaaadygmaaaxy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460">
    <w:name w:val="2460"/>
    <w:aliases w:val="baiaagaaboqcaaad1qcaaaxjb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647">
    <w:name w:val="2647"/>
    <w:aliases w:val="baiaagaaboqcaaadkagaaawec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2153">
    <w:name w:val="2153"/>
    <w:aliases w:val="baiaagaaboqcaaadpgqaaavm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604">
    <w:name w:val="1604"/>
    <w:aliases w:val="baiaagaaboqcaaadfqqaaawl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character" w:customStyle="1" w:styleId="1538">
    <w:name w:val="1538"/>
    <w:aliases w:val="baiaagaaboqcaaadowqaaavjbaaaaaaaaaaaaaaaaaaaaaaaaaaaaaaaaaaaaaaaaaaaaaaaaaaaaaaaaaaaaaaaaaaaaaaaaaaaaaaaaaaaaaaaaaaaaaaaaaaaaaaaaaaaaaaaaaaaaaaaaaaaaaaaaaaaaaaaaaaaaaaaaaaaaaaaaaaaaaaaaaaaaaaaaaaaaaaaaaaaaaaaaaaaaaaaaaaaaaaaaaaaaaaa"/>
    <w:basedOn w:val="a0"/>
    <w:uiPriority w:val="99"/>
    <w:rsid w:val="000F0D8D"/>
    <w:rPr>
      <w:rFonts w:ascii="Times New Roman" w:hAnsi="Times New Roman" w:cs="Times New Roman"/>
    </w:rPr>
  </w:style>
  <w:style w:type="paragraph" w:customStyle="1" w:styleId="1f0">
    <w:name w:val="Знак Знак Знак Знак Знак Знак Знак Знак Знак Знак Знак Знак Знак Знак Знак Знак Знак1"/>
    <w:basedOn w:val="a"/>
    <w:rsid w:val="00203141"/>
    <w:rPr>
      <w:rFonts w:ascii="Verdana" w:hAnsi="Verdana" w:cs="Verdana"/>
      <w:sz w:val="20"/>
      <w:szCs w:val="20"/>
      <w:lang w:val="en-US" w:eastAsia="en-US"/>
    </w:rPr>
  </w:style>
  <w:style w:type="character" w:customStyle="1" w:styleId="1f1">
    <w:name w:val="Заголовок1"/>
    <w:basedOn w:val="a0"/>
    <w:rsid w:val="000E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4961">
      <w:bodyDiv w:val="1"/>
      <w:marLeft w:val="0"/>
      <w:marRight w:val="0"/>
      <w:marTop w:val="0"/>
      <w:marBottom w:val="0"/>
      <w:divBdr>
        <w:top w:val="none" w:sz="0" w:space="0" w:color="auto"/>
        <w:left w:val="none" w:sz="0" w:space="0" w:color="auto"/>
        <w:bottom w:val="none" w:sz="0" w:space="0" w:color="auto"/>
        <w:right w:val="none" w:sz="0" w:space="0" w:color="auto"/>
      </w:divBdr>
    </w:div>
    <w:div w:id="2021737915">
      <w:marLeft w:val="0"/>
      <w:marRight w:val="0"/>
      <w:marTop w:val="0"/>
      <w:marBottom w:val="0"/>
      <w:divBdr>
        <w:top w:val="none" w:sz="0" w:space="0" w:color="auto"/>
        <w:left w:val="none" w:sz="0" w:space="0" w:color="auto"/>
        <w:bottom w:val="none" w:sz="0" w:space="0" w:color="auto"/>
        <w:right w:val="none" w:sz="0" w:space="0" w:color="auto"/>
      </w:divBdr>
    </w:div>
    <w:div w:id="2021737916">
      <w:marLeft w:val="0"/>
      <w:marRight w:val="0"/>
      <w:marTop w:val="0"/>
      <w:marBottom w:val="0"/>
      <w:divBdr>
        <w:top w:val="none" w:sz="0" w:space="0" w:color="auto"/>
        <w:left w:val="none" w:sz="0" w:space="0" w:color="auto"/>
        <w:bottom w:val="none" w:sz="0" w:space="0" w:color="auto"/>
        <w:right w:val="none" w:sz="0" w:space="0" w:color="auto"/>
      </w:divBdr>
    </w:div>
    <w:div w:id="2021737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investiciyni-proekti.html" TargetMode="External"/><Relationship Id="rId13" Type="http://schemas.openxmlformats.org/officeDocument/2006/relationships/hyperlink" Target="http://zakon0.rada.gov.ua/laws/show/228-2007-%D0%BF" TargetMode="External"/><Relationship Id="rId18" Type="http://schemas.openxmlformats.org/officeDocument/2006/relationships/hyperlink" Target="http://mykolaiv-budget.e-dem.in.ua/" TargetMode="External"/><Relationship Id="rId26" Type="http://schemas.openxmlformats.org/officeDocument/2006/relationships/hyperlink" Target="http://uprns.mkrada.gov.u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pfin.mkrada.gov.ua" TargetMode="External"/><Relationship Id="rId34" Type="http://schemas.openxmlformats.org/officeDocument/2006/relationships/hyperlink" Target="https://mkrada.gov.ua/content/reestraciya-do-dityachogo-sadochka.html" TargetMode="External"/><Relationship Id="rId7" Type="http://schemas.openxmlformats.org/officeDocument/2006/relationships/endnotes" Target="endnotes.xml"/><Relationship Id="rId12" Type="http://schemas.openxmlformats.org/officeDocument/2006/relationships/hyperlink" Target="http://www.mkrada.gov.ua" TargetMode="External"/><Relationship Id="rId17" Type="http://schemas.openxmlformats.org/officeDocument/2006/relationships/hyperlink" Target="https://mkrada.gov.ua/content/perelik-proektiv-2018.html" TargetMode="External"/><Relationship Id="rId25" Type="http://schemas.openxmlformats.org/officeDocument/2006/relationships/hyperlink" Target="https://cultura.mkrada.gov.ua" TargetMode="External"/><Relationship Id="rId33" Type="http://schemas.openxmlformats.org/officeDocument/2006/relationships/hyperlink" Target="https://reg.isuo.org/preschool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admin.mk.gov.ua/_layouts/Information/pgnCenterServices.aspx?CenterID=251" TargetMode="External"/><Relationship Id="rId20" Type="http://schemas.openxmlformats.org/officeDocument/2006/relationships/hyperlink" Target="https://data.gov.ua" TargetMode="External"/><Relationship Id="rId29" Type="http://schemas.openxmlformats.org/officeDocument/2006/relationships/hyperlink" Target="http://deputies.mkrada.gov.ua/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rada.gov.ua" TargetMode="External"/><Relationship Id="rId24" Type="http://schemas.openxmlformats.org/officeDocument/2006/relationships/hyperlink" Target="https://cultura.mkrada.gov.ua/" TargetMode="External"/><Relationship Id="rId32" Type="http://schemas.openxmlformats.org/officeDocument/2006/relationships/hyperlink" Target="https://mkrada.gov.ua/content/karta-mista.html" TargetMode="External"/><Relationship Id="rId37" Type="http://schemas.openxmlformats.org/officeDocument/2006/relationships/hyperlink" Target="https://mkrada.gov.ua/content/elektronna-biblioteka.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krada.gov.ua/content/administrativni-poslugi.html" TargetMode="External"/><Relationship Id="rId23" Type="http://schemas.openxmlformats.org/officeDocument/2006/relationships/hyperlink" Target="http://uoz.mkrada.gov.ua" TargetMode="External"/><Relationship Id="rId28" Type="http://schemas.openxmlformats.org/officeDocument/2006/relationships/hyperlink" Target="https://webmail.mkrada.gov.ua" TargetMode="External"/><Relationship Id="rId36" Type="http://schemas.openxmlformats.org/officeDocument/2006/relationships/hyperlink" Target="https://helsi.me" TargetMode="External"/><Relationship Id="rId10" Type="http://schemas.openxmlformats.org/officeDocument/2006/relationships/hyperlink" Target="https://mkrada.gov.ua/content/investiciyna-mapa-mista1.html" TargetMode="External"/><Relationship Id="rId19" Type="http://schemas.openxmlformats.org/officeDocument/2006/relationships/hyperlink" Target="http://data.gov.ua" TargetMode="External"/><Relationship Id="rId31" Type="http://schemas.openxmlformats.org/officeDocument/2006/relationships/hyperlink" Target="https://mkrada.gov.ua/content/putivnik-po-mistu.html" TargetMode="External"/><Relationship Id="rId4" Type="http://schemas.openxmlformats.org/officeDocument/2006/relationships/settings" Target="settings.xml"/><Relationship Id="rId9" Type="http://schemas.openxmlformats.org/officeDocument/2006/relationships/hyperlink" Target="https://mkrada.gov.ua/content/investiciyniy-pasport-mmikolaeva.html" TargetMode="External"/><Relationship Id="rId14" Type="http://schemas.openxmlformats.org/officeDocument/2006/relationships/hyperlink" Target="http://petition.mkrada.gov.ua" TargetMode="External"/><Relationship Id="rId22" Type="http://schemas.openxmlformats.org/officeDocument/2006/relationships/hyperlink" Target="http://energydep.mkrada.gov.ua" TargetMode="External"/><Relationship Id="rId27" Type="http://schemas.openxmlformats.org/officeDocument/2006/relationships/hyperlink" Target="https://mkrada.gov.ua/content/feedback.html" TargetMode="External"/><Relationship Id="rId30" Type="http://schemas.openxmlformats.org/officeDocument/2006/relationships/hyperlink" Target="https://depfin.mkrada.gov.ua/open-budget" TargetMode="External"/><Relationship Id="rId35" Type="http://schemas.openxmlformats.org/officeDocument/2006/relationships/hyperlink" Target="https://global.newmedicin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109-A471-44E2-B97A-88718357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127</Pages>
  <Words>30441</Words>
  <Characters>173519</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user552e</cp:lastModifiedBy>
  <cp:revision>54</cp:revision>
  <cp:lastPrinted>2020-02-03T07:50:00Z</cp:lastPrinted>
  <dcterms:created xsi:type="dcterms:W3CDTF">2019-11-14T08:04:00Z</dcterms:created>
  <dcterms:modified xsi:type="dcterms:W3CDTF">2020-04-30T09:15:00Z</dcterms:modified>
</cp:coreProperties>
</file>